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bookmarkStart w:id="0" w:name="_GoBack"/>
      <w:bookmarkEnd w:id="0"/>
      <w:r w:rsidRPr="000303D8">
        <w:rPr>
          <w:bCs/>
        </w:rPr>
        <w:t>Төсөл</w:t>
      </w:r>
    </w:p>
    <w:bookmarkStart w:id="1" w:name="_MON_1594468272"/>
    <w:bookmarkEnd w:id="1"/>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1.75pt" o:ole="">
            <v:imagedata r:id="rId8" o:title="" grayscale="t" bilevel="t"/>
          </v:shape>
          <o:OLEObject Type="Embed" ProgID="Word.Picture.8" ShapeID="_x0000_i1025" DrawAspect="Content" ObjectID="_1688811874"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0114B1" w:rsidP="005256C0">
      <w:pPr>
        <w:spacing w:after="0"/>
        <w:jc w:val="center"/>
        <w:rPr>
          <w:b/>
          <w:i/>
        </w:rPr>
      </w:pPr>
      <w:r>
        <w:rPr>
          <w:noProof/>
          <w:lang w:val="en-US"/>
        </w:rPr>
        <mc:AlternateContent>
          <mc:Choice Requires="wps">
            <w:drawing>
              <wp:anchor distT="4294967294" distB="4294967294" distL="114300" distR="114300" simplePos="0" relativeHeight="25165926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FE5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0E4B0B" w:rsidRPr="000C4110" w:rsidRDefault="000E4B0B" w:rsidP="005256C0">
      <w:pPr>
        <w:spacing w:after="120"/>
        <w:ind w:left="0" w:firstLine="0"/>
        <w:jc w:val="center"/>
        <w:rPr>
          <w:b/>
          <w:color w:val="000000"/>
          <w:shd w:val="clear" w:color="auto" w:fill="FFFFFF"/>
        </w:rPr>
      </w:pPr>
    </w:p>
    <w:p w:rsidR="00FB07F0" w:rsidRPr="000C4110" w:rsidRDefault="00FB07F0" w:rsidP="003E61F2">
      <w:pPr>
        <w:spacing w:after="120"/>
        <w:ind w:left="0" w:firstLine="0"/>
        <w:jc w:val="center"/>
        <w:rPr>
          <w:b/>
          <w:color w:val="000000"/>
          <w:shd w:val="clear" w:color="auto" w:fill="FFFFFF"/>
        </w:rPr>
      </w:pPr>
    </w:p>
    <w:p w:rsidR="003E61F2" w:rsidRDefault="003E61F2" w:rsidP="003E61F2">
      <w:pPr>
        <w:spacing w:after="120"/>
        <w:ind w:left="0" w:firstLine="0"/>
        <w:jc w:val="center"/>
        <w:rPr>
          <w:b/>
        </w:rPr>
      </w:pPr>
      <w:r>
        <w:rPr>
          <w:b/>
        </w:rPr>
        <w:t xml:space="preserve">1000 В-оос дээш нэрлэсэн хүчдэлтэй ЦДАШ-д зориулсан тусгаарлагч </w:t>
      </w:r>
      <w:r w:rsidRPr="003F4D05">
        <w:rPr>
          <w:b/>
        </w:rPr>
        <w:t>—</w:t>
      </w:r>
    </w:p>
    <w:p w:rsidR="003E61F2" w:rsidRDefault="003E61F2" w:rsidP="003E61F2">
      <w:pPr>
        <w:spacing w:after="120"/>
        <w:ind w:left="0" w:firstLine="0"/>
        <w:jc w:val="center"/>
        <w:rPr>
          <w:b/>
        </w:rPr>
      </w:pPr>
      <w:r>
        <w:rPr>
          <w:b/>
        </w:rPr>
        <w:t>Ху</w:t>
      </w:r>
      <w:r w:rsidR="005C30D3">
        <w:rPr>
          <w:b/>
        </w:rPr>
        <w:t>вьсах гүйдлийн системийн керамик эсвэл шилэн тусгаарлагч</w:t>
      </w:r>
      <w:r>
        <w:rPr>
          <w:b/>
        </w:rPr>
        <w:t xml:space="preserve"> хэсгүүд </w:t>
      </w:r>
      <w:r w:rsidRPr="003F4D05">
        <w:rPr>
          <w:b/>
        </w:rPr>
        <w:t>—</w:t>
      </w:r>
    </w:p>
    <w:p w:rsidR="003E61F2" w:rsidRDefault="003E61F2" w:rsidP="003E61F2">
      <w:pPr>
        <w:ind w:left="0" w:firstLine="0"/>
        <w:jc w:val="center"/>
        <w:rPr>
          <w:b/>
          <w:shd w:val="clear" w:color="auto" w:fill="FFFFFF"/>
        </w:rPr>
      </w:pPr>
      <w:r>
        <w:rPr>
          <w:b/>
          <w:shd w:val="clear" w:color="auto" w:fill="FFFFFF"/>
        </w:rPr>
        <w:t xml:space="preserve">Тагтай </w:t>
      </w:r>
      <w:r w:rsidR="005C30D3">
        <w:rPr>
          <w:b/>
          <w:shd w:val="clear" w:color="auto" w:fill="FFFFFF"/>
        </w:rPr>
        <w:t>болон шөргөн төрлийн тусгаарлагч хэсгийн тодорхойломж</w:t>
      </w:r>
    </w:p>
    <w:p w:rsidR="003E61F2" w:rsidRDefault="003E61F2" w:rsidP="005256C0">
      <w:pPr>
        <w:spacing w:after="120"/>
        <w:ind w:left="0" w:firstLine="0"/>
        <w:jc w:val="center"/>
        <w:rPr>
          <w:b/>
        </w:rPr>
      </w:pPr>
    </w:p>
    <w:p w:rsidR="00DA70A7" w:rsidRPr="000C4110" w:rsidRDefault="00DA70A7" w:rsidP="005256C0">
      <w:pPr>
        <w:spacing w:after="120"/>
        <w:jc w:val="center"/>
        <w:rPr>
          <w:b/>
          <w:i/>
        </w:rPr>
      </w:pPr>
    </w:p>
    <w:p w:rsidR="003F4D05" w:rsidRPr="003F4D05" w:rsidRDefault="003F4D05" w:rsidP="003F4D05">
      <w:pPr>
        <w:spacing w:after="120"/>
        <w:ind w:left="0" w:firstLine="0"/>
        <w:jc w:val="center"/>
        <w:rPr>
          <w:b/>
        </w:rPr>
      </w:pPr>
      <w:r w:rsidRPr="003F4D05">
        <w:rPr>
          <w:b/>
        </w:rPr>
        <w:t>Insulators for overhead lines with a nominal voltage above 1 000 V —</w:t>
      </w:r>
    </w:p>
    <w:p w:rsidR="003F4D05" w:rsidRPr="003F4D05" w:rsidRDefault="003F4D05" w:rsidP="003F4D05">
      <w:pPr>
        <w:spacing w:after="120"/>
        <w:ind w:left="0" w:firstLine="0"/>
        <w:jc w:val="center"/>
        <w:rPr>
          <w:b/>
        </w:rPr>
      </w:pPr>
      <w:r w:rsidRPr="003F4D05">
        <w:rPr>
          <w:b/>
        </w:rPr>
        <w:t>Ceramic or glass insulator units for a.c. systems —</w:t>
      </w:r>
    </w:p>
    <w:p w:rsidR="003F4D05" w:rsidRPr="003F4D05" w:rsidRDefault="003F4D05" w:rsidP="003F4D05">
      <w:pPr>
        <w:spacing w:after="120"/>
        <w:ind w:left="0" w:firstLine="0"/>
        <w:jc w:val="center"/>
        <w:rPr>
          <w:b/>
        </w:rPr>
      </w:pPr>
      <w:r w:rsidRPr="003F4D05">
        <w:rPr>
          <w:b/>
        </w:rPr>
        <w:t>Characteristics of insulator units of the cap</w:t>
      </w:r>
      <w:r>
        <w:rPr>
          <w:b/>
          <w:lang w:val="en-US"/>
        </w:rPr>
        <w:t xml:space="preserve"> </w:t>
      </w:r>
      <w:r w:rsidRPr="003F4D05">
        <w:rPr>
          <w:b/>
        </w:rPr>
        <w:t>and pin type</w:t>
      </w: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3E61F2" w:rsidRDefault="003F4D05" w:rsidP="00DC667E">
      <w:pPr>
        <w:spacing w:after="120"/>
        <w:ind w:left="0"/>
        <w:jc w:val="center"/>
        <w:rPr>
          <w:b/>
        </w:rPr>
      </w:pPr>
      <w:r>
        <w:rPr>
          <w:b/>
        </w:rPr>
        <w:t>MNS IEC 60</w:t>
      </w:r>
      <w:r w:rsidRPr="003E61F2">
        <w:rPr>
          <w:b/>
        </w:rPr>
        <w:t>305</w:t>
      </w:r>
      <w:r>
        <w:rPr>
          <w:b/>
        </w:rPr>
        <w:t>:20</w:t>
      </w:r>
      <w:r w:rsidRPr="003E61F2">
        <w:rPr>
          <w:b/>
        </w:rPr>
        <w:t>20</w:t>
      </w:r>
    </w:p>
    <w:p w:rsidR="000E4B0B" w:rsidRDefault="000E4B0B" w:rsidP="005256C0">
      <w:pPr>
        <w:spacing w:after="120"/>
        <w:jc w:val="center"/>
        <w:rPr>
          <w:b/>
        </w:rPr>
      </w:pPr>
    </w:p>
    <w:p w:rsidR="00906CEF" w:rsidRDefault="00906CEF" w:rsidP="005256C0">
      <w:pPr>
        <w:spacing w:after="120"/>
        <w:jc w:val="center"/>
        <w:rPr>
          <w:b/>
        </w:rPr>
      </w:pPr>
    </w:p>
    <w:p w:rsidR="00906CEF" w:rsidRDefault="00906CEF" w:rsidP="005256C0">
      <w:pPr>
        <w:spacing w:after="120"/>
        <w:jc w:val="center"/>
        <w:rPr>
          <w:b/>
        </w:rPr>
      </w:pPr>
    </w:p>
    <w:p w:rsidR="00DA70A7" w:rsidRPr="002410CE" w:rsidRDefault="00DA70A7" w:rsidP="005256C0">
      <w:pPr>
        <w:spacing w:after="120"/>
        <w:jc w:val="center"/>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3F4D05" w:rsidP="00987528">
      <w:pPr>
        <w:spacing w:after="120"/>
        <w:ind w:hanging="2318"/>
        <w:jc w:val="center"/>
        <w:rPr>
          <w:rFonts w:eastAsiaTheme="minorEastAsia"/>
          <w:b/>
        </w:rPr>
      </w:pPr>
      <w:r>
        <w:rPr>
          <w:rFonts w:eastAsiaTheme="minorEastAsia"/>
          <w:b/>
        </w:rPr>
        <w:t>20</w:t>
      </w:r>
      <w:r w:rsidRPr="003F4D05">
        <w:rPr>
          <w:rFonts w:eastAsiaTheme="minorEastAsia"/>
          <w:b/>
        </w:rPr>
        <w:t>20</w:t>
      </w:r>
      <w:r w:rsidR="00DA70A7" w:rsidRPr="002410CE">
        <w:rPr>
          <w:rFonts w:eastAsiaTheme="minorEastAsia"/>
          <w:b/>
        </w:rPr>
        <w:t xml:space="preserve"> он</w:t>
      </w:r>
    </w:p>
    <w:p w:rsidR="00D66217" w:rsidRPr="003F4D05" w:rsidRDefault="00D66217" w:rsidP="002410BB">
      <w:pPr>
        <w:spacing w:after="0"/>
        <w:ind w:left="0" w:firstLine="0"/>
        <w:rPr>
          <w:rFonts w:eastAsia="Times New Roman"/>
        </w:rPr>
      </w:pPr>
    </w:p>
    <w:p w:rsidR="003F4D05" w:rsidRPr="003F4D05" w:rsidRDefault="003F4D05" w:rsidP="003F4D05">
      <w:pPr>
        <w:spacing w:after="0"/>
        <w:ind w:left="0" w:firstLine="0"/>
        <w:rPr>
          <w:rFonts w:eastAsia="Times New Roman"/>
        </w:rPr>
      </w:pPr>
      <w:r w:rsidRPr="003F4D05">
        <w:rPr>
          <w:rFonts w:eastAsia="Times New Roman"/>
        </w:rPr>
        <w:t>Энэ стандартыг Эрчим хүчни</w:t>
      </w:r>
      <w:r>
        <w:rPr>
          <w:rFonts w:eastAsia="Times New Roman"/>
        </w:rPr>
        <w:t>й эдийн засгийн хүрээлэнгийн ИТА Г.Амаржаргал</w:t>
      </w:r>
      <w:r w:rsidRPr="003F4D05">
        <w:rPr>
          <w:rFonts w:eastAsia="Times New Roman"/>
        </w:rPr>
        <w:t xml:space="preserve"> орчуулж, ....................... шүүмж, редакц хийж хянасан</w:t>
      </w:r>
      <w:r w:rsidRPr="003F4D05" w:rsidDel="00126DE9">
        <w:rPr>
          <w:rFonts w:eastAsia="Times New Roman"/>
        </w:rPr>
        <w:t xml:space="preserve"> </w:t>
      </w:r>
      <w:r w:rsidRPr="003F4D05">
        <w:rPr>
          <w:rFonts w:eastAsia="Times New Roman"/>
        </w:rPr>
        <w:t>.</w:t>
      </w:r>
    </w:p>
    <w:p w:rsidR="00DA70A7" w:rsidRPr="003F4D05" w:rsidRDefault="00DA70A7" w:rsidP="003F4D05">
      <w:pPr>
        <w:spacing w:after="0"/>
        <w:ind w:left="0" w:firstLine="0"/>
        <w:rPr>
          <w:rFonts w:eastAsia="Times New Roman"/>
          <w:i/>
        </w:rPr>
      </w:pPr>
    </w:p>
    <w:p w:rsidR="00DA70A7" w:rsidRPr="003F4D05" w:rsidRDefault="00DA70A7" w:rsidP="002410BB">
      <w:pPr>
        <w:spacing w:after="0"/>
        <w:ind w:left="630"/>
        <w:rPr>
          <w:rFonts w:eastAsia="Times New Roman"/>
        </w:rPr>
      </w:pPr>
      <w:r w:rsidRPr="003F4D05">
        <w:rPr>
          <w:rFonts w:eastAsia="Times New Roman"/>
        </w:rPr>
        <w:t>Анх</w:t>
      </w:r>
      <w:r w:rsidRPr="002410CE">
        <w:rPr>
          <w:rFonts w:eastAsia="Times New Roman"/>
        </w:rPr>
        <w:t xml:space="preserve">ны </w:t>
      </w:r>
      <w:r w:rsidRPr="003F4D05">
        <w:rPr>
          <w:rFonts w:eastAsia="Times New Roman"/>
        </w:rPr>
        <w:t>үзлэгийг 20</w:t>
      </w:r>
      <w:r>
        <w:rPr>
          <w:rFonts w:eastAsia="Times New Roman"/>
        </w:rPr>
        <w:t>24</w:t>
      </w:r>
      <w:r w:rsidRPr="002410CE">
        <w:rPr>
          <w:rFonts w:eastAsia="Times New Roman"/>
        </w:rPr>
        <w:t xml:space="preserve"> </w:t>
      </w:r>
      <w:r w:rsidRPr="003F4D05">
        <w:rPr>
          <w:rFonts w:eastAsia="Times New Roman"/>
        </w:rPr>
        <w:t>онд, дараа</w:t>
      </w:r>
      <w:r w:rsidRPr="002410CE">
        <w:rPr>
          <w:rFonts w:eastAsia="Times New Roman"/>
        </w:rPr>
        <w:t xml:space="preserve"> </w:t>
      </w:r>
      <w:r w:rsidRPr="003F4D05">
        <w:rPr>
          <w:rFonts w:eastAsia="Times New Roman"/>
        </w:rPr>
        <w:t>нь 5 жил</w:t>
      </w:r>
      <w:r w:rsidRPr="002410CE">
        <w:rPr>
          <w:rFonts w:eastAsia="Times New Roman"/>
        </w:rPr>
        <w:t xml:space="preserve"> </w:t>
      </w:r>
      <w:r w:rsidRPr="003F4D05">
        <w:rPr>
          <w:rFonts w:eastAsia="Times New Roman"/>
        </w:rPr>
        <w:t>тутамд</w:t>
      </w:r>
      <w:r w:rsidRPr="002410CE">
        <w:rPr>
          <w:rFonts w:eastAsia="Times New Roman"/>
        </w:rPr>
        <w:t xml:space="preserve"> </w:t>
      </w:r>
      <w:r w:rsidRPr="003F4D05">
        <w:rPr>
          <w:rFonts w:eastAsia="Times New Roman"/>
        </w:rPr>
        <w:t>хийнэ.</w:t>
      </w: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Default="00D66217"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546C08"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Pr>
          <w:rFonts w:eastAsiaTheme="minorEastAsia"/>
          <w:b/>
        </w:rPr>
        <w:t>19</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3F4D05" w:rsidTr="003F4D05">
        <w:tc>
          <w:tcPr>
            <w:tcW w:w="4785" w:type="dxa"/>
          </w:tcPr>
          <w:p w:rsidR="003F4D05" w:rsidRDefault="00B45DFD" w:rsidP="003F4D05">
            <w:pPr>
              <w:spacing w:line="276" w:lineRule="auto"/>
              <w:ind w:left="0" w:firstLine="0"/>
              <w:rPr>
                <w:b/>
                <w:color w:val="000000"/>
                <w:shd w:val="clear" w:color="auto" w:fill="FFFFFF"/>
              </w:rPr>
            </w:pPr>
            <w:r w:rsidRPr="00B45DFD">
              <w:rPr>
                <w:b/>
                <w:color w:val="000000"/>
                <w:shd w:val="clear" w:color="auto" w:fill="FFFFFF"/>
              </w:rPr>
              <w:lastRenderedPageBreak/>
              <w:t>Н</w:t>
            </w:r>
            <w:r w:rsidR="004C6127">
              <w:rPr>
                <w:b/>
                <w:color w:val="000000"/>
                <w:shd w:val="clear" w:color="auto" w:fill="FFFFFF"/>
              </w:rPr>
              <w:t xml:space="preserve">ийтлэлийн хүчинтэй хугацаа </w:t>
            </w:r>
            <w:r w:rsidRPr="00B45DFD">
              <w:rPr>
                <w:b/>
                <w:color w:val="000000"/>
                <w:shd w:val="clear" w:color="auto" w:fill="FFFFFF"/>
              </w:rPr>
              <w:t xml:space="preserve"> </w:t>
            </w:r>
          </w:p>
          <w:p w:rsidR="003B2306" w:rsidRDefault="003B2306" w:rsidP="003F4D05">
            <w:pPr>
              <w:spacing w:line="276" w:lineRule="auto"/>
              <w:ind w:left="0" w:firstLine="0"/>
              <w:rPr>
                <w:b/>
                <w:color w:val="000000"/>
                <w:shd w:val="clear" w:color="auto" w:fill="FFFFFF"/>
              </w:rPr>
            </w:pPr>
          </w:p>
          <w:p w:rsidR="00B45DFD" w:rsidRPr="004C6127" w:rsidRDefault="004C6127" w:rsidP="003F4D05">
            <w:pPr>
              <w:spacing w:line="276" w:lineRule="auto"/>
              <w:ind w:left="0" w:firstLine="0"/>
            </w:pPr>
            <w:r>
              <w:rPr>
                <w:rStyle w:val="tlid-translation"/>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r w:rsidR="00394DEC" w:rsidRPr="00394DEC">
              <w:rPr>
                <w:color w:val="000000"/>
                <w:shd w:val="clear" w:color="auto" w:fill="FFFFFF"/>
              </w:rPr>
              <w:t xml:space="preserve"> </w:t>
            </w:r>
          </w:p>
          <w:p w:rsidR="00E13F4E" w:rsidRDefault="004C6127" w:rsidP="003F4D05">
            <w:pPr>
              <w:spacing w:line="276" w:lineRule="auto"/>
              <w:ind w:left="0" w:firstLine="0"/>
              <w:rPr>
                <w:rStyle w:val="tlid-translation"/>
              </w:rPr>
            </w:pPr>
            <w:r>
              <w:rPr>
                <w:rStyle w:val="tlid-translation"/>
              </w:rPr>
              <w:t>Нийтлэлийн</w:t>
            </w:r>
            <w:r w:rsidR="007B4E3E">
              <w:rPr>
                <w:rStyle w:val="tlid-translation"/>
              </w:rPr>
              <w:t xml:space="preserve"> </w:t>
            </w:r>
            <w:r w:rsidR="00E13F4E">
              <w:rPr>
                <w:rStyle w:val="tlid-translation"/>
              </w:rPr>
              <w:t>дахин баталгаажуулсан о</w:t>
            </w:r>
            <w:r w:rsidR="007B4E3E">
              <w:rPr>
                <w:rStyle w:val="tlid-translation"/>
              </w:rPr>
              <w:t>гноотой холбоотой мэдээллийг ОУЦТК-ын төв оффисоос</w:t>
            </w:r>
            <w:r w:rsidR="00E13F4E">
              <w:rPr>
                <w:rStyle w:val="tlid-translation"/>
              </w:rPr>
              <w:t xml:space="preserve"> авах боломжтой.</w:t>
            </w:r>
          </w:p>
          <w:p w:rsidR="00810448" w:rsidRPr="004C6127" w:rsidRDefault="004C6127" w:rsidP="004C6127">
            <w:pPr>
              <w:ind w:left="0" w:firstLine="0"/>
              <w:rPr>
                <w:rStyle w:val="tlid-translation"/>
                <w:color w:val="000000"/>
                <w:shd w:val="clear" w:color="auto" w:fill="FFFFFF"/>
              </w:rPr>
            </w:pPr>
            <w:r>
              <w:rPr>
                <w:color w:val="000000"/>
                <w:shd w:val="clear" w:color="auto" w:fill="FFFFFF"/>
              </w:rPr>
              <w:t>Шинэчлэсэн</w:t>
            </w:r>
            <w:r w:rsidRPr="00EE1B67">
              <w:rPr>
                <w:color w:val="000000"/>
                <w:shd w:val="clear" w:color="auto" w:fill="FFFFFF"/>
              </w:rPr>
              <w:t xml:space="preserve"> найруулга, нэмэлт өөрчлөлтийн талаарх мэдээллийг ОУЦТК-ын Үндэсний хороодоос болон дараах ОУЦТК-ын </w:t>
            </w:r>
            <w:r>
              <w:rPr>
                <w:color w:val="000000"/>
                <w:shd w:val="clear" w:color="auto" w:fill="FFFFFF"/>
              </w:rPr>
              <w:t xml:space="preserve">эх </w:t>
            </w:r>
            <w:r w:rsidRPr="00EE1B67">
              <w:rPr>
                <w:color w:val="000000"/>
                <w:shd w:val="clear" w:color="auto" w:fill="FFFFFF"/>
              </w:rPr>
              <w:t>сурвалжаас авч болно.</w:t>
            </w:r>
          </w:p>
          <w:p w:rsidR="00810448" w:rsidRDefault="00810448" w:rsidP="003F4D05">
            <w:pPr>
              <w:spacing w:line="276" w:lineRule="auto"/>
              <w:ind w:left="0" w:firstLine="0"/>
              <w:rPr>
                <w:rStyle w:val="tlid-translation"/>
              </w:rPr>
            </w:pPr>
          </w:p>
          <w:p w:rsidR="00810448" w:rsidRPr="00B26709" w:rsidRDefault="00810448" w:rsidP="00810448">
            <w:pPr>
              <w:pStyle w:val="ListParagraph"/>
              <w:widowControl w:val="0"/>
              <w:numPr>
                <w:ilvl w:val="0"/>
                <w:numId w:val="10"/>
              </w:numPr>
              <w:tabs>
                <w:tab w:val="left" w:pos="700"/>
              </w:tabs>
              <w:autoSpaceDE w:val="0"/>
              <w:autoSpaceDN w:val="0"/>
              <w:spacing w:before="1" w:line="276" w:lineRule="auto"/>
              <w:ind w:left="699" w:hanging="284"/>
              <w:contextualSpacing w:val="0"/>
              <w:rPr>
                <w:b/>
                <w:color w:val="000000"/>
                <w:shd w:val="clear" w:color="auto" w:fill="FFFFFF"/>
              </w:rPr>
            </w:pPr>
            <w:r>
              <w:rPr>
                <w:b/>
                <w:color w:val="000000"/>
                <w:shd w:val="clear" w:color="auto" w:fill="FFFFFF"/>
              </w:rPr>
              <w:t xml:space="preserve">ОУЦТК-ын мэдээллийн хуудас </w:t>
            </w:r>
          </w:p>
          <w:p w:rsidR="00810448" w:rsidRPr="00B26709" w:rsidRDefault="00810448" w:rsidP="00810448">
            <w:pPr>
              <w:pStyle w:val="ListParagraph"/>
              <w:widowControl w:val="0"/>
              <w:numPr>
                <w:ilvl w:val="0"/>
                <w:numId w:val="10"/>
              </w:numPr>
              <w:tabs>
                <w:tab w:val="left" w:pos="700"/>
              </w:tabs>
              <w:autoSpaceDE w:val="0"/>
              <w:autoSpaceDN w:val="0"/>
              <w:spacing w:before="90" w:line="276" w:lineRule="auto"/>
              <w:ind w:left="699" w:hanging="269"/>
              <w:contextualSpacing w:val="0"/>
              <w:rPr>
                <w:b/>
                <w:color w:val="000000"/>
                <w:shd w:val="clear" w:color="auto" w:fill="FFFFFF"/>
              </w:rPr>
            </w:pPr>
            <w:r>
              <w:rPr>
                <w:b/>
                <w:color w:val="000000"/>
                <w:shd w:val="clear" w:color="auto" w:fill="FFFFFF"/>
              </w:rPr>
              <w:t xml:space="preserve">ОУЦТК-ын жил тутмын хэвлэл </w:t>
            </w:r>
          </w:p>
          <w:p w:rsidR="00810448" w:rsidRPr="003F4D05" w:rsidRDefault="00DB433F" w:rsidP="00DB433F">
            <w:pPr>
              <w:spacing w:before="14" w:line="276" w:lineRule="auto"/>
              <w:ind w:left="699" w:firstLine="0"/>
              <w:rPr>
                <w:color w:val="000000"/>
                <w:shd w:val="clear" w:color="auto" w:fill="FFFFFF"/>
              </w:rPr>
            </w:pPr>
            <w:r>
              <w:rPr>
                <w:color w:val="000000"/>
                <w:shd w:val="clear" w:color="auto" w:fill="FFFFFF"/>
              </w:rPr>
              <w:t xml:space="preserve">Жил тутамд зарлагдсан </w:t>
            </w:r>
          </w:p>
          <w:p w:rsidR="00810448" w:rsidRPr="00B26709" w:rsidRDefault="00DB433F" w:rsidP="00810448">
            <w:pPr>
              <w:pStyle w:val="ListParagraph"/>
              <w:widowControl w:val="0"/>
              <w:numPr>
                <w:ilvl w:val="0"/>
                <w:numId w:val="10"/>
              </w:numPr>
              <w:tabs>
                <w:tab w:val="left" w:pos="696"/>
              </w:tabs>
              <w:autoSpaceDE w:val="0"/>
              <w:autoSpaceDN w:val="0"/>
              <w:spacing w:before="67" w:line="276" w:lineRule="auto"/>
              <w:ind w:left="695" w:hanging="265"/>
              <w:contextualSpacing w:val="0"/>
              <w:rPr>
                <w:b/>
                <w:color w:val="000000"/>
                <w:shd w:val="clear" w:color="auto" w:fill="FFFFFF"/>
              </w:rPr>
            </w:pPr>
            <w:r>
              <w:rPr>
                <w:b/>
                <w:color w:val="000000"/>
                <w:shd w:val="clear" w:color="auto" w:fill="FFFFFF"/>
              </w:rPr>
              <w:t>ОУЦТК-ын нийтлэлийн товьёг</w:t>
            </w:r>
          </w:p>
          <w:p w:rsidR="00810448" w:rsidRDefault="00DB433F" w:rsidP="00DB433F">
            <w:pPr>
              <w:spacing w:before="13" w:line="276" w:lineRule="auto"/>
              <w:ind w:left="695" w:firstLine="0"/>
              <w:rPr>
                <w:color w:val="000000"/>
                <w:shd w:val="clear" w:color="auto" w:fill="FFFFFF"/>
              </w:rPr>
            </w:pPr>
            <w:r>
              <w:rPr>
                <w:color w:val="000000"/>
                <w:shd w:val="clear" w:color="auto" w:fill="FFFFFF"/>
              </w:rPr>
              <w:t xml:space="preserve">Жил тутамд тогтмол шинэчлэгддэг хэвлэл </w:t>
            </w:r>
          </w:p>
          <w:p w:rsidR="004C6127" w:rsidRDefault="004C6127" w:rsidP="00DB433F">
            <w:pPr>
              <w:spacing w:before="13" w:line="276" w:lineRule="auto"/>
              <w:ind w:left="695" w:firstLine="0"/>
              <w:rPr>
                <w:color w:val="000000"/>
                <w:shd w:val="clear" w:color="auto" w:fill="FFFFFF"/>
              </w:rPr>
            </w:pPr>
          </w:p>
          <w:p w:rsidR="004C6127" w:rsidRDefault="004C6127" w:rsidP="004C6127">
            <w:pPr>
              <w:spacing w:before="13" w:line="276" w:lineRule="auto"/>
              <w:ind w:left="0" w:firstLine="0"/>
              <w:rPr>
                <w:b/>
                <w:color w:val="000000"/>
                <w:shd w:val="clear" w:color="auto" w:fill="FFFFFF"/>
              </w:rPr>
            </w:pPr>
            <w:r w:rsidRPr="004C6127">
              <w:rPr>
                <w:b/>
                <w:color w:val="000000"/>
                <w:shd w:val="clear" w:color="auto" w:fill="FFFFFF"/>
              </w:rPr>
              <w:t xml:space="preserve">Мэргэжлийн үг хэллэг </w:t>
            </w:r>
          </w:p>
          <w:p w:rsidR="003B2306" w:rsidRDefault="003B2306" w:rsidP="004C6127">
            <w:pPr>
              <w:spacing w:before="13" w:line="276" w:lineRule="auto"/>
              <w:ind w:left="0" w:firstLine="0"/>
              <w:rPr>
                <w:b/>
                <w:color w:val="000000"/>
                <w:shd w:val="clear" w:color="auto" w:fill="FFFFFF"/>
              </w:rPr>
            </w:pPr>
          </w:p>
          <w:p w:rsidR="003B2306" w:rsidRDefault="00F87A1A" w:rsidP="00F87A1A">
            <w:pPr>
              <w:ind w:left="0" w:firstLine="0"/>
              <w:rPr>
                <w:color w:val="000000"/>
                <w:shd w:val="clear" w:color="auto" w:fill="FFFFFF"/>
              </w:rPr>
            </w:pPr>
            <w:r>
              <w:rPr>
                <w:color w:val="000000"/>
                <w:shd w:val="clear" w:color="auto" w:fill="FFFFFF"/>
              </w:rPr>
              <w:t xml:space="preserve">Ерөнхий мэргэжлийн үг хэллэгийг салбар тус бүрд </w:t>
            </w:r>
            <w:r w:rsidRPr="00A76E37">
              <w:rPr>
                <w:color w:val="000000"/>
                <w:shd w:val="clear" w:color="auto" w:fill="FFFFFF"/>
              </w:rPr>
              <w:t xml:space="preserve">тусдаа бүлэг агуулсан </w:t>
            </w:r>
            <w:r w:rsidRPr="00A76E37">
              <w:rPr>
                <w:i/>
                <w:color w:val="000000"/>
                <w:shd w:val="clear" w:color="auto" w:fill="FFFFFF"/>
              </w:rPr>
              <w:t>IEC 50: Олон улсын цахилгаан техникийн т</w:t>
            </w:r>
            <w:r w:rsidR="00523EB2">
              <w:rPr>
                <w:i/>
                <w:color w:val="000000"/>
                <w:shd w:val="clear" w:color="auto" w:fill="FFFFFF"/>
              </w:rPr>
              <w:t>оль бичгээс (</w:t>
            </w:r>
            <w:r w:rsidR="00523EB2" w:rsidRPr="00523EB2">
              <w:rPr>
                <w:color w:val="000000"/>
                <w:shd w:val="clear" w:color="auto" w:fill="FFFFFF"/>
              </w:rPr>
              <w:t>ОУЦТТТ</w:t>
            </w:r>
            <w:r w:rsidRPr="00A76E37">
              <w:rPr>
                <w:i/>
                <w:color w:val="000000"/>
                <w:shd w:val="clear" w:color="auto" w:fill="FFFFFF"/>
              </w:rPr>
              <w:t>)</w:t>
            </w:r>
            <w:r w:rsidR="00523EB2">
              <w:rPr>
                <w:color w:val="000000"/>
                <w:shd w:val="clear" w:color="auto" w:fill="FFFFFF"/>
              </w:rPr>
              <w:t xml:space="preserve"> харна уу. Хүсэлт гаргаж </w:t>
            </w:r>
            <w:r w:rsidR="00523EB2" w:rsidRPr="00523EB2">
              <w:rPr>
                <w:color w:val="000000"/>
                <w:shd w:val="clear" w:color="auto" w:fill="FFFFFF"/>
              </w:rPr>
              <w:t>ОУЦТТТ</w:t>
            </w:r>
            <w:r w:rsidR="00523EB2" w:rsidRPr="00A76E37">
              <w:rPr>
                <w:color w:val="000000"/>
                <w:shd w:val="clear" w:color="auto" w:fill="FFFFFF"/>
              </w:rPr>
              <w:t xml:space="preserve"> </w:t>
            </w:r>
            <w:r w:rsidRPr="00A76E37">
              <w:rPr>
                <w:color w:val="000000"/>
                <w:shd w:val="clear" w:color="auto" w:fill="FFFFFF"/>
              </w:rPr>
              <w:t>-ийн бүрэн мэдээллийг авах бол</w:t>
            </w:r>
            <w:r w:rsidR="003B2306">
              <w:rPr>
                <w:color w:val="000000"/>
                <w:shd w:val="clear" w:color="auto" w:fill="FFFFFF"/>
              </w:rPr>
              <w:t>омжтой. Мөн ОУЦТК-ын олон хэлээр бичсэн</w:t>
            </w:r>
            <w:r w:rsidRPr="00A76E37">
              <w:rPr>
                <w:color w:val="000000"/>
                <w:shd w:val="clear" w:color="auto" w:fill="FFFFFF"/>
              </w:rPr>
              <w:t xml:space="preserve"> толь бичги</w:t>
            </w:r>
            <w:r w:rsidR="003B2306">
              <w:rPr>
                <w:color w:val="000000"/>
                <w:shd w:val="clear" w:color="auto" w:fill="FFFFFF"/>
              </w:rPr>
              <w:t xml:space="preserve">йг ашиглаж болно. </w:t>
            </w:r>
          </w:p>
          <w:p w:rsidR="003B2306" w:rsidRDefault="003B2306" w:rsidP="00F87A1A">
            <w:pPr>
              <w:ind w:left="0" w:firstLine="0"/>
              <w:rPr>
                <w:color w:val="000000"/>
                <w:shd w:val="clear" w:color="auto" w:fill="FFFFFF"/>
              </w:rPr>
            </w:pPr>
          </w:p>
          <w:p w:rsidR="00F87A1A" w:rsidRDefault="003B2306" w:rsidP="003B2306">
            <w:pPr>
              <w:spacing w:line="276" w:lineRule="auto"/>
              <w:ind w:left="0" w:firstLine="0"/>
              <w:rPr>
                <w:color w:val="000000"/>
                <w:shd w:val="clear" w:color="auto" w:fill="FFFFFF"/>
              </w:rPr>
            </w:pPr>
            <w:r>
              <w:rPr>
                <w:color w:val="000000"/>
                <w:shd w:val="clear" w:color="auto" w:fill="FFFFFF"/>
              </w:rPr>
              <w:t>Энэхүү нийтлэлд</w:t>
            </w:r>
            <w:r w:rsidR="00F87A1A" w:rsidRPr="00A76E37">
              <w:rPr>
                <w:color w:val="000000"/>
                <w:shd w:val="clear" w:color="auto" w:fill="FFFFFF"/>
              </w:rPr>
              <w:t xml:space="preserve"> агуулагдах нэр томьёо, тодорхойлолтыг</w:t>
            </w:r>
            <w:r w:rsidR="00523EB2">
              <w:rPr>
                <w:color w:val="000000"/>
                <w:shd w:val="clear" w:color="auto" w:fill="FFFFFF"/>
              </w:rPr>
              <w:t xml:space="preserve"> </w:t>
            </w:r>
            <w:r w:rsidR="00523EB2" w:rsidRPr="00523EB2">
              <w:rPr>
                <w:color w:val="000000"/>
                <w:shd w:val="clear" w:color="auto" w:fill="FFFFFF"/>
              </w:rPr>
              <w:t>ОУЦТТТ</w:t>
            </w:r>
            <w:r w:rsidR="00523EB2">
              <w:rPr>
                <w:color w:val="000000"/>
                <w:shd w:val="clear" w:color="auto" w:fill="FFFFFF"/>
              </w:rPr>
              <w:t xml:space="preserve"> </w:t>
            </w:r>
            <w:r>
              <w:rPr>
                <w:color w:val="000000"/>
                <w:shd w:val="clear" w:color="auto" w:fill="FFFFFF"/>
              </w:rPr>
              <w:t>-ээс авсан эсвэл энэ нийтлэлд</w:t>
            </w:r>
            <w:r w:rsidR="00F87A1A" w:rsidRPr="00A76E37">
              <w:rPr>
                <w:color w:val="000000"/>
                <w:shd w:val="clear" w:color="auto" w:fill="FFFFFF"/>
              </w:rPr>
              <w:t xml:space="preserve"> нийтлэх зорилгоор тусгайлан баталсан болно.</w:t>
            </w:r>
          </w:p>
          <w:p w:rsidR="00DB433F" w:rsidRPr="00523EB2" w:rsidRDefault="00DB433F" w:rsidP="003724C1">
            <w:pPr>
              <w:spacing w:before="13" w:line="276" w:lineRule="auto"/>
              <w:ind w:left="0" w:firstLine="0"/>
              <w:rPr>
                <w:color w:val="000000"/>
                <w:shd w:val="clear" w:color="auto" w:fill="FFFFFF"/>
              </w:rPr>
            </w:pPr>
          </w:p>
          <w:p w:rsidR="00DB433F" w:rsidRDefault="003B2306" w:rsidP="003B2306">
            <w:pPr>
              <w:spacing w:before="13" w:line="276" w:lineRule="auto"/>
              <w:ind w:left="0" w:firstLine="0"/>
              <w:rPr>
                <w:b/>
                <w:color w:val="000000"/>
                <w:shd w:val="clear" w:color="auto" w:fill="FFFFFF"/>
              </w:rPr>
            </w:pPr>
            <w:r>
              <w:rPr>
                <w:b/>
                <w:color w:val="000000"/>
                <w:shd w:val="clear" w:color="auto" w:fill="FFFFFF"/>
              </w:rPr>
              <w:t>График болон үсгэн тэмдэглэгээ</w:t>
            </w:r>
          </w:p>
          <w:p w:rsidR="003B2306" w:rsidRDefault="003B2306" w:rsidP="003B2306">
            <w:pPr>
              <w:spacing w:before="13" w:line="276" w:lineRule="auto"/>
              <w:ind w:left="0" w:firstLine="0"/>
              <w:rPr>
                <w:b/>
                <w:color w:val="000000"/>
                <w:shd w:val="clear" w:color="auto" w:fill="FFFFFF"/>
              </w:rPr>
            </w:pPr>
          </w:p>
          <w:p w:rsidR="00180F71" w:rsidRDefault="003B2306" w:rsidP="003B2306">
            <w:pPr>
              <w:spacing w:before="13" w:line="276" w:lineRule="auto"/>
              <w:ind w:left="0" w:firstLine="0"/>
              <w:rPr>
                <w:color w:val="000000"/>
                <w:shd w:val="clear" w:color="auto" w:fill="FFFFFF"/>
              </w:rPr>
            </w:pPr>
            <w:r w:rsidRPr="00A76E37">
              <w:rPr>
                <w:color w:val="000000"/>
                <w:shd w:val="clear" w:color="auto" w:fill="FFFFFF"/>
              </w:rPr>
              <w:t xml:space="preserve">ОУЦТК-ийн ерөнхий хэрэглээнд батлагдсан </w:t>
            </w:r>
            <w:r>
              <w:rPr>
                <w:color w:val="000000"/>
                <w:shd w:val="clear" w:color="auto" w:fill="FFFFFF"/>
              </w:rPr>
              <w:t>график, үс</w:t>
            </w:r>
            <w:r w:rsidRPr="00A76E37">
              <w:rPr>
                <w:color w:val="000000"/>
                <w:shd w:val="clear" w:color="auto" w:fill="FFFFFF"/>
              </w:rPr>
              <w:t>г</w:t>
            </w:r>
            <w:r>
              <w:rPr>
                <w:color w:val="000000"/>
                <w:shd w:val="clear" w:color="auto" w:fill="FFFFFF"/>
              </w:rPr>
              <w:t xml:space="preserve">эн </w:t>
            </w:r>
            <w:r w:rsidRPr="00A76E37">
              <w:rPr>
                <w:color w:val="000000"/>
                <w:shd w:val="clear" w:color="auto" w:fill="FFFFFF"/>
              </w:rPr>
              <w:t>тэмдэг, тэм</w:t>
            </w:r>
            <w:r>
              <w:rPr>
                <w:color w:val="000000"/>
                <w:shd w:val="clear" w:color="auto" w:fill="FFFFFF"/>
              </w:rPr>
              <w:t>дэглэгээг дараах нийтлэлээс тодруулж харна уу:</w:t>
            </w:r>
          </w:p>
          <w:p w:rsidR="00DB433F" w:rsidRDefault="00DB433F" w:rsidP="00DB433F">
            <w:pPr>
              <w:spacing w:before="13" w:line="276" w:lineRule="auto"/>
              <w:ind w:left="695" w:firstLine="0"/>
              <w:rPr>
                <w:color w:val="000000"/>
                <w:shd w:val="clear" w:color="auto" w:fill="FFFFFF"/>
              </w:rPr>
            </w:pPr>
          </w:p>
          <w:p w:rsidR="00DB433F" w:rsidRPr="00B26709" w:rsidRDefault="00180F71" w:rsidP="00DB433F">
            <w:pPr>
              <w:pStyle w:val="ListParagraph"/>
              <w:numPr>
                <w:ilvl w:val="0"/>
                <w:numId w:val="16"/>
              </w:numPr>
              <w:rPr>
                <w:color w:val="000000"/>
                <w:shd w:val="clear" w:color="auto" w:fill="FFFFFF"/>
              </w:rPr>
            </w:pPr>
            <w:r>
              <w:rPr>
                <w:color w:val="000000"/>
                <w:shd w:val="clear" w:color="auto" w:fill="FFFFFF"/>
              </w:rPr>
              <w:lastRenderedPageBreak/>
              <w:t>ОУЦТК</w:t>
            </w:r>
            <w:r w:rsidR="00DB433F" w:rsidRPr="00B26709">
              <w:rPr>
                <w:color w:val="000000"/>
                <w:shd w:val="clear" w:color="auto" w:fill="FFFFFF"/>
              </w:rPr>
              <w:t xml:space="preserve"> 27: </w:t>
            </w:r>
            <w:r>
              <w:rPr>
                <w:color w:val="000000"/>
                <w:shd w:val="clear" w:color="auto" w:fill="FFFFFF"/>
              </w:rPr>
              <w:t>Цахилгаан технологид ашиглагдах үсгэн тэмдэглэгээ</w:t>
            </w:r>
            <w:r w:rsidRPr="00180F71">
              <w:rPr>
                <w:color w:val="000000"/>
                <w:shd w:val="clear" w:color="auto" w:fill="FFFFFF"/>
              </w:rPr>
              <w:t>;</w:t>
            </w:r>
          </w:p>
          <w:p w:rsidR="00DB433F" w:rsidRPr="003F4D05" w:rsidRDefault="00DB433F" w:rsidP="00DB433F">
            <w:pPr>
              <w:ind w:left="0" w:firstLine="0"/>
              <w:rPr>
                <w:color w:val="000000"/>
                <w:shd w:val="clear" w:color="auto" w:fill="FFFFFF"/>
              </w:rPr>
            </w:pPr>
          </w:p>
          <w:p w:rsidR="00DB433F" w:rsidRPr="00B26709" w:rsidRDefault="00180F71" w:rsidP="00DB433F">
            <w:pPr>
              <w:pStyle w:val="ListParagraph"/>
              <w:numPr>
                <w:ilvl w:val="0"/>
                <w:numId w:val="16"/>
              </w:numPr>
              <w:rPr>
                <w:color w:val="000000"/>
                <w:shd w:val="clear" w:color="auto" w:fill="FFFFFF"/>
              </w:rPr>
            </w:pPr>
            <w:r>
              <w:rPr>
                <w:color w:val="000000"/>
                <w:shd w:val="clear" w:color="auto" w:fill="FFFFFF"/>
              </w:rPr>
              <w:t>ОУЦТК</w:t>
            </w:r>
            <w:r w:rsidR="00666260">
              <w:rPr>
                <w:color w:val="000000"/>
                <w:shd w:val="clear" w:color="auto" w:fill="FFFFFF"/>
              </w:rPr>
              <w:t xml:space="preserve">  417: Тоног төхөөрөмжид ашиглагдах график тэмдэглэгээ. </w:t>
            </w:r>
            <w:r w:rsidR="00D32736">
              <w:rPr>
                <w:color w:val="000000"/>
                <w:shd w:val="clear" w:color="auto" w:fill="FFFFFF"/>
              </w:rPr>
              <w:t>Нэг хуудасны и</w:t>
            </w:r>
            <w:r w:rsidR="00666260">
              <w:rPr>
                <w:color w:val="000000"/>
                <w:shd w:val="clear" w:color="auto" w:fill="FFFFFF"/>
              </w:rPr>
              <w:t xml:space="preserve">ндекс, </w:t>
            </w:r>
            <w:r w:rsidR="00D32736">
              <w:rPr>
                <w:color w:val="000000"/>
                <w:shd w:val="clear" w:color="auto" w:fill="FFFFFF"/>
              </w:rPr>
              <w:t xml:space="preserve">судалгаа болон эмхэтгэл </w:t>
            </w:r>
          </w:p>
          <w:p w:rsidR="00DB433F" w:rsidRPr="003F4D05" w:rsidRDefault="00DB433F" w:rsidP="00DB433F">
            <w:pPr>
              <w:ind w:left="0" w:firstLine="0"/>
              <w:rPr>
                <w:color w:val="000000"/>
                <w:shd w:val="clear" w:color="auto" w:fill="FFFFFF"/>
              </w:rPr>
            </w:pPr>
          </w:p>
          <w:p w:rsidR="00523EB2" w:rsidRPr="00523EB2" w:rsidRDefault="00180F71" w:rsidP="00523EB2">
            <w:pPr>
              <w:pStyle w:val="ListParagraph"/>
              <w:numPr>
                <w:ilvl w:val="0"/>
                <w:numId w:val="16"/>
              </w:numPr>
              <w:rPr>
                <w:color w:val="000000"/>
                <w:shd w:val="clear" w:color="auto" w:fill="FFFFFF"/>
              </w:rPr>
            </w:pPr>
            <w:r>
              <w:rPr>
                <w:color w:val="000000"/>
                <w:shd w:val="clear" w:color="auto" w:fill="FFFFFF"/>
              </w:rPr>
              <w:t>ОУЦТК</w:t>
            </w:r>
            <w:r w:rsidR="00666260">
              <w:rPr>
                <w:color w:val="000000"/>
                <w:shd w:val="clear" w:color="auto" w:fill="FFFFFF"/>
              </w:rPr>
              <w:t xml:space="preserve"> 617: </w:t>
            </w:r>
            <w:r>
              <w:rPr>
                <w:color w:val="000000"/>
                <w:shd w:val="clear" w:color="auto" w:fill="FFFFFF"/>
              </w:rPr>
              <w:t>Диаграман график тэмдэглэгээ;</w:t>
            </w:r>
          </w:p>
          <w:p w:rsidR="00523EB2" w:rsidRDefault="00523EB2" w:rsidP="00523EB2">
            <w:pPr>
              <w:pStyle w:val="ListParagraph"/>
              <w:ind w:firstLine="0"/>
              <w:rPr>
                <w:color w:val="000000"/>
                <w:shd w:val="clear" w:color="auto" w:fill="FFFFFF"/>
              </w:rPr>
            </w:pPr>
          </w:p>
          <w:p w:rsidR="00666260" w:rsidRPr="00E916AA" w:rsidRDefault="00523EB2" w:rsidP="003B2306">
            <w:pPr>
              <w:ind w:left="0" w:firstLine="0"/>
              <w:rPr>
                <w:color w:val="000000"/>
                <w:shd w:val="clear" w:color="auto" w:fill="FFFFFF"/>
              </w:rPr>
            </w:pPr>
            <w:r>
              <w:rPr>
                <w:color w:val="000000"/>
                <w:shd w:val="clear" w:color="auto" w:fill="FFFFFF"/>
              </w:rPr>
              <w:t>б</w:t>
            </w:r>
            <w:r w:rsidR="003B2306">
              <w:rPr>
                <w:color w:val="000000"/>
                <w:shd w:val="clear" w:color="auto" w:fill="FFFFFF"/>
              </w:rPr>
              <w:t xml:space="preserve">олон </w:t>
            </w:r>
            <w:r w:rsidR="00E916AA">
              <w:rPr>
                <w:color w:val="000000"/>
                <w:shd w:val="clear" w:color="auto" w:fill="FFFFFF"/>
              </w:rPr>
              <w:t>эмнэлгийн цахилгаан тоног төхөөрөмж,</w:t>
            </w:r>
          </w:p>
          <w:p w:rsidR="003B2306" w:rsidRPr="00E916AA" w:rsidRDefault="003B2306" w:rsidP="003B2306">
            <w:pPr>
              <w:ind w:left="0" w:firstLine="0"/>
              <w:rPr>
                <w:color w:val="000000"/>
                <w:shd w:val="clear" w:color="auto" w:fill="FFFFFF"/>
              </w:rPr>
            </w:pPr>
          </w:p>
          <w:p w:rsidR="00666260" w:rsidRPr="00C52CB3" w:rsidRDefault="00666260" w:rsidP="00666260">
            <w:pPr>
              <w:pStyle w:val="ListParagraph"/>
              <w:numPr>
                <w:ilvl w:val="0"/>
                <w:numId w:val="16"/>
              </w:numPr>
              <w:rPr>
                <w:color w:val="000000"/>
                <w:shd w:val="clear" w:color="auto" w:fill="FFFFFF"/>
              </w:rPr>
            </w:pPr>
            <w:r w:rsidRPr="000114B1">
              <w:rPr>
                <w:color w:val="000000"/>
                <w:shd w:val="clear" w:color="auto" w:fill="FFFFFF"/>
              </w:rPr>
              <w:t xml:space="preserve">IEC 878: </w:t>
            </w:r>
            <w:r w:rsidR="00E916AA">
              <w:rPr>
                <w:rStyle w:val="d2edcug0"/>
              </w:rPr>
              <w:t>Эмнэлгийн цахилгаан тоног төхөөрөмжи</w:t>
            </w:r>
            <w:r w:rsidR="00E26C04">
              <w:rPr>
                <w:rStyle w:val="d2edcug0"/>
              </w:rPr>
              <w:t>д зориулсан диаграман тэмдэглэгээ</w:t>
            </w:r>
            <w:r w:rsidR="00E916AA">
              <w:rPr>
                <w:rStyle w:val="d2edcug0"/>
              </w:rPr>
              <w:t>;</w:t>
            </w:r>
          </w:p>
          <w:p w:rsidR="00C52CB3" w:rsidRPr="003B2306" w:rsidRDefault="00C52CB3" w:rsidP="00C52CB3">
            <w:pPr>
              <w:pStyle w:val="ListParagraph"/>
              <w:ind w:firstLine="0"/>
              <w:rPr>
                <w:color w:val="000000"/>
                <w:shd w:val="clear" w:color="auto" w:fill="FFFFFF"/>
              </w:rPr>
            </w:pPr>
          </w:p>
          <w:p w:rsidR="003B2306" w:rsidRPr="003B2306" w:rsidRDefault="003B2306" w:rsidP="00D32736">
            <w:pPr>
              <w:pStyle w:val="ListParagraph"/>
              <w:ind w:firstLine="0"/>
              <w:rPr>
                <w:color w:val="000000"/>
                <w:shd w:val="clear" w:color="auto" w:fill="FFFFFF"/>
              </w:rPr>
            </w:pPr>
          </w:p>
          <w:p w:rsidR="003B2306" w:rsidRDefault="003B2306" w:rsidP="003B2306">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тэмдэг, </w:t>
            </w:r>
            <w:r w:rsidRPr="00AC5CA3">
              <w:rPr>
                <w:color w:val="000000"/>
                <w:shd w:val="clear" w:color="auto" w:fill="FFFFFF"/>
              </w:rPr>
              <w:t>тэмдэглэгээг</w:t>
            </w:r>
            <w:r w:rsidR="00E26C04">
              <w:rPr>
                <w:color w:val="000000"/>
                <w:shd w:val="clear" w:color="auto" w:fill="FFFFFF"/>
              </w:rPr>
              <w:t xml:space="preserve"> ОУЦТК 27, ОУЦТК 417, ОУЦТК 617 ба / эсвэл ОУЦТК</w:t>
            </w:r>
            <w:r w:rsidRPr="00A76E37">
              <w:rPr>
                <w:color w:val="000000"/>
                <w:shd w:val="clear" w:color="auto" w:fill="FFFFFF"/>
              </w:rPr>
              <w:t xml:space="preserve"> 878-ээс авсан эсвэл энэ </w:t>
            </w:r>
            <w:r>
              <w:rPr>
                <w:color w:val="000000"/>
                <w:shd w:val="clear" w:color="auto" w:fill="FFFFFF"/>
              </w:rPr>
              <w:t>нийтлэлд</w:t>
            </w:r>
            <w:r w:rsidRPr="00AC5CA3">
              <w:rPr>
                <w:color w:val="000000"/>
                <w:shd w:val="clear" w:color="auto" w:fill="FFFFFF"/>
              </w:rPr>
              <w:t xml:space="preserve"> нийтлэх</w:t>
            </w:r>
            <w:r w:rsidRPr="00A76E37">
              <w:rPr>
                <w:color w:val="000000"/>
                <w:shd w:val="clear" w:color="auto" w:fill="FFFFFF"/>
              </w:rPr>
              <w:t xml:space="preserve"> зорилгоор тусгайлан </w:t>
            </w:r>
            <w:r>
              <w:rPr>
                <w:color w:val="000000"/>
                <w:shd w:val="clear" w:color="auto" w:fill="FFFFFF"/>
              </w:rPr>
              <w:t>баталсан</w:t>
            </w:r>
            <w:r w:rsidRPr="00A76E37">
              <w:rPr>
                <w:color w:val="000000"/>
                <w:shd w:val="clear" w:color="auto" w:fill="FFFFFF"/>
              </w:rPr>
              <w:t xml:space="preserve"> болно.</w:t>
            </w:r>
          </w:p>
          <w:p w:rsidR="00C52CB3" w:rsidRPr="00E26C04" w:rsidRDefault="00C52CB3" w:rsidP="003B2306">
            <w:pPr>
              <w:spacing w:line="276" w:lineRule="auto"/>
              <w:ind w:left="0" w:firstLine="0"/>
              <w:rPr>
                <w:color w:val="000000"/>
                <w:shd w:val="clear" w:color="auto" w:fill="FFFFFF"/>
              </w:rPr>
            </w:pPr>
          </w:p>
          <w:p w:rsidR="003B2306" w:rsidRDefault="003B2306" w:rsidP="003B2306">
            <w:pPr>
              <w:spacing w:line="276" w:lineRule="auto"/>
              <w:ind w:left="0" w:firstLine="0"/>
              <w:rPr>
                <w:b/>
                <w:color w:val="000000"/>
                <w:shd w:val="clear" w:color="auto" w:fill="FFFFFF"/>
              </w:rPr>
            </w:pPr>
            <w:r w:rsidRPr="00EB5906">
              <w:rPr>
                <w:b/>
                <w:color w:val="000000"/>
                <w:shd w:val="clear" w:color="auto" w:fill="FFFFFF"/>
              </w:rPr>
              <w:t xml:space="preserve">Ижил техникийн хорооноос бэлтгэсэн </w:t>
            </w:r>
            <w:r w:rsidR="00EB5906" w:rsidRPr="00EB5906">
              <w:rPr>
                <w:b/>
                <w:color w:val="000000"/>
                <w:shd w:val="clear" w:color="auto" w:fill="FFFFFF"/>
              </w:rPr>
              <w:t>ОУЦТК-ийн нийтлэлүүд:</w:t>
            </w:r>
          </w:p>
          <w:p w:rsidR="00EB5906" w:rsidRDefault="00EB5906" w:rsidP="003B2306">
            <w:pPr>
              <w:spacing w:line="276" w:lineRule="auto"/>
              <w:ind w:left="0" w:firstLine="0"/>
              <w:rPr>
                <w:b/>
                <w:color w:val="000000"/>
                <w:shd w:val="clear" w:color="auto" w:fill="FFFFFF"/>
              </w:rPr>
            </w:pPr>
          </w:p>
          <w:p w:rsidR="00EB5906" w:rsidRPr="00EB5906" w:rsidRDefault="00EB5906" w:rsidP="003B2306">
            <w:pPr>
              <w:spacing w:line="276" w:lineRule="auto"/>
              <w:ind w:left="0" w:firstLine="0"/>
              <w:rPr>
                <w:color w:val="000000"/>
                <w:shd w:val="clear" w:color="auto" w:fill="FFFFFF"/>
              </w:rPr>
            </w:pPr>
            <w:r w:rsidRPr="00C52CB3">
              <w:rPr>
                <w:color w:val="000000"/>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p w:rsidR="00EB5906" w:rsidRPr="003B2306" w:rsidRDefault="00EB5906" w:rsidP="003B2306">
            <w:pPr>
              <w:spacing w:line="276" w:lineRule="auto"/>
              <w:ind w:left="0" w:firstLine="0"/>
              <w:rPr>
                <w:color w:val="000000"/>
                <w:shd w:val="clear" w:color="auto" w:fill="FFFFFF"/>
              </w:rPr>
            </w:pPr>
          </w:p>
          <w:p w:rsidR="00DB433F" w:rsidRPr="000C4110" w:rsidRDefault="00DB433F" w:rsidP="00DB433F">
            <w:pPr>
              <w:spacing w:before="13" w:line="276" w:lineRule="auto"/>
              <w:ind w:left="695" w:firstLine="0"/>
              <w:rPr>
                <w:b/>
                <w:color w:val="000000"/>
                <w:shd w:val="clear" w:color="auto" w:fill="FFFFFF"/>
              </w:rPr>
            </w:pPr>
          </w:p>
        </w:tc>
        <w:tc>
          <w:tcPr>
            <w:tcW w:w="4785" w:type="dxa"/>
          </w:tcPr>
          <w:p w:rsidR="003F4D05" w:rsidRDefault="003F4D05" w:rsidP="003F4D05">
            <w:pPr>
              <w:ind w:left="0" w:firstLine="0"/>
              <w:rPr>
                <w:b/>
                <w:color w:val="000000"/>
                <w:shd w:val="clear" w:color="auto" w:fill="FFFFFF"/>
              </w:rPr>
            </w:pPr>
            <w:r w:rsidRPr="00B26709">
              <w:rPr>
                <w:b/>
                <w:color w:val="000000"/>
                <w:shd w:val="clear" w:color="auto" w:fill="FFFFFF"/>
              </w:rPr>
              <w:lastRenderedPageBreak/>
              <w:t>Validity of this publication</w:t>
            </w:r>
          </w:p>
          <w:p w:rsidR="003B2306" w:rsidRPr="00B26709" w:rsidRDefault="003B2306" w:rsidP="003F4D05">
            <w:pPr>
              <w:ind w:left="0" w:firstLine="0"/>
              <w:rPr>
                <w:b/>
                <w:color w:val="000000"/>
                <w:shd w:val="clear" w:color="auto" w:fill="FFFFFF"/>
              </w:rPr>
            </w:pPr>
          </w:p>
          <w:p w:rsidR="003F4D05" w:rsidRPr="003F4D05" w:rsidRDefault="003F4D05" w:rsidP="003F4D05">
            <w:pPr>
              <w:ind w:left="0" w:firstLine="0"/>
              <w:rPr>
                <w:color w:val="000000"/>
                <w:shd w:val="clear" w:color="auto" w:fill="FFFFFF"/>
              </w:rPr>
            </w:pPr>
            <w:r w:rsidRPr="003F4D05">
              <w:rPr>
                <w:color w:val="000000"/>
                <w:shd w:val="clear" w:color="auto" w:fill="FFFFFF"/>
              </w:rPr>
              <w:t>The technical content of IEC publications is kept under constant review by the IEC, thus ensuring that the content reflects current technology.</w:t>
            </w:r>
          </w:p>
          <w:p w:rsidR="003F4D05" w:rsidRPr="003F4D05" w:rsidRDefault="003F4D05" w:rsidP="003F4D05">
            <w:pPr>
              <w:pStyle w:val="BodyText"/>
              <w:tabs>
                <w:tab w:val="left" w:pos="1380"/>
              </w:tabs>
              <w:spacing w:before="10" w:line="276" w:lineRule="auto"/>
              <w:jc w:val="both"/>
              <w:rPr>
                <w:rFonts w:eastAsiaTheme="minorHAnsi"/>
                <w:color w:val="000000"/>
                <w:sz w:val="24"/>
                <w:szCs w:val="24"/>
                <w:shd w:val="clear" w:color="auto" w:fill="FFFFFF"/>
                <w:lang w:val="mn-MN"/>
              </w:rPr>
            </w:pPr>
            <w:r w:rsidRPr="003F4D05">
              <w:rPr>
                <w:rFonts w:eastAsiaTheme="minorHAnsi"/>
                <w:color w:val="000000"/>
                <w:sz w:val="24"/>
                <w:szCs w:val="24"/>
                <w:shd w:val="clear" w:color="auto" w:fill="FFFFFF"/>
                <w:lang w:val="mn-MN"/>
              </w:rPr>
              <w:tab/>
            </w:r>
          </w:p>
          <w:p w:rsidR="003F4D05" w:rsidRPr="003F4D05" w:rsidRDefault="003F4D05" w:rsidP="003F4D05">
            <w:pPr>
              <w:ind w:left="0" w:firstLine="0"/>
              <w:rPr>
                <w:color w:val="000000"/>
                <w:shd w:val="clear" w:color="auto" w:fill="FFFFFF"/>
              </w:rPr>
            </w:pPr>
            <w:r w:rsidRPr="003F4D05">
              <w:rPr>
                <w:color w:val="000000"/>
                <w:shd w:val="clear" w:color="auto" w:fill="FFFFFF"/>
              </w:rPr>
              <w:t>Information relating to the date of the reconfirmation of the publication is available from the IEC Central Office.</w:t>
            </w:r>
          </w:p>
          <w:p w:rsidR="003F4D05" w:rsidRPr="003F4D05" w:rsidRDefault="003F4D05" w:rsidP="003F4D05">
            <w:pPr>
              <w:ind w:left="0" w:firstLine="0"/>
              <w:rPr>
                <w:color w:val="000000"/>
                <w:shd w:val="clear" w:color="auto" w:fill="FFFFFF"/>
              </w:rPr>
            </w:pPr>
            <w:r w:rsidRPr="003F4D05">
              <w:rPr>
                <w:color w:val="000000"/>
                <w:shd w:val="clear" w:color="auto" w:fill="FFFFFF"/>
              </w:rPr>
              <w:tab/>
            </w:r>
          </w:p>
          <w:p w:rsidR="003F4D05" w:rsidRPr="00B26709" w:rsidRDefault="003F4D05" w:rsidP="00B26709">
            <w:pPr>
              <w:ind w:left="0" w:firstLine="0"/>
              <w:rPr>
                <w:color w:val="000000"/>
                <w:shd w:val="clear" w:color="auto" w:fill="FFFFFF"/>
                <w:lang w:val="en-US"/>
              </w:rPr>
            </w:pPr>
            <w:r w:rsidRPr="003F4D05">
              <w:rPr>
                <w:color w:val="000000"/>
                <w:shd w:val="clear" w:color="auto" w:fill="FFFFFF"/>
              </w:rPr>
              <w:t xml:space="preserve">Information on the revision work, the issue of revised editions and amendments may be obtained from IEC National Committees and </w:t>
            </w:r>
            <w:r w:rsidR="00B26709">
              <w:rPr>
                <w:color w:val="000000"/>
                <w:shd w:val="clear" w:color="auto" w:fill="FFFFFF"/>
              </w:rPr>
              <w:t>from the following IEC sources:</w:t>
            </w:r>
          </w:p>
          <w:p w:rsidR="003F4D05" w:rsidRPr="003F4D05" w:rsidRDefault="003F4D05" w:rsidP="003F4D05">
            <w:pPr>
              <w:pStyle w:val="BodyText"/>
              <w:spacing w:before="7" w:line="276" w:lineRule="auto"/>
              <w:jc w:val="both"/>
              <w:rPr>
                <w:rFonts w:eastAsiaTheme="minorHAnsi"/>
                <w:color w:val="000000"/>
                <w:sz w:val="24"/>
                <w:szCs w:val="24"/>
                <w:shd w:val="clear" w:color="auto" w:fill="FFFFFF"/>
                <w:lang w:val="mn-MN"/>
              </w:rPr>
            </w:pPr>
          </w:p>
          <w:p w:rsidR="003F4D05" w:rsidRPr="00B26709" w:rsidRDefault="003F4D05" w:rsidP="003F4D05">
            <w:pPr>
              <w:pStyle w:val="ListParagraph"/>
              <w:widowControl w:val="0"/>
              <w:numPr>
                <w:ilvl w:val="0"/>
                <w:numId w:val="10"/>
              </w:numPr>
              <w:tabs>
                <w:tab w:val="left" w:pos="700"/>
              </w:tabs>
              <w:autoSpaceDE w:val="0"/>
              <w:autoSpaceDN w:val="0"/>
              <w:spacing w:before="1" w:line="276" w:lineRule="auto"/>
              <w:ind w:left="699" w:hanging="284"/>
              <w:contextualSpacing w:val="0"/>
              <w:rPr>
                <w:b/>
                <w:color w:val="000000"/>
                <w:shd w:val="clear" w:color="auto" w:fill="FFFFFF"/>
              </w:rPr>
            </w:pPr>
            <w:r w:rsidRPr="00B26709">
              <w:rPr>
                <w:b/>
                <w:color w:val="000000"/>
                <w:shd w:val="clear" w:color="auto" w:fill="FFFFFF"/>
              </w:rPr>
              <w:t>IEC Bulletin</w:t>
            </w:r>
          </w:p>
          <w:p w:rsidR="003F4D05" w:rsidRPr="00B26709" w:rsidRDefault="003F4D05" w:rsidP="003F4D05">
            <w:pPr>
              <w:pStyle w:val="ListParagraph"/>
              <w:widowControl w:val="0"/>
              <w:numPr>
                <w:ilvl w:val="0"/>
                <w:numId w:val="10"/>
              </w:numPr>
              <w:tabs>
                <w:tab w:val="left" w:pos="700"/>
              </w:tabs>
              <w:autoSpaceDE w:val="0"/>
              <w:autoSpaceDN w:val="0"/>
              <w:spacing w:before="90" w:line="276" w:lineRule="auto"/>
              <w:ind w:left="699" w:hanging="269"/>
              <w:contextualSpacing w:val="0"/>
              <w:rPr>
                <w:b/>
                <w:color w:val="000000"/>
                <w:shd w:val="clear" w:color="auto" w:fill="FFFFFF"/>
              </w:rPr>
            </w:pPr>
            <w:r w:rsidRPr="00B26709">
              <w:rPr>
                <w:b/>
                <w:color w:val="000000"/>
                <w:shd w:val="clear" w:color="auto" w:fill="FFFFFF"/>
              </w:rPr>
              <w:t>IEC Yearbook</w:t>
            </w:r>
          </w:p>
          <w:p w:rsidR="003F4D05" w:rsidRPr="003F4D05" w:rsidRDefault="001C6780" w:rsidP="003F4D05">
            <w:pPr>
              <w:spacing w:before="14" w:line="276" w:lineRule="auto"/>
              <w:ind w:left="700"/>
              <w:rPr>
                <w:color w:val="000000"/>
                <w:shd w:val="clear" w:color="auto" w:fill="FFFFFF"/>
              </w:rPr>
            </w:pPr>
            <w:r>
              <w:rPr>
                <w:color w:val="000000"/>
                <w:shd w:val="clear" w:color="auto" w:fill="FFFFFF"/>
              </w:rPr>
              <w:t xml:space="preserve">          </w:t>
            </w:r>
            <w:r w:rsidR="003F4D05" w:rsidRPr="003F4D05">
              <w:rPr>
                <w:color w:val="000000"/>
                <w:shd w:val="clear" w:color="auto" w:fill="FFFFFF"/>
              </w:rPr>
              <w:t>Published yearly</w:t>
            </w:r>
          </w:p>
          <w:p w:rsidR="003F4D05" w:rsidRPr="00B26709" w:rsidRDefault="003F4D05" w:rsidP="003F4D05">
            <w:pPr>
              <w:pStyle w:val="ListParagraph"/>
              <w:widowControl w:val="0"/>
              <w:numPr>
                <w:ilvl w:val="0"/>
                <w:numId w:val="10"/>
              </w:numPr>
              <w:tabs>
                <w:tab w:val="left" w:pos="696"/>
              </w:tabs>
              <w:autoSpaceDE w:val="0"/>
              <w:autoSpaceDN w:val="0"/>
              <w:spacing w:before="67" w:line="276" w:lineRule="auto"/>
              <w:ind w:left="695" w:hanging="265"/>
              <w:contextualSpacing w:val="0"/>
              <w:rPr>
                <w:b/>
                <w:color w:val="000000"/>
                <w:shd w:val="clear" w:color="auto" w:fill="FFFFFF"/>
              </w:rPr>
            </w:pPr>
            <w:r w:rsidRPr="00B26709">
              <w:rPr>
                <w:b/>
                <w:color w:val="000000"/>
                <w:shd w:val="clear" w:color="auto" w:fill="FFFFFF"/>
              </w:rPr>
              <w:t>Catalogue of IEC publications</w:t>
            </w:r>
          </w:p>
          <w:p w:rsidR="003F4D05" w:rsidRDefault="00B26709" w:rsidP="003F4D05">
            <w:pPr>
              <w:spacing w:before="13" w:line="276" w:lineRule="auto"/>
              <w:ind w:left="700"/>
              <w:rPr>
                <w:color w:val="000000"/>
                <w:shd w:val="clear" w:color="auto" w:fill="FFFFFF"/>
              </w:rPr>
            </w:pPr>
            <w:r>
              <w:rPr>
                <w:color w:val="000000"/>
                <w:shd w:val="clear" w:color="auto" w:fill="FFFFFF"/>
                <w:lang w:val="en-US"/>
              </w:rPr>
              <w:t xml:space="preserve">           </w:t>
            </w:r>
            <w:r w:rsidR="003F4D05" w:rsidRPr="003F4D05">
              <w:rPr>
                <w:color w:val="000000"/>
                <w:shd w:val="clear" w:color="auto" w:fill="FFFFFF"/>
              </w:rPr>
              <w:t>Published yearly with regular updates</w:t>
            </w:r>
          </w:p>
          <w:p w:rsidR="001C6780" w:rsidRPr="003F4D05" w:rsidRDefault="001C6780" w:rsidP="003F4D05">
            <w:pPr>
              <w:spacing w:before="13" w:line="276" w:lineRule="auto"/>
              <w:ind w:left="700"/>
              <w:rPr>
                <w:color w:val="000000"/>
                <w:shd w:val="clear" w:color="auto" w:fill="FFFFFF"/>
              </w:rPr>
            </w:pPr>
          </w:p>
          <w:p w:rsidR="003F4D05" w:rsidRDefault="003F4D05" w:rsidP="003F4D05">
            <w:pPr>
              <w:ind w:left="0" w:firstLine="0"/>
              <w:rPr>
                <w:b/>
                <w:color w:val="000000"/>
                <w:shd w:val="clear" w:color="auto" w:fill="FFFFFF"/>
                <w:lang w:val="en-US"/>
              </w:rPr>
            </w:pPr>
            <w:r w:rsidRPr="001C6780">
              <w:rPr>
                <w:b/>
                <w:color w:val="000000"/>
                <w:shd w:val="clear" w:color="auto" w:fill="FFFFFF"/>
              </w:rPr>
              <w:t>Terminology</w:t>
            </w:r>
          </w:p>
          <w:p w:rsidR="00B26709" w:rsidRPr="00B26709" w:rsidRDefault="00B26709" w:rsidP="003F4D05">
            <w:pPr>
              <w:ind w:left="0" w:firstLine="0"/>
              <w:rPr>
                <w:b/>
                <w:color w:val="000000"/>
                <w:shd w:val="clear" w:color="auto" w:fill="FFFFFF"/>
                <w:lang w:val="en-US"/>
              </w:rPr>
            </w:pPr>
          </w:p>
          <w:p w:rsidR="003F4D05" w:rsidRPr="003F4D05" w:rsidRDefault="003F4D05" w:rsidP="003F4D05">
            <w:pPr>
              <w:spacing w:line="276" w:lineRule="auto"/>
              <w:ind w:left="0" w:firstLine="0"/>
              <w:rPr>
                <w:color w:val="000000"/>
                <w:shd w:val="clear" w:color="auto" w:fill="FFFFFF"/>
              </w:rPr>
            </w:pPr>
            <w:r w:rsidRPr="003F4D05">
              <w:rPr>
                <w:color w:val="000000"/>
                <w:shd w:val="clear" w:color="auto" w:fill="FFFFFF"/>
              </w:rPr>
              <w:t xml:space="preserve">For general terminology, readers </w:t>
            </w:r>
            <w:r w:rsidR="00B26709">
              <w:rPr>
                <w:color w:val="000000"/>
                <w:shd w:val="clear" w:color="auto" w:fill="FFFFFF"/>
              </w:rPr>
              <w:t>are referred to IEC 50: Inl</w:t>
            </w:r>
            <w:r w:rsidR="00B26709">
              <w:rPr>
                <w:color w:val="000000"/>
                <w:shd w:val="clear" w:color="auto" w:fill="FFFFFF"/>
                <w:lang w:val="en-US"/>
              </w:rPr>
              <w:t>ternational</w:t>
            </w:r>
            <w:r w:rsidR="00B26709">
              <w:rPr>
                <w:color w:val="000000"/>
                <w:shd w:val="clear" w:color="auto" w:fill="FFFFFF"/>
              </w:rPr>
              <w:t xml:space="preserve"> Electron eclinical Vocabulary (IEV</w:t>
            </w:r>
            <w:r w:rsidR="00B26709">
              <w:rPr>
                <w:color w:val="000000"/>
                <w:shd w:val="clear" w:color="auto" w:fill="FFFFFF"/>
                <w:lang w:val="en-US"/>
              </w:rPr>
              <w:t>)</w:t>
            </w:r>
            <w:r w:rsidRPr="003F4D05">
              <w:rPr>
                <w:color w:val="000000"/>
                <w:shd w:val="clear" w:color="auto" w:fill="FFFFFF"/>
              </w:rPr>
              <w:t>, which is issued in the form of  separate  chapters  each  dealing with a specific field. Full details of the IEV  will  be  supplied on request. See also the IEC Multilingual Dictionary.</w:t>
            </w:r>
          </w:p>
          <w:p w:rsidR="003F4D05" w:rsidRPr="003F4D05" w:rsidRDefault="003F4D05" w:rsidP="003F4D05">
            <w:pPr>
              <w:pStyle w:val="BodyText"/>
              <w:spacing w:before="6" w:line="276" w:lineRule="auto"/>
              <w:jc w:val="both"/>
              <w:rPr>
                <w:rFonts w:eastAsiaTheme="minorHAnsi"/>
                <w:color w:val="000000"/>
                <w:sz w:val="24"/>
                <w:szCs w:val="24"/>
                <w:shd w:val="clear" w:color="auto" w:fill="FFFFFF"/>
                <w:lang w:val="mn-MN"/>
              </w:rPr>
            </w:pPr>
          </w:p>
          <w:p w:rsidR="003F4D05" w:rsidRDefault="003F4D05" w:rsidP="003F4D05">
            <w:pPr>
              <w:spacing w:line="276" w:lineRule="auto"/>
              <w:ind w:left="0" w:firstLine="0"/>
              <w:rPr>
                <w:color w:val="000000"/>
                <w:shd w:val="clear" w:color="auto" w:fill="FFFFFF"/>
              </w:rPr>
            </w:pPr>
            <w:r w:rsidRPr="003F4D05">
              <w:rPr>
                <w:color w:val="000000"/>
                <w:shd w:val="clear" w:color="auto" w:fill="FFFFFF"/>
              </w:rPr>
              <w:t xml:space="preserve">The terms and definitions </w:t>
            </w:r>
            <w:r w:rsidR="00B26709">
              <w:rPr>
                <w:color w:val="000000"/>
                <w:shd w:val="clear" w:color="auto" w:fill="FFFFFF"/>
              </w:rPr>
              <w:t>contained in the present publi-</w:t>
            </w:r>
            <w:r w:rsidRPr="003F4D05">
              <w:rPr>
                <w:color w:val="000000"/>
                <w:shd w:val="clear" w:color="auto" w:fill="FFFFFF"/>
              </w:rPr>
              <w:t>cation have either been taken from the IEV or have been specifically approved for the purpose of this publication.</w:t>
            </w:r>
          </w:p>
          <w:p w:rsidR="001C6780" w:rsidRPr="003F4D05" w:rsidRDefault="001C6780" w:rsidP="003F4D05">
            <w:pPr>
              <w:spacing w:line="276" w:lineRule="auto"/>
              <w:ind w:left="0" w:firstLine="0"/>
              <w:rPr>
                <w:color w:val="000000"/>
                <w:shd w:val="clear" w:color="auto" w:fill="FFFFFF"/>
              </w:rPr>
            </w:pPr>
          </w:p>
          <w:p w:rsidR="003F4D05" w:rsidRDefault="003F4D05" w:rsidP="003F4D05">
            <w:pPr>
              <w:spacing w:line="276" w:lineRule="auto"/>
              <w:ind w:left="0" w:firstLine="0"/>
              <w:rPr>
                <w:b/>
                <w:color w:val="000000"/>
                <w:shd w:val="clear" w:color="auto" w:fill="FFFFFF"/>
                <w:lang w:val="en-US"/>
              </w:rPr>
            </w:pPr>
            <w:r w:rsidRPr="001C6780">
              <w:rPr>
                <w:b/>
                <w:color w:val="000000"/>
                <w:shd w:val="clear" w:color="auto" w:fill="FFFFFF"/>
              </w:rPr>
              <w:t>Graphical and letter symbols</w:t>
            </w:r>
          </w:p>
          <w:p w:rsidR="00B26709" w:rsidRPr="00B26709" w:rsidRDefault="00B26709" w:rsidP="003F4D05">
            <w:pPr>
              <w:spacing w:line="276" w:lineRule="auto"/>
              <w:ind w:left="0" w:firstLine="0"/>
              <w:rPr>
                <w:b/>
                <w:color w:val="000000"/>
                <w:shd w:val="clear" w:color="auto" w:fill="FFFFFF"/>
                <w:lang w:val="en-US"/>
              </w:rPr>
            </w:pPr>
          </w:p>
          <w:p w:rsidR="003F4D05" w:rsidRPr="003F4D05" w:rsidRDefault="00B26709" w:rsidP="003F4D05">
            <w:pPr>
              <w:spacing w:line="276" w:lineRule="auto"/>
              <w:ind w:left="0" w:firstLine="0"/>
              <w:rPr>
                <w:color w:val="000000"/>
                <w:shd w:val="clear" w:color="auto" w:fill="FFFFFF"/>
              </w:rPr>
            </w:pPr>
            <w:r>
              <w:rPr>
                <w:color w:val="000000"/>
                <w:shd w:val="clear" w:color="auto" w:fill="FFFFFF"/>
              </w:rPr>
              <w:t>For graphical  sy</w:t>
            </w:r>
            <w:r>
              <w:rPr>
                <w:color w:val="000000"/>
                <w:shd w:val="clear" w:color="auto" w:fill="FFFFFF"/>
                <w:lang w:val="en-US"/>
              </w:rPr>
              <w:t>m</w:t>
            </w:r>
            <w:r w:rsidR="003F4D05" w:rsidRPr="003F4D05">
              <w:rPr>
                <w:color w:val="000000"/>
                <w:shd w:val="clear" w:color="auto" w:fill="FFFFFF"/>
              </w:rPr>
              <w:t>bols,   and   l</w:t>
            </w:r>
            <w:r>
              <w:rPr>
                <w:color w:val="000000"/>
                <w:shd w:val="clear" w:color="auto" w:fill="FFFFFF"/>
              </w:rPr>
              <w:t>etter   symbols   and   signs a</w:t>
            </w:r>
            <w:r w:rsidR="003F4D05" w:rsidRPr="003F4D05">
              <w:rPr>
                <w:color w:val="000000"/>
                <w:shd w:val="clear" w:color="auto" w:fill="FFFFFF"/>
              </w:rPr>
              <w:t>proved by the IEC for general use, r</w:t>
            </w:r>
            <w:r>
              <w:rPr>
                <w:color w:val="000000"/>
                <w:shd w:val="clear" w:color="auto" w:fill="FFFFFF"/>
              </w:rPr>
              <w:t>eaders  are referred  to publicatio</w:t>
            </w:r>
            <w:r w:rsidR="003F4D05" w:rsidRPr="003F4D05">
              <w:rPr>
                <w:color w:val="000000"/>
                <w:shd w:val="clear" w:color="auto" w:fill="FFFFFF"/>
              </w:rPr>
              <w:t>ns:</w:t>
            </w:r>
          </w:p>
          <w:p w:rsidR="003F4D05" w:rsidRPr="003F4D05" w:rsidRDefault="003F4D05" w:rsidP="003F4D05">
            <w:pPr>
              <w:pStyle w:val="BodyText"/>
              <w:spacing w:before="4" w:line="276" w:lineRule="auto"/>
              <w:jc w:val="both"/>
              <w:rPr>
                <w:rFonts w:eastAsiaTheme="minorHAnsi"/>
                <w:color w:val="000000"/>
                <w:sz w:val="24"/>
                <w:szCs w:val="24"/>
                <w:shd w:val="clear" w:color="auto" w:fill="FFFFFF"/>
                <w:lang w:val="mn-MN"/>
              </w:rPr>
            </w:pPr>
          </w:p>
          <w:p w:rsidR="003F4D05" w:rsidRPr="00B26709" w:rsidRDefault="003F4D05" w:rsidP="00B26709">
            <w:pPr>
              <w:pStyle w:val="ListParagraph"/>
              <w:numPr>
                <w:ilvl w:val="0"/>
                <w:numId w:val="16"/>
              </w:numPr>
              <w:rPr>
                <w:color w:val="000000"/>
                <w:shd w:val="clear" w:color="auto" w:fill="FFFFFF"/>
              </w:rPr>
            </w:pPr>
            <w:r w:rsidRPr="00B26709">
              <w:rPr>
                <w:color w:val="000000"/>
                <w:shd w:val="clear" w:color="auto" w:fill="FFFFFF"/>
              </w:rPr>
              <w:lastRenderedPageBreak/>
              <w:t>IEC 27: Lett</w:t>
            </w:r>
            <w:r w:rsidR="00B26709">
              <w:rPr>
                <w:color w:val="000000"/>
                <w:shd w:val="clear" w:color="auto" w:fill="FFFFFF"/>
              </w:rPr>
              <w:t>er s</w:t>
            </w:r>
            <w:r w:rsidR="00B26709">
              <w:rPr>
                <w:color w:val="000000"/>
                <w:shd w:val="clear" w:color="auto" w:fill="FFFFFF"/>
                <w:lang w:val="en-US"/>
              </w:rPr>
              <w:t>ymbols</w:t>
            </w:r>
            <w:r w:rsidRPr="00B26709">
              <w:rPr>
                <w:color w:val="000000"/>
                <w:shd w:val="clear" w:color="auto" w:fill="FFFFFF"/>
              </w:rPr>
              <w:t xml:space="preserve"> to be </w:t>
            </w:r>
            <w:r w:rsidR="00B26709" w:rsidRPr="00B26709">
              <w:rPr>
                <w:color w:val="000000"/>
                <w:shd w:val="clear" w:color="auto" w:fill="FFFFFF"/>
              </w:rPr>
              <w:t>used in electrical technolog</w:t>
            </w:r>
            <w:r w:rsidRPr="00B26709">
              <w:rPr>
                <w:color w:val="000000"/>
                <w:shd w:val="clear" w:color="auto" w:fill="FFFFFF"/>
              </w:rPr>
              <w:t>y;</w:t>
            </w:r>
          </w:p>
          <w:p w:rsidR="003F4D05" w:rsidRPr="003F4D05" w:rsidRDefault="003F4D05" w:rsidP="00B26709">
            <w:pPr>
              <w:ind w:left="0" w:firstLine="0"/>
              <w:rPr>
                <w:color w:val="000000"/>
                <w:shd w:val="clear" w:color="auto" w:fill="FFFFFF"/>
              </w:rPr>
            </w:pPr>
          </w:p>
          <w:p w:rsidR="003F4D05" w:rsidRPr="00B26709" w:rsidRDefault="003F4D05" w:rsidP="00B26709">
            <w:pPr>
              <w:pStyle w:val="ListParagraph"/>
              <w:numPr>
                <w:ilvl w:val="0"/>
                <w:numId w:val="16"/>
              </w:numPr>
              <w:rPr>
                <w:color w:val="000000"/>
                <w:shd w:val="clear" w:color="auto" w:fill="FFFFFF"/>
              </w:rPr>
            </w:pPr>
            <w:r w:rsidRPr="00B26709">
              <w:rPr>
                <w:color w:val="000000"/>
                <w:shd w:val="clear" w:color="auto" w:fill="FFFFFF"/>
              </w:rPr>
              <w:t>IEC  417:  Graphical  symbo</w:t>
            </w:r>
            <w:r w:rsidR="00D32736">
              <w:rPr>
                <w:color w:val="000000"/>
                <w:shd w:val="clear" w:color="auto" w:fill="FFFFFF"/>
              </w:rPr>
              <w:t>ls   for   use  on   equip</w:t>
            </w:r>
            <w:r w:rsidR="00B26709">
              <w:rPr>
                <w:color w:val="000000"/>
                <w:shd w:val="clear" w:color="auto" w:fill="FFFFFF"/>
                <w:lang w:val="en-US"/>
              </w:rPr>
              <w:t>m</w:t>
            </w:r>
            <w:r w:rsidR="00B26709">
              <w:rPr>
                <w:color w:val="000000"/>
                <w:shd w:val="clear" w:color="auto" w:fill="FFFFFF"/>
              </w:rPr>
              <w:t>ent.  In</w:t>
            </w:r>
            <w:r w:rsidR="00B26709">
              <w:rPr>
                <w:color w:val="000000"/>
                <w:shd w:val="clear" w:color="auto" w:fill="FFFFFF"/>
                <w:lang w:val="en-US"/>
              </w:rPr>
              <w:t>d</w:t>
            </w:r>
            <w:r w:rsidR="00B26709">
              <w:rPr>
                <w:color w:val="000000"/>
                <w:shd w:val="clear" w:color="auto" w:fill="FFFFFF"/>
              </w:rPr>
              <w:t>ex,  s</w:t>
            </w:r>
            <w:r w:rsidR="00B26709">
              <w:rPr>
                <w:color w:val="000000"/>
                <w:shd w:val="clear" w:color="auto" w:fill="FFFFFF"/>
                <w:lang w:val="en-US"/>
              </w:rPr>
              <w:t>urvey</w:t>
            </w:r>
            <w:r w:rsidR="00B26709">
              <w:rPr>
                <w:color w:val="000000"/>
                <w:shd w:val="clear" w:color="auto" w:fill="FFFFFF"/>
              </w:rPr>
              <w:t xml:space="preserve"> and  com</w:t>
            </w:r>
            <w:r w:rsidR="00B26709">
              <w:rPr>
                <w:color w:val="000000"/>
                <w:shd w:val="clear" w:color="auto" w:fill="FFFFFF"/>
                <w:lang w:val="en-US"/>
              </w:rPr>
              <w:t>pilation</w:t>
            </w:r>
            <w:r w:rsidR="00B26709">
              <w:rPr>
                <w:color w:val="000000"/>
                <w:shd w:val="clear" w:color="auto" w:fill="FFFFFF"/>
              </w:rPr>
              <w:t xml:space="preserve">  of  the  single s</w:t>
            </w:r>
            <w:r w:rsidR="00B26709">
              <w:rPr>
                <w:color w:val="000000"/>
                <w:shd w:val="clear" w:color="auto" w:fill="FFFFFF"/>
                <w:lang w:val="en-US"/>
              </w:rPr>
              <w:t>heets;</w:t>
            </w:r>
          </w:p>
          <w:p w:rsidR="003F4D05" w:rsidRPr="003F4D05" w:rsidRDefault="003F4D05" w:rsidP="00B26709">
            <w:pPr>
              <w:ind w:left="0" w:firstLine="0"/>
              <w:rPr>
                <w:color w:val="000000"/>
                <w:shd w:val="clear" w:color="auto" w:fill="FFFFFF"/>
              </w:rPr>
            </w:pPr>
          </w:p>
          <w:p w:rsidR="003F4D05" w:rsidRPr="00B26709" w:rsidRDefault="00B26709" w:rsidP="00B26709">
            <w:pPr>
              <w:pStyle w:val="ListParagraph"/>
              <w:numPr>
                <w:ilvl w:val="0"/>
                <w:numId w:val="16"/>
              </w:numPr>
              <w:rPr>
                <w:color w:val="000000"/>
                <w:shd w:val="clear" w:color="auto" w:fill="FFFFFF"/>
              </w:rPr>
            </w:pPr>
            <w:r>
              <w:rPr>
                <w:color w:val="000000"/>
                <w:shd w:val="clear" w:color="auto" w:fill="FFFFFF"/>
              </w:rPr>
              <w:t>IEC 617: Gr</w:t>
            </w:r>
            <w:r>
              <w:rPr>
                <w:color w:val="000000"/>
                <w:shd w:val="clear" w:color="auto" w:fill="FFFFFF"/>
                <w:lang w:val="en-US"/>
              </w:rPr>
              <w:t>aphic</w:t>
            </w:r>
            <w:r w:rsidR="003F4D05" w:rsidRPr="00B26709">
              <w:rPr>
                <w:color w:val="000000"/>
                <w:shd w:val="clear" w:color="auto" w:fill="FFFFFF"/>
              </w:rPr>
              <w:t xml:space="preserve">s </w:t>
            </w:r>
            <w:r>
              <w:rPr>
                <w:color w:val="000000"/>
                <w:shd w:val="clear" w:color="auto" w:fill="FFFFFF"/>
                <w:lang w:val="en-US"/>
              </w:rPr>
              <w:t>s</w:t>
            </w:r>
            <w:r>
              <w:rPr>
                <w:color w:val="000000"/>
                <w:shd w:val="clear" w:color="auto" w:fill="FFFFFF"/>
              </w:rPr>
              <w:t>y</w:t>
            </w:r>
            <w:r>
              <w:rPr>
                <w:color w:val="000000"/>
                <w:shd w:val="clear" w:color="auto" w:fill="FFFFFF"/>
                <w:lang w:val="en-US"/>
              </w:rPr>
              <w:t>m</w:t>
            </w:r>
            <w:r w:rsidR="003F4D05" w:rsidRPr="00B26709">
              <w:rPr>
                <w:color w:val="000000"/>
                <w:shd w:val="clear" w:color="auto" w:fill="FFFFFF"/>
              </w:rPr>
              <w:t>bols for diagrams;</w:t>
            </w:r>
          </w:p>
          <w:p w:rsidR="003F4D05" w:rsidRPr="003F4D05" w:rsidRDefault="003F4D05" w:rsidP="00B26709">
            <w:pPr>
              <w:ind w:left="0" w:firstLine="0"/>
              <w:rPr>
                <w:color w:val="000000"/>
                <w:shd w:val="clear" w:color="auto" w:fill="FFFFFF"/>
              </w:rPr>
            </w:pPr>
          </w:p>
          <w:p w:rsidR="003F4D05" w:rsidRPr="003F4D05" w:rsidRDefault="003F4D05" w:rsidP="00B26709">
            <w:pPr>
              <w:spacing w:line="276" w:lineRule="auto"/>
              <w:ind w:left="0" w:firstLine="0"/>
              <w:rPr>
                <w:color w:val="000000"/>
                <w:shd w:val="clear" w:color="auto" w:fill="FFFFFF"/>
              </w:rPr>
            </w:pPr>
            <w:r w:rsidRPr="003F4D05">
              <w:rPr>
                <w:color w:val="000000"/>
                <w:shd w:val="clear" w:color="auto" w:fill="FFFFFF"/>
              </w:rPr>
              <w:t xml:space="preserve">and for </w:t>
            </w:r>
            <w:r w:rsidRPr="003B2306">
              <w:rPr>
                <w:color w:val="000000"/>
                <w:highlight w:val="yellow"/>
                <w:shd w:val="clear" w:color="auto" w:fill="FFFFFF"/>
              </w:rPr>
              <w:t>medical</w:t>
            </w:r>
            <w:r w:rsidRPr="003F4D05">
              <w:rPr>
                <w:color w:val="000000"/>
                <w:shd w:val="clear" w:color="auto" w:fill="FFFFFF"/>
              </w:rPr>
              <w:t xml:space="preserve"> electrical equipment,</w:t>
            </w:r>
          </w:p>
          <w:p w:rsidR="003F4D05" w:rsidRPr="003F4D05" w:rsidRDefault="003F4D05" w:rsidP="00B26709">
            <w:pPr>
              <w:ind w:left="0" w:firstLine="0"/>
              <w:rPr>
                <w:color w:val="000000"/>
                <w:shd w:val="clear" w:color="auto" w:fill="FFFFFF"/>
              </w:rPr>
            </w:pPr>
          </w:p>
          <w:p w:rsidR="003F4D05" w:rsidRDefault="00B26709" w:rsidP="000114B1">
            <w:pPr>
              <w:pStyle w:val="ListParagraph"/>
              <w:numPr>
                <w:ilvl w:val="0"/>
                <w:numId w:val="16"/>
              </w:numPr>
              <w:rPr>
                <w:color w:val="000000"/>
                <w:shd w:val="clear" w:color="auto" w:fill="FFFFFF"/>
              </w:rPr>
            </w:pPr>
            <w:r w:rsidRPr="000114B1">
              <w:rPr>
                <w:color w:val="000000"/>
                <w:shd w:val="clear" w:color="auto" w:fill="FFFFFF"/>
              </w:rPr>
              <w:t>IEC 878: Graphical sym</w:t>
            </w:r>
            <w:r w:rsidR="003F4D05" w:rsidRPr="000114B1">
              <w:rPr>
                <w:color w:val="000000"/>
                <w:shd w:val="clear" w:color="auto" w:fill="FFFFFF"/>
              </w:rPr>
              <w:t>bols</w:t>
            </w:r>
            <w:r w:rsidRPr="000114B1">
              <w:rPr>
                <w:color w:val="000000"/>
                <w:shd w:val="clear" w:color="auto" w:fill="FFFFFF"/>
              </w:rPr>
              <w:t xml:space="preserve"> for electromedical equipment</w:t>
            </w:r>
            <w:r w:rsidR="003F4D05" w:rsidRPr="000114B1">
              <w:rPr>
                <w:color w:val="000000"/>
                <w:shd w:val="clear" w:color="auto" w:fill="FFFFFF"/>
              </w:rPr>
              <w:t xml:space="preserve"> </w:t>
            </w:r>
            <w:r w:rsidR="000114B1" w:rsidRPr="000114B1">
              <w:rPr>
                <w:color w:val="000000"/>
                <w:shd w:val="clear" w:color="auto" w:fill="FFFFFF"/>
              </w:rPr>
              <w:t>in medical practice;</w:t>
            </w:r>
          </w:p>
          <w:p w:rsidR="00523EB2" w:rsidRDefault="00523EB2" w:rsidP="00523EB2">
            <w:pPr>
              <w:rPr>
                <w:color w:val="000000"/>
                <w:shd w:val="clear" w:color="auto" w:fill="FFFFFF"/>
              </w:rPr>
            </w:pPr>
          </w:p>
          <w:p w:rsidR="00523EB2" w:rsidRPr="00523EB2" w:rsidRDefault="00523EB2" w:rsidP="00523EB2">
            <w:pPr>
              <w:ind w:left="0" w:firstLine="0"/>
              <w:rPr>
                <w:color w:val="000000"/>
                <w:shd w:val="clear" w:color="auto" w:fill="FFFFFF"/>
              </w:rPr>
            </w:pPr>
          </w:p>
          <w:p w:rsidR="00C52CB3" w:rsidRPr="000114B1" w:rsidRDefault="00C52CB3" w:rsidP="00C52CB3">
            <w:pPr>
              <w:pStyle w:val="ListParagraph"/>
              <w:ind w:firstLine="0"/>
              <w:rPr>
                <w:color w:val="000000"/>
                <w:shd w:val="clear" w:color="auto" w:fill="FFFFFF"/>
              </w:rPr>
            </w:pPr>
          </w:p>
          <w:p w:rsidR="003F4D05" w:rsidRDefault="003F4D05" w:rsidP="003F4D05">
            <w:pPr>
              <w:spacing w:line="276" w:lineRule="auto"/>
              <w:ind w:left="0" w:firstLine="0"/>
              <w:rPr>
                <w:color w:val="000000"/>
                <w:shd w:val="clear" w:color="auto" w:fill="FFFFFF"/>
                <w:lang w:val="en-US"/>
              </w:rPr>
            </w:pPr>
            <w:r w:rsidRPr="003F4D05">
              <w:rPr>
                <w:color w:val="000000"/>
                <w:shd w:val="clear" w:color="auto" w:fill="FFFFFF"/>
              </w:rPr>
              <w:t>The symbols and signs conta</w:t>
            </w:r>
            <w:r w:rsidR="00D32736">
              <w:rPr>
                <w:color w:val="000000"/>
                <w:shd w:val="clear" w:color="auto" w:fill="FFFFFF"/>
              </w:rPr>
              <w:t>ined in the present  publi</w:t>
            </w:r>
            <w:r w:rsidRPr="003F4D05">
              <w:rPr>
                <w:color w:val="000000"/>
                <w:shd w:val="clear" w:color="auto" w:fill="FFFFFF"/>
              </w:rPr>
              <w:t>cation have either been  taken  from  IEC  27,  IEC  417,  IEC 617 and/or IEC 878, or have bee</w:t>
            </w:r>
            <w:r w:rsidR="000114B1">
              <w:rPr>
                <w:color w:val="000000"/>
                <w:shd w:val="clear" w:color="auto" w:fill="FFFFFF"/>
              </w:rPr>
              <w:t>n s</w:t>
            </w:r>
            <w:r w:rsidR="000114B1">
              <w:rPr>
                <w:color w:val="000000"/>
                <w:shd w:val="clear" w:color="auto" w:fill="FFFFFF"/>
                <w:lang w:val="en-US"/>
              </w:rPr>
              <w:t>p</w:t>
            </w:r>
            <w:r w:rsidR="000114B1">
              <w:rPr>
                <w:color w:val="000000"/>
                <w:shd w:val="clear" w:color="auto" w:fill="FFFFFF"/>
              </w:rPr>
              <w:t xml:space="preserve">ecifically appro-ved for the </w:t>
            </w:r>
            <w:r w:rsidR="000114B1">
              <w:rPr>
                <w:color w:val="000000"/>
                <w:shd w:val="clear" w:color="auto" w:fill="FFFFFF"/>
                <w:lang w:val="en-US"/>
              </w:rPr>
              <w:t>p</w:t>
            </w:r>
            <w:r w:rsidRPr="003F4D05">
              <w:rPr>
                <w:color w:val="000000"/>
                <w:shd w:val="clear" w:color="auto" w:fill="FFFFFF"/>
              </w:rPr>
              <w:t>urpose of this publication.</w:t>
            </w:r>
          </w:p>
          <w:p w:rsidR="000114B1" w:rsidRPr="000114B1" w:rsidRDefault="000114B1" w:rsidP="003F4D05">
            <w:pPr>
              <w:spacing w:line="276" w:lineRule="auto"/>
              <w:ind w:left="0" w:firstLine="0"/>
              <w:rPr>
                <w:color w:val="000000"/>
                <w:shd w:val="clear" w:color="auto" w:fill="FFFFFF"/>
                <w:lang w:val="en-US"/>
              </w:rPr>
            </w:pPr>
          </w:p>
          <w:p w:rsidR="003F4D05" w:rsidRDefault="003F4D05" w:rsidP="003F4D05">
            <w:pPr>
              <w:spacing w:line="276" w:lineRule="auto"/>
              <w:ind w:left="0" w:firstLine="0"/>
              <w:rPr>
                <w:b/>
                <w:color w:val="000000"/>
                <w:shd w:val="clear" w:color="auto" w:fill="FFFFFF"/>
                <w:lang w:val="en-US"/>
              </w:rPr>
            </w:pPr>
            <w:r w:rsidRPr="000114B1">
              <w:rPr>
                <w:b/>
                <w:color w:val="000000"/>
                <w:shd w:val="clear" w:color="auto" w:fill="FFFFFF"/>
              </w:rPr>
              <w:t>IEC publications prepared by the same technical committee</w:t>
            </w:r>
          </w:p>
          <w:p w:rsidR="000114B1" w:rsidRPr="000114B1" w:rsidRDefault="000114B1" w:rsidP="003F4D05">
            <w:pPr>
              <w:spacing w:line="276" w:lineRule="auto"/>
              <w:ind w:left="0" w:firstLine="0"/>
              <w:rPr>
                <w:b/>
                <w:color w:val="000000"/>
                <w:shd w:val="clear" w:color="auto" w:fill="FFFFFF"/>
                <w:lang w:val="en-US"/>
              </w:rPr>
            </w:pPr>
          </w:p>
          <w:p w:rsidR="003F4D05" w:rsidRPr="000114B1" w:rsidRDefault="000114B1" w:rsidP="003F4D05">
            <w:pPr>
              <w:spacing w:line="276" w:lineRule="auto"/>
              <w:ind w:left="0" w:firstLine="0"/>
              <w:rPr>
                <w:color w:val="000000"/>
                <w:shd w:val="clear" w:color="auto" w:fill="FFFFFF"/>
                <w:lang w:val="en-US"/>
              </w:rPr>
            </w:pPr>
            <w:r>
              <w:rPr>
                <w:color w:val="000000"/>
                <w:shd w:val="clear" w:color="auto" w:fill="FFFFFF"/>
              </w:rPr>
              <w:t>The atte</w:t>
            </w:r>
            <w:r>
              <w:rPr>
                <w:color w:val="000000"/>
                <w:shd w:val="clear" w:color="auto" w:fill="FFFFFF"/>
                <w:lang w:val="en-US"/>
              </w:rPr>
              <w:t>ntion</w:t>
            </w:r>
            <w:r w:rsidR="003F4D05" w:rsidRPr="003F4D05">
              <w:rPr>
                <w:color w:val="000000"/>
                <w:shd w:val="clear" w:color="auto" w:fill="FFFFFF"/>
              </w:rPr>
              <w:t xml:space="preserve"> of readers  is drawn  to the en</w:t>
            </w:r>
            <w:r>
              <w:rPr>
                <w:color w:val="000000"/>
                <w:shd w:val="clear" w:color="auto" w:fill="FFFFFF"/>
              </w:rPr>
              <w:t xml:space="preserve">d  pages of  this </w:t>
            </w:r>
            <w:r>
              <w:rPr>
                <w:color w:val="000000"/>
                <w:shd w:val="clear" w:color="auto" w:fill="FFFFFF"/>
                <w:lang w:val="en-US"/>
              </w:rPr>
              <w:t>publication</w:t>
            </w:r>
            <w:r>
              <w:rPr>
                <w:color w:val="000000"/>
                <w:shd w:val="clear" w:color="auto" w:fill="FFFFFF"/>
              </w:rPr>
              <w:t xml:space="preserve"> whi</w:t>
            </w:r>
            <w:r w:rsidR="003F4D05" w:rsidRPr="003F4D05">
              <w:rPr>
                <w:color w:val="000000"/>
                <w:shd w:val="clear" w:color="auto" w:fill="FFFFFF"/>
              </w:rPr>
              <w:t>ch list  the  IEC  publications issued  by  the t</w:t>
            </w:r>
            <w:r>
              <w:rPr>
                <w:color w:val="000000"/>
                <w:shd w:val="clear" w:color="auto" w:fill="FFFFFF"/>
                <w:lang w:val="en-US"/>
              </w:rPr>
              <w:t>echnical</w:t>
            </w:r>
            <w:r w:rsidR="003F4D05" w:rsidRPr="003F4D05">
              <w:rPr>
                <w:color w:val="000000"/>
                <w:shd w:val="clear" w:color="auto" w:fill="FFFFFF"/>
              </w:rPr>
              <w:t xml:space="preserve"> committee which </w:t>
            </w:r>
            <w:r>
              <w:rPr>
                <w:color w:val="000000"/>
                <w:shd w:val="clear" w:color="auto" w:fill="FFFFFF"/>
              </w:rPr>
              <w:t>has prepared the present public</w:t>
            </w:r>
            <w:r>
              <w:rPr>
                <w:color w:val="000000"/>
                <w:shd w:val="clear" w:color="auto" w:fill="FFFFFF"/>
                <w:lang w:val="en-US"/>
              </w:rPr>
              <w:t>ation.</w:t>
            </w:r>
          </w:p>
          <w:p w:rsidR="003F4D05" w:rsidRPr="003F4D05" w:rsidRDefault="003F4D05" w:rsidP="003F4D05">
            <w:pPr>
              <w:spacing w:line="276" w:lineRule="auto"/>
              <w:ind w:left="0" w:firstLine="0"/>
              <w:rPr>
                <w:color w:val="000000"/>
                <w:shd w:val="clear" w:color="auto" w:fill="FFFFFF"/>
              </w:rPr>
            </w:pPr>
          </w:p>
        </w:tc>
      </w:tr>
    </w:tbl>
    <w:p w:rsidR="00E5621D" w:rsidRDefault="00E5621D" w:rsidP="00DB6F43">
      <w:pPr>
        <w:spacing w:after="120"/>
        <w:ind w:left="0" w:firstLine="0"/>
        <w:rPr>
          <w:b/>
        </w:rPr>
      </w:pPr>
    </w:p>
    <w:p w:rsidR="00E46839" w:rsidRDefault="00E46839" w:rsidP="00DB6F43">
      <w:pPr>
        <w:spacing w:after="120"/>
        <w:ind w:left="0" w:firstLine="0"/>
        <w:rPr>
          <w:b/>
        </w:rPr>
      </w:pPr>
    </w:p>
    <w:p w:rsidR="001C6780" w:rsidRDefault="001C6780" w:rsidP="005256C0">
      <w:pPr>
        <w:spacing w:after="120"/>
        <w:ind w:left="0" w:firstLine="0"/>
        <w:jc w:val="center"/>
        <w:rPr>
          <w:b/>
          <w:color w:val="000000"/>
          <w:shd w:val="clear" w:color="auto" w:fill="FFFFFF"/>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Pr="00C52CB3" w:rsidRDefault="001C6780" w:rsidP="00C52CB3">
      <w:pPr>
        <w:spacing w:after="120"/>
        <w:ind w:left="0" w:firstLine="0"/>
        <w:rPr>
          <w:b/>
          <w:color w:val="000000"/>
          <w:shd w:val="clear" w:color="auto" w:fill="FFFFFF"/>
        </w:rPr>
      </w:pPr>
    </w:p>
    <w:p w:rsidR="001C6780" w:rsidRDefault="000C4110" w:rsidP="005256C0">
      <w:pPr>
        <w:spacing w:after="120"/>
        <w:ind w:left="0" w:firstLine="0"/>
        <w:jc w:val="center"/>
        <w:rPr>
          <w:color w:val="000000"/>
          <w:shd w:val="clear" w:color="auto" w:fill="FFFFFF"/>
        </w:rPr>
      </w:pPr>
      <w:r w:rsidRPr="000C4110">
        <w:rPr>
          <w:color w:val="000000"/>
          <w:shd w:val="clear" w:color="auto" w:fill="FFFFFF"/>
        </w:rPr>
        <w:lastRenderedPageBreak/>
        <w:t xml:space="preserve">ОЛОН УЛСЫН ЦАХИЛГААН ТЕХНИКИЙН КОМИСС </w:t>
      </w:r>
    </w:p>
    <w:p w:rsidR="00C52CB3" w:rsidRPr="00E916AA" w:rsidRDefault="00C52CB3" w:rsidP="005256C0">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82E9C"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971FC0" w:rsidRDefault="00C52CB3" w:rsidP="00971FC0">
      <w:pPr>
        <w:spacing w:after="120"/>
        <w:ind w:left="0" w:firstLine="0"/>
        <w:jc w:val="center"/>
        <w:rPr>
          <w:b/>
        </w:rPr>
      </w:pPr>
      <w:r>
        <w:rPr>
          <w:b/>
        </w:rPr>
        <w:t>1000 В-ООС ДЭЭШ НЭРЛЭСЭН</w:t>
      </w:r>
      <w:r w:rsidR="0030435E">
        <w:rPr>
          <w:b/>
        </w:rPr>
        <w:t xml:space="preserve"> ХҮЧДЭЛТЭЙ  ЦДАШ-Д ЗОРИУЛСАН ТУСГААРЛАГЧ</w:t>
      </w:r>
      <w:r w:rsidR="00971FC0">
        <w:rPr>
          <w:b/>
        </w:rPr>
        <w:t xml:space="preserve"> </w:t>
      </w:r>
      <w:r w:rsidR="00971FC0" w:rsidRPr="003F4D05">
        <w:rPr>
          <w:b/>
        </w:rPr>
        <w:t>—</w:t>
      </w:r>
    </w:p>
    <w:p w:rsidR="00971FC0" w:rsidRDefault="00971FC0" w:rsidP="00971FC0">
      <w:pPr>
        <w:spacing w:after="120"/>
        <w:ind w:left="0" w:firstLine="0"/>
        <w:jc w:val="center"/>
        <w:rPr>
          <w:b/>
        </w:rPr>
      </w:pPr>
      <w:r>
        <w:rPr>
          <w:b/>
        </w:rPr>
        <w:t xml:space="preserve">Хувьсах гүйдлийн системийн керамик эсвэл шилэн тусгаарлагч хэсгүүд </w:t>
      </w:r>
      <w:r w:rsidRPr="003F4D05">
        <w:rPr>
          <w:b/>
        </w:rPr>
        <w:t>—</w:t>
      </w:r>
    </w:p>
    <w:p w:rsidR="00971FC0" w:rsidRDefault="00971FC0" w:rsidP="00971FC0">
      <w:pPr>
        <w:ind w:left="0" w:firstLine="0"/>
        <w:jc w:val="center"/>
        <w:rPr>
          <w:b/>
          <w:shd w:val="clear" w:color="auto" w:fill="FFFFFF"/>
        </w:rPr>
      </w:pPr>
      <w:r>
        <w:rPr>
          <w:b/>
          <w:shd w:val="clear" w:color="auto" w:fill="FFFFFF"/>
        </w:rPr>
        <w:t>Тагтай болон шөргөн төрлийн тусгаарлагч хэсгийн тодорхойломж</w:t>
      </w:r>
    </w:p>
    <w:p w:rsidR="00342942" w:rsidRPr="00810448" w:rsidRDefault="00342942" w:rsidP="00DB6F43">
      <w:pPr>
        <w:spacing w:after="120"/>
        <w:ind w:left="0" w:firstLine="0"/>
        <w:rPr>
          <w:color w:val="000000"/>
          <w:shd w:val="clear" w:color="auto" w:fill="FFFFFF"/>
        </w:rPr>
      </w:pPr>
    </w:p>
    <w:p w:rsidR="009160B7" w:rsidRPr="00072C1A" w:rsidRDefault="009160B7" w:rsidP="00C52CB3">
      <w:pPr>
        <w:spacing w:after="120"/>
        <w:jc w:val="center"/>
      </w:pPr>
      <w:r w:rsidRPr="00072C1A">
        <w:t>ӨМНӨХ ҮГ</w:t>
      </w:r>
    </w:p>
    <w:p w:rsidR="009160B7" w:rsidRPr="00F06EE2" w:rsidRDefault="009160B7" w:rsidP="009160B7">
      <w:pPr>
        <w:pStyle w:val="ListParagraph"/>
        <w:numPr>
          <w:ilvl w:val="0"/>
          <w:numId w:val="8"/>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9160B7">
      <w:pPr>
        <w:pStyle w:val="Default"/>
        <w:numPr>
          <w:ilvl w:val="0"/>
          <w:numId w:val="8"/>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9160B7" w:rsidRPr="000C317A" w:rsidRDefault="009160B7" w:rsidP="009160B7">
      <w:pPr>
        <w:pStyle w:val="Default"/>
        <w:numPr>
          <w:ilvl w:val="0"/>
          <w:numId w:val="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9160B7">
      <w:pPr>
        <w:pStyle w:val="ListParagraph"/>
        <w:numPr>
          <w:ilvl w:val="0"/>
          <w:numId w:val="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9160B7">
      <w:pPr>
        <w:pStyle w:val="ListParagraph"/>
        <w:numPr>
          <w:ilvl w:val="0"/>
          <w:numId w:val="8"/>
        </w:numPr>
        <w:spacing w:after="160"/>
        <w:ind w:left="0" w:firstLine="0"/>
      </w:pPr>
      <w:r>
        <w:t>ОУ</w:t>
      </w:r>
      <w:r w:rsidR="00253CFA">
        <w:t>ЦТК нь баталгаа гаргах тэмдэг</w:t>
      </w:r>
      <w:r>
        <w:t xml:space="preserve"> хэрэглэдэггүй бөгөөд аль нэг стандартад нь нийцсэн гэж мэдэгдсэн аливаа тоног төхөөрөмжийн талаар хариуцлага хүлээхгүй болно.</w:t>
      </w:r>
    </w:p>
    <w:p w:rsidR="009160B7" w:rsidRDefault="009160B7" w:rsidP="009160B7">
      <w:pPr>
        <w:pStyle w:val="ListParagraph"/>
        <w:numPr>
          <w:ilvl w:val="0"/>
          <w:numId w:val="8"/>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B26709" w:rsidRDefault="00D060F8" w:rsidP="00CC0C73">
      <w:pPr>
        <w:spacing w:after="0"/>
        <w:ind w:left="0" w:firstLine="0"/>
        <w:rPr>
          <w:rFonts w:eastAsia="Times New Roman"/>
        </w:rPr>
      </w:pPr>
      <w:r w:rsidRPr="00CC0C73">
        <w:rPr>
          <w:rFonts w:eastAsia="Times New Roman"/>
        </w:rPr>
        <w:lastRenderedPageBreak/>
        <w:t xml:space="preserve">Олон улсын IEC305 стандартыг 36 дэд хорооноос бэлтгэсэн болно: </w:t>
      </w:r>
      <w:r w:rsidR="00CC0C73">
        <w:rPr>
          <w:rFonts w:eastAsia="Times New Roman"/>
        </w:rPr>
        <w:t xml:space="preserve">ЦДАШ-Д </w:t>
      </w:r>
      <w:r w:rsidRPr="00CC0C73">
        <w:rPr>
          <w:rFonts w:eastAsia="Times New Roman"/>
        </w:rPr>
        <w:t>зориулсан тусгаарлагч, IEC техникий</w:t>
      </w:r>
      <w:r w:rsidR="00913724">
        <w:rPr>
          <w:rFonts w:eastAsia="Times New Roman"/>
        </w:rPr>
        <w:t>н хороо 36: Тусгаарлагч. Уг дөрөв дэх хэвлэл гарснаар 1978 онд нийтлэгдсэн гурав дахь хэвлэлийг хүчингүй болгож</w:t>
      </w:r>
      <w:r w:rsidRPr="00CC0C73">
        <w:rPr>
          <w:rFonts w:eastAsia="Times New Roman"/>
        </w:rPr>
        <w:t xml:space="preserve">, орлуулж байгаа бөгөөд энэ нь агаарын бохирдолтой газар </w:t>
      </w:r>
      <w:r w:rsidR="00CC0C73">
        <w:rPr>
          <w:rFonts w:eastAsia="Times New Roman"/>
        </w:rPr>
        <w:t xml:space="preserve">тагтай шөргөн холбогч </w:t>
      </w:r>
      <w:r w:rsidRPr="00CC0C73">
        <w:rPr>
          <w:rFonts w:eastAsia="Times New Roman"/>
        </w:rPr>
        <w:t>тусгаарлагчийн онцлогийг нэвтрүүлэх зорилгоор техникийн шинэчлэл хийсэн болно.</w:t>
      </w:r>
    </w:p>
    <w:p w:rsidR="00CC0C73" w:rsidRPr="00CC0C73" w:rsidRDefault="00CC0C73" w:rsidP="00CC0C73">
      <w:pPr>
        <w:spacing w:after="0"/>
        <w:ind w:left="0" w:firstLine="0"/>
        <w:rPr>
          <w:rFonts w:eastAsia="Times New Roman"/>
        </w:rPr>
      </w:pPr>
    </w:p>
    <w:p w:rsidR="009A6FE9" w:rsidRDefault="003D47B7" w:rsidP="00DB6F43">
      <w:pPr>
        <w:spacing w:after="120"/>
        <w:ind w:left="0" w:firstLine="0"/>
      </w:pPr>
      <w:bookmarkStart w:id="2" w:name="_Hlk533340681"/>
      <w:r>
        <w:t xml:space="preserve">Энэхүү стандартын бичвэрийг дараах баримт бичгүүдэд үндэслэсэн. </w:t>
      </w:r>
      <w:r w:rsidR="0088502B">
        <w:rPr>
          <w:color w:val="000000" w:themeColor="text1"/>
          <w:shd w:val="clear" w:color="auto" w:fill="FFFFFF"/>
        </w:rPr>
        <w:t>Үүнд</w:t>
      </w:r>
      <w:r w:rsidR="00D113AD" w:rsidRPr="00B26709">
        <w:rPr>
          <w:color w:val="000000" w:themeColor="text1"/>
          <w:shd w:val="clear" w:color="auto" w:fill="FFFFFF"/>
        </w:rPr>
        <w:t>:</w:t>
      </w:r>
    </w:p>
    <w:tbl>
      <w:tblPr>
        <w:tblStyle w:val="TableGrid"/>
        <w:tblW w:w="0" w:type="auto"/>
        <w:tblInd w:w="1638" w:type="dxa"/>
        <w:tblLook w:val="04A0" w:firstRow="1" w:lastRow="0" w:firstColumn="1" w:lastColumn="0" w:noHBand="0" w:noVBand="1"/>
      </w:tblPr>
      <w:tblGrid>
        <w:gridCol w:w="3240"/>
        <w:gridCol w:w="3240"/>
      </w:tblGrid>
      <w:tr w:rsidR="00960224" w:rsidRPr="009A6FE9" w:rsidTr="003D47B7">
        <w:trPr>
          <w:trHeight w:val="285"/>
        </w:trPr>
        <w:tc>
          <w:tcPr>
            <w:tcW w:w="3240" w:type="dxa"/>
          </w:tcPr>
          <w:bookmarkEnd w:id="2"/>
          <w:p w:rsidR="00960224" w:rsidRPr="00B75622" w:rsidRDefault="00960224" w:rsidP="00960224">
            <w:r w:rsidRPr="00B75622">
              <w:t>DIS</w:t>
            </w:r>
          </w:p>
        </w:tc>
        <w:tc>
          <w:tcPr>
            <w:tcW w:w="3240" w:type="dxa"/>
          </w:tcPr>
          <w:p w:rsidR="00960224" w:rsidRPr="00B75622" w:rsidRDefault="00960224" w:rsidP="00960224">
            <w:pPr>
              <w:ind w:left="702"/>
            </w:pPr>
            <w:r>
              <w:t xml:space="preserve">Санал хураалтын тайлан </w:t>
            </w:r>
          </w:p>
        </w:tc>
      </w:tr>
      <w:tr w:rsidR="00960224" w:rsidRPr="009A6FE9" w:rsidTr="003D47B7">
        <w:trPr>
          <w:trHeight w:val="300"/>
        </w:trPr>
        <w:tc>
          <w:tcPr>
            <w:tcW w:w="3240" w:type="dxa"/>
          </w:tcPr>
          <w:p w:rsidR="00960224" w:rsidRPr="000C4110" w:rsidRDefault="000C4110" w:rsidP="00960224">
            <w:pPr>
              <w:rPr>
                <w:lang w:val="en-US"/>
              </w:rPr>
            </w:pPr>
            <w:r>
              <w:rPr>
                <w:lang w:val="en-US"/>
              </w:rPr>
              <w:t>36B/139/DIS</w:t>
            </w:r>
          </w:p>
        </w:tc>
        <w:tc>
          <w:tcPr>
            <w:tcW w:w="3240" w:type="dxa"/>
          </w:tcPr>
          <w:p w:rsidR="00960224" w:rsidRPr="000C4110" w:rsidRDefault="000C4110" w:rsidP="000C4110">
            <w:pPr>
              <w:ind w:left="0" w:firstLine="0"/>
              <w:rPr>
                <w:lang w:val="en-US"/>
              </w:rPr>
            </w:pPr>
            <w:r>
              <w:rPr>
                <w:lang w:val="en-US"/>
              </w:rPr>
              <w:t xml:space="preserve">          36B/149/RVD</w:t>
            </w:r>
          </w:p>
        </w:tc>
      </w:tr>
    </w:tbl>
    <w:p w:rsidR="009A6FE9" w:rsidRPr="00760608" w:rsidRDefault="009A6FE9" w:rsidP="00DB6F43">
      <w:pPr>
        <w:spacing w:after="120"/>
        <w:ind w:left="0" w:firstLine="0"/>
      </w:pPr>
    </w:p>
    <w:p w:rsidR="003C3B02" w:rsidRDefault="003C3B02" w:rsidP="003C3B02">
      <w:pPr>
        <w:autoSpaceDE w:val="0"/>
        <w:autoSpaceDN w:val="0"/>
        <w:adjustRightInd w:val="0"/>
        <w:spacing w:after="0"/>
        <w:ind w:left="0" w:firstLine="0"/>
        <w:rPr>
          <w:bCs/>
          <w:color w:val="000000"/>
        </w:rPr>
      </w:pPr>
      <w:r w:rsidRPr="00BA4D8C">
        <w:rPr>
          <w:bCs/>
          <w:color w:val="000000"/>
        </w:rPr>
        <w:t>Энэхүү стандартыг батламжлах санал хураалтын</w:t>
      </w:r>
      <w:r>
        <w:rPr>
          <w:bCs/>
          <w:color w:val="000000"/>
        </w:rPr>
        <w:t xml:space="preserve"> бүх мэдээллийг дээрх хүснэгтэд </w:t>
      </w:r>
      <w:r w:rsidRPr="00BA4D8C">
        <w:rPr>
          <w:bCs/>
          <w:color w:val="000000"/>
        </w:rPr>
        <w:t xml:space="preserve">заасан </w:t>
      </w:r>
      <w:r>
        <w:rPr>
          <w:bCs/>
          <w:color w:val="000000"/>
        </w:rPr>
        <w:t>санал хураалтын тайлангаас үзэж</w:t>
      </w:r>
      <w:r w:rsidRPr="00BA4D8C">
        <w:rPr>
          <w:bCs/>
          <w:color w:val="000000"/>
        </w:rPr>
        <w:t xml:space="preserve"> болно.</w:t>
      </w:r>
    </w:p>
    <w:p w:rsidR="003C3B02" w:rsidRDefault="003C3B02" w:rsidP="003C3B02">
      <w:pPr>
        <w:autoSpaceDE w:val="0"/>
        <w:autoSpaceDN w:val="0"/>
        <w:adjustRightInd w:val="0"/>
        <w:spacing w:after="0"/>
        <w:ind w:left="0" w:firstLine="0"/>
        <w:rPr>
          <w:bCs/>
          <w:color w:val="000000"/>
        </w:rPr>
      </w:pPr>
    </w:p>
    <w:p w:rsidR="00960224" w:rsidRPr="003E61F2" w:rsidRDefault="00960224"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D113AD" w:rsidRDefault="00D113AD" w:rsidP="00DB6F43">
      <w:pPr>
        <w:spacing w:after="120"/>
        <w:ind w:left="0" w:firstLine="0"/>
        <w:rPr>
          <w:b/>
        </w:rPr>
      </w:pPr>
    </w:p>
    <w:p w:rsidR="00D113AD" w:rsidRDefault="00D113AD" w:rsidP="00DB6F43">
      <w:pPr>
        <w:spacing w:after="120"/>
        <w:ind w:left="0" w:firstLine="0"/>
        <w:rPr>
          <w:b/>
        </w:rPr>
      </w:pPr>
    </w:p>
    <w:p w:rsidR="00D113AD" w:rsidRDefault="00D113AD" w:rsidP="00DB6F43">
      <w:pPr>
        <w:spacing w:after="120"/>
        <w:ind w:left="0" w:firstLine="0"/>
        <w:rPr>
          <w:b/>
        </w:rPr>
      </w:pPr>
    </w:p>
    <w:p w:rsidR="003C3B02" w:rsidRDefault="003C3B02" w:rsidP="00DB6F43">
      <w:pPr>
        <w:spacing w:after="120"/>
        <w:ind w:left="0" w:firstLine="0"/>
        <w:rPr>
          <w:b/>
        </w:rPr>
      </w:pPr>
    </w:p>
    <w:p w:rsidR="002410BB" w:rsidRPr="00E916AA" w:rsidRDefault="002410BB" w:rsidP="00C52CB3">
      <w:pPr>
        <w:spacing w:after="120"/>
        <w:ind w:left="0" w:firstLine="0"/>
        <w:rPr>
          <w:b/>
        </w:rPr>
      </w:pPr>
    </w:p>
    <w:p w:rsidR="00ED0EED" w:rsidRDefault="001C6780" w:rsidP="001C6780">
      <w:pPr>
        <w:spacing w:after="120"/>
        <w:ind w:left="0" w:firstLine="0"/>
        <w:jc w:val="center"/>
        <w:rPr>
          <w:lang w:val="en-US"/>
        </w:rPr>
      </w:pPr>
      <w:r w:rsidRPr="00820607">
        <w:rPr>
          <w:lang w:val="en-US"/>
        </w:rPr>
        <w:t>INTERNATIONAL ELECTROTECHNICAL COMMISSION</w:t>
      </w:r>
    </w:p>
    <w:p w:rsidR="00C52CB3" w:rsidRDefault="00C52CB3" w:rsidP="00C52CB3">
      <w:pPr>
        <w:spacing w:after="120"/>
        <w:ind w:left="0" w:firstLine="0"/>
        <w:rPr>
          <w:lang w:val="en-US"/>
        </w:rPr>
      </w:pPr>
    </w:p>
    <w:p w:rsidR="00C52CB3" w:rsidRPr="00820607" w:rsidRDefault="00C52CB3" w:rsidP="00C52CB3">
      <w:pPr>
        <w:spacing w:after="120"/>
        <w:ind w:left="0" w:firstLine="0"/>
        <w:rPr>
          <w:lang w:val="en-US"/>
        </w:rPr>
      </w:pPr>
      <w:r>
        <w:rPr>
          <w:noProof/>
          <w:color w:val="000000"/>
          <w:lang w:val="en-US"/>
        </w:rPr>
        <mc:AlternateContent>
          <mc:Choice Requires="wps">
            <w:drawing>
              <wp:anchor distT="0" distB="0" distL="114300" distR="114300" simplePos="0" relativeHeight="251662336" behindDoc="0" locked="0" layoutInCell="1" allowOverlap="1" wp14:anchorId="42D1DC63" wp14:editId="0800A22D">
                <wp:simplePos x="0" y="0"/>
                <wp:positionH relativeFrom="column">
                  <wp:posOffset>2319655</wp:posOffset>
                </wp:positionH>
                <wp:positionV relativeFrom="paragraph">
                  <wp:posOffset>-118110</wp:posOffset>
                </wp:positionV>
                <wp:extent cx="1400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F1B06"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5pt,-9.3pt" to="29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" strokecolor="black [3213]"/>
            </w:pict>
          </mc:Fallback>
        </mc:AlternateContent>
      </w:r>
    </w:p>
    <w:p w:rsidR="001C6780" w:rsidRDefault="001C6780" w:rsidP="001C6780">
      <w:pPr>
        <w:spacing w:after="120"/>
        <w:ind w:left="0" w:firstLine="0"/>
        <w:jc w:val="center"/>
        <w:rPr>
          <w:b/>
          <w:lang w:val="en-US"/>
        </w:rPr>
      </w:pPr>
      <w:r>
        <w:rPr>
          <w:b/>
          <w:lang w:val="en-US"/>
        </w:rPr>
        <w:t xml:space="preserve">INSULATORS FOR OVERHEAD LINES </w:t>
      </w:r>
    </w:p>
    <w:p w:rsidR="001C6780" w:rsidRDefault="001C6780" w:rsidP="001C6780">
      <w:pPr>
        <w:spacing w:after="120"/>
        <w:ind w:left="0" w:firstLine="0"/>
        <w:jc w:val="center"/>
        <w:rPr>
          <w:w w:val="90"/>
          <w:lang w:val="en-US"/>
        </w:rPr>
      </w:pPr>
      <w:r>
        <w:rPr>
          <w:b/>
          <w:lang w:val="en-US"/>
        </w:rPr>
        <w:t xml:space="preserve">WITH A NOMINAL VOLTAGE ABOVE 1 000 V </w:t>
      </w:r>
      <w:r>
        <w:t xml:space="preserve"> </w:t>
      </w:r>
      <w:r>
        <w:rPr>
          <w:w w:val="90"/>
        </w:rPr>
        <w:t>—</w:t>
      </w:r>
    </w:p>
    <w:p w:rsidR="001C6780" w:rsidRPr="00820607" w:rsidRDefault="001C6780" w:rsidP="001C6780">
      <w:pPr>
        <w:spacing w:after="120"/>
        <w:ind w:left="0" w:firstLine="0"/>
        <w:jc w:val="center"/>
        <w:rPr>
          <w:b/>
          <w:w w:val="90"/>
          <w:lang w:val="en-US"/>
        </w:rPr>
      </w:pPr>
      <w:r w:rsidRPr="00820607">
        <w:rPr>
          <w:b/>
          <w:w w:val="90"/>
          <w:lang w:val="en-US"/>
        </w:rPr>
        <w:t xml:space="preserve">Ceramic or glass insulator units for a.c. systems </w:t>
      </w:r>
      <w:r w:rsidRPr="00820607">
        <w:rPr>
          <w:b/>
        </w:rPr>
        <w:t xml:space="preserve"> </w:t>
      </w:r>
      <w:r w:rsidRPr="00820607">
        <w:rPr>
          <w:b/>
          <w:w w:val="90"/>
        </w:rPr>
        <w:t>—</w:t>
      </w:r>
    </w:p>
    <w:p w:rsidR="001C6780" w:rsidRPr="00820607" w:rsidRDefault="001C6780" w:rsidP="001C6780">
      <w:pPr>
        <w:spacing w:after="120"/>
        <w:ind w:left="0" w:firstLine="0"/>
        <w:jc w:val="center"/>
        <w:rPr>
          <w:b/>
          <w:lang w:val="en-US"/>
        </w:rPr>
      </w:pPr>
      <w:r w:rsidRPr="00820607">
        <w:rPr>
          <w:b/>
          <w:w w:val="90"/>
          <w:lang w:val="en-US"/>
        </w:rPr>
        <w:t xml:space="preserve">Characteristics of insulator units of the cap and pin type </w:t>
      </w:r>
      <w:r w:rsidRPr="00820607">
        <w:rPr>
          <w:b/>
        </w:rPr>
        <w:t xml:space="preserve"> </w:t>
      </w:r>
    </w:p>
    <w:p w:rsidR="00A940E0" w:rsidRDefault="00A940E0" w:rsidP="002410BB">
      <w:pPr>
        <w:spacing w:after="120"/>
        <w:ind w:left="0" w:firstLine="0"/>
        <w:jc w:val="center"/>
      </w:pPr>
      <w:r>
        <w:t>FOREWORD</w:t>
      </w:r>
    </w:p>
    <w:p w:rsidR="00A940E0" w:rsidRDefault="00A940E0" w:rsidP="00DB6F43">
      <w:pPr>
        <w:spacing w:after="120"/>
        <w:ind w:left="0" w:firstLine="0"/>
      </w:pPr>
      <w:r>
        <w:t xml:space="preserve">1) 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 </w:t>
      </w:r>
    </w:p>
    <w:p w:rsidR="00A940E0" w:rsidRDefault="00A940E0" w:rsidP="00DB6F43">
      <w:pPr>
        <w:spacing w:after="120"/>
        <w:ind w:left="0" w:firstLine="0"/>
      </w:pPr>
      <w:r>
        <w:t xml:space="preserve">2) The formal decisions or agreements of the IEC on technical matters express, as nearly as possible, an international consensus of opinion on the relevant subjects since each technical committee has representation from all interested National Committees. </w:t>
      </w:r>
    </w:p>
    <w:p w:rsidR="00A940E0" w:rsidRDefault="00A940E0" w:rsidP="00DB6F43">
      <w:pPr>
        <w:spacing w:after="120"/>
        <w:ind w:left="0" w:firstLine="0"/>
      </w:pPr>
      <w:r>
        <w:t xml:space="preserve">3) The documents produced have the form of recommendations for international use and are published in the form of standards, technical specifications, technical reports or guides and they are accepted by the National Committees in that sense. </w:t>
      </w:r>
    </w:p>
    <w:p w:rsidR="00E55895" w:rsidRDefault="00A940E0" w:rsidP="00DB6F43">
      <w:pPr>
        <w:spacing w:after="120"/>
        <w:ind w:left="0" w:firstLine="0"/>
      </w:pPr>
      <w:r>
        <w:t xml:space="preserve">4) 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 </w:t>
      </w:r>
    </w:p>
    <w:p w:rsidR="00E55895" w:rsidRDefault="00A940E0" w:rsidP="00DB6F43">
      <w:pPr>
        <w:spacing w:after="120"/>
        <w:ind w:left="0" w:firstLine="0"/>
      </w:pPr>
      <w:r>
        <w:t xml:space="preserve">5) The IEC provides no marking procedure to indicate its approval and cannot be rendered responsible for any equipment declared to be in conformity with one of its standards. </w:t>
      </w:r>
    </w:p>
    <w:p w:rsidR="002C27B1" w:rsidRDefault="00A940E0" w:rsidP="00DB6F43">
      <w:pPr>
        <w:spacing w:after="120"/>
        <w:ind w:left="0" w:firstLine="0"/>
      </w:pPr>
      <w:r>
        <w:t xml:space="preserve">6) Attention is drawn to the possibility that some of the elements of this International Standard may be the subject of patent rights. The IEC shall not be held responsible for identifying any or all such patent rights. </w:t>
      </w:r>
    </w:p>
    <w:p w:rsidR="001C6780" w:rsidRDefault="001C6780" w:rsidP="001C6780">
      <w:pPr>
        <w:spacing w:after="120"/>
        <w:ind w:left="0" w:firstLine="0"/>
        <w:rPr>
          <w:lang w:val="en-US"/>
        </w:rPr>
      </w:pPr>
      <w:r w:rsidRPr="00CC0C73">
        <w:t xml:space="preserve">International Standard IEC 305 has been prepared by sub-committee 36B: Insulators for overhead lines, of IEC technical committee 36: Insulators. This fourth edition cancels </w:t>
      </w:r>
      <w:r w:rsidRPr="00CC0C73">
        <w:lastRenderedPageBreak/>
        <w:t>and replaces  the third edition published in 1978 of  which it constitutes  a technical revision in order  to introduce characteristics of cap and pin insulators for polluted areas.</w:t>
      </w:r>
    </w:p>
    <w:p w:rsidR="001C6780" w:rsidRPr="001C6780" w:rsidRDefault="001C6780" w:rsidP="001C6780">
      <w:pPr>
        <w:spacing w:after="120"/>
        <w:ind w:left="0" w:firstLine="0"/>
        <w:rPr>
          <w:lang w:val="en-US"/>
        </w:rPr>
      </w:pPr>
    </w:p>
    <w:p w:rsidR="00E46839" w:rsidRDefault="00A940E0" w:rsidP="00DB6F43">
      <w:pPr>
        <w:spacing w:after="120"/>
        <w:ind w:left="0" w:firstLine="0"/>
      </w:pPr>
      <w:r>
        <w:t xml:space="preserve">The text of this standard is based on the following documents: </w:t>
      </w:r>
    </w:p>
    <w:tbl>
      <w:tblPr>
        <w:tblStyle w:val="TableGrid"/>
        <w:tblW w:w="0" w:type="auto"/>
        <w:tblInd w:w="1998" w:type="dxa"/>
        <w:tblLook w:val="04A0" w:firstRow="1" w:lastRow="0" w:firstColumn="1" w:lastColumn="0" w:noHBand="0" w:noVBand="1"/>
      </w:tblPr>
      <w:tblGrid>
        <w:gridCol w:w="2928"/>
        <w:gridCol w:w="3012"/>
      </w:tblGrid>
      <w:tr w:rsidR="002C27B1" w:rsidTr="00960224">
        <w:tc>
          <w:tcPr>
            <w:tcW w:w="2928" w:type="dxa"/>
          </w:tcPr>
          <w:p w:rsidR="002C27B1" w:rsidRDefault="002C27B1" w:rsidP="00ED51BA">
            <w:pPr>
              <w:spacing w:after="120"/>
              <w:ind w:left="0" w:firstLine="0"/>
              <w:jc w:val="center"/>
            </w:pPr>
            <w:r>
              <w:t>DIS</w:t>
            </w:r>
          </w:p>
        </w:tc>
        <w:tc>
          <w:tcPr>
            <w:tcW w:w="3012" w:type="dxa"/>
          </w:tcPr>
          <w:p w:rsidR="002C27B1" w:rsidRDefault="002C27B1" w:rsidP="00ED51BA">
            <w:pPr>
              <w:spacing w:after="120"/>
              <w:ind w:left="0" w:firstLine="0"/>
              <w:jc w:val="center"/>
            </w:pPr>
            <w:r>
              <w:t>Report on voting</w:t>
            </w:r>
          </w:p>
        </w:tc>
      </w:tr>
      <w:tr w:rsidR="002C27B1" w:rsidTr="00960224">
        <w:tc>
          <w:tcPr>
            <w:tcW w:w="2928" w:type="dxa"/>
          </w:tcPr>
          <w:p w:rsidR="002C27B1" w:rsidRPr="000C4110" w:rsidRDefault="000C4110" w:rsidP="00ED51BA">
            <w:pPr>
              <w:spacing w:after="120"/>
              <w:ind w:left="0" w:firstLine="0"/>
              <w:jc w:val="center"/>
              <w:rPr>
                <w:lang w:val="en-US"/>
              </w:rPr>
            </w:pPr>
            <w:r>
              <w:rPr>
                <w:lang w:val="en-US"/>
              </w:rPr>
              <w:t>36B/139/DIS</w:t>
            </w:r>
          </w:p>
        </w:tc>
        <w:tc>
          <w:tcPr>
            <w:tcW w:w="3012" w:type="dxa"/>
          </w:tcPr>
          <w:p w:rsidR="002C27B1" w:rsidRPr="000C4110" w:rsidRDefault="000C4110" w:rsidP="00ED51BA">
            <w:pPr>
              <w:spacing w:after="120"/>
              <w:ind w:left="0" w:firstLine="0"/>
              <w:jc w:val="center"/>
              <w:rPr>
                <w:lang w:val="en-US"/>
              </w:rPr>
            </w:pPr>
            <w:r>
              <w:rPr>
                <w:lang w:val="en-US"/>
              </w:rPr>
              <w:t>36B/149/RVD</w:t>
            </w:r>
          </w:p>
        </w:tc>
      </w:tr>
    </w:tbl>
    <w:p w:rsidR="00A940E0" w:rsidRDefault="00A940E0" w:rsidP="00DB6F43">
      <w:pPr>
        <w:spacing w:before="120" w:after="120"/>
        <w:ind w:left="0" w:firstLine="0"/>
      </w:pPr>
      <w:r>
        <w:t>Full information on the voting for the approval of this standard can be found in the report on</w:t>
      </w:r>
      <w:r w:rsidR="002C27B1">
        <w:t>voting indicated in the above table.</w:t>
      </w:r>
    </w:p>
    <w:p w:rsidR="0043396B" w:rsidRDefault="0043396B" w:rsidP="00DB6F43">
      <w:pPr>
        <w:spacing w:before="120" w:after="120"/>
        <w:ind w:left="0" w:firstLine="0"/>
        <w:rPr>
          <w:b/>
        </w:rPr>
      </w:pP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7F4D44" w:rsidRDefault="007F4D44" w:rsidP="007F4D44">
      <w:pPr>
        <w:pStyle w:val="Title"/>
        <w:spacing w:line="276" w:lineRule="auto"/>
        <w:jc w:val="left"/>
        <w:outlineLvl w:val="0"/>
        <w:rPr>
          <w:rFonts w:ascii="Arial" w:hAnsi="Arial" w:cs="Arial"/>
          <w:szCs w:val="24"/>
          <w:lang w:val="en-US"/>
        </w:rPr>
      </w:pPr>
    </w:p>
    <w:p w:rsidR="001C6780" w:rsidRPr="001C6780" w:rsidRDefault="001C6780" w:rsidP="007F4D44">
      <w:pPr>
        <w:pStyle w:val="Title"/>
        <w:spacing w:line="276" w:lineRule="auto"/>
        <w:jc w:val="left"/>
        <w:outlineLvl w:val="0"/>
        <w:rPr>
          <w:rFonts w:ascii="Arial" w:hAnsi="Arial" w:cs="Arial"/>
          <w:szCs w:val="24"/>
          <w:lang w:val="en-US"/>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507F0D">
      <w:pPr>
        <w:pStyle w:val="Title"/>
        <w:spacing w:line="276" w:lineRule="auto"/>
        <w:jc w:val="both"/>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267D40">
      <w:pPr>
        <w:pStyle w:val="Title"/>
        <w:spacing w:line="276" w:lineRule="auto"/>
        <w:jc w:val="both"/>
        <w:outlineLvl w:val="0"/>
        <w:rPr>
          <w:rFonts w:ascii="Arial" w:hAnsi="Arial" w:cs="Arial"/>
          <w:szCs w:val="24"/>
        </w:rPr>
      </w:pPr>
    </w:p>
    <w:p w:rsidR="008F239B" w:rsidRDefault="008F239B" w:rsidP="007E279D">
      <w:pPr>
        <w:pStyle w:val="Title"/>
        <w:spacing w:line="276" w:lineRule="auto"/>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30435E" w:rsidRPr="0030435E" w:rsidRDefault="0030435E" w:rsidP="0030435E">
            <w:pPr>
              <w:spacing w:after="0" w:line="240" w:lineRule="auto"/>
              <w:ind w:left="0" w:firstLine="0"/>
              <w:rPr>
                <w:b/>
              </w:rPr>
            </w:pPr>
            <w:r w:rsidRPr="0030435E">
              <w:rPr>
                <w:b/>
              </w:rPr>
              <w:t>1000</w:t>
            </w:r>
            <w:r>
              <w:rPr>
                <w:b/>
              </w:rPr>
              <w:t xml:space="preserve"> </w:t>
            </w:r>
            <w:r w:rsidRPr="0030435E">
              <w:rPr>
                <w:b/>
              </w:rPr>
              <w:t>В</w:t>
            </w:r>
            <w:r>
              <w:rPr>
                <w:b/>
              </w:rPr>
              <w:t xml:space="preserve"> </w:t>
            </w:r>
            <w:r w:rsidRPr="0030435E">
              <w:rPr>
                <w:b/>
              </w:rPr>
              <w:t>-ООС ДЭЭШ НЭРЛЭСЭН ХҮЧДЭЛТЭЙ  ЦДАШ-Д ЗОРИУЛСАН ТУСГААРЛАГЧ —</w:t>
            </w:r>
          </w:p>
          <w:p w:rsidR="0030435E" w:rsidRPr="00E916AA" w:rsidRDefault="0030435E" w:rsidP="0030435E">
            <w:pPr>
              <w:spacing w:after="0" w:line="240" w:lineRule="auto"/>
              <w:ind w:left="0" w:firstLine="0"/>
              <w:rPr>
                <w:b/>
              </w:rPr>
            </w:pPr>
            <w:r w:rsidRPr="00E916AA">
              <w:rPr>
                <w:b/>
              </w:rPr>
              <w:t>Хувьсах гүйдлийн системийн керамик эсвэл шилэн тусгаарлагч хэсгүүд —</w:t>
            </w:r>
          </w:p>
          <w:p w:rsidR="0030435E" w:rsidRPr="00E916AA" w:rsidRDefault="0030435E" w:rsidP="0030435E">
            <w:pPr>
              <w:spacing w:after="0" w:line="240" w:lineRule="auto"/>
              <w:ind w:left="0" w:firstLine="0"/>
              <w:rPr>
                <w:b/>
              </w:rPr>
            </w:pPr>
            <w:r w:rsidRPr="00E916AA">
              <w:rPr>
                <w:b/>
              </w:rPr>
              <w:t>Тагтай болон шөргөн төрлийн тусгаарлагч хэсгийн тодорхойломж</w:t>
            </w:r>
          </w:p>
          <w:p w:rsidR="00DA70A7" w:rsidRPr="00E908DD" w:rsidRDefault="00DA70A7" w:rsidP="00DB6F43">
            <w:pPr>
              <w:spacing w:after="0" w:line="240" w:lineRule="auto"/>
              <w:ind w:left="0" w:firstLine="0"/>
            </w:pPr>
          </w:p>
        </w:tc>
        <w:tc>
          <w:tcPr>
            <w:tcW w:w="3056" w:type="dxa"/>
          </w:tcPr>
          <w:p w:rsidR="00DA70A7" w:rsidRPr="003F4D05" w:rsidRDefault="00DA70A7" w:rsidP="00DB6F43">
            <w:pPr>
              <w:pStyle w:val="Title"/>
              <w:spacing w:line="276" w:lineRule="auto"/>
              <w:jc w:val="both"/>
              <w:outlineLvl w:val="0"/>
              <w:rPr>
                <w:rFonts w:ascii="Arial" w:hAnsi="Arial" w:cs="Arial"/>
                <w:bCs w:val="0"/>
                <w:szCs w:val="24"/>
              </w:rPr>
            </w:pPr>
          </w:p>
          <w:p w:rsidR="00DA70A7" w:rsidRPr="003F4D05" w:rsidRDefault="00DA70A7" w:rsidP="00DB6F43">
            <w:pPr>
              <w:pStyle w:val="Title"/>
              <w:spacing w:line="276" w:lineRule="auto"/>
              <w:jc w:val="both"/>
              <w:outlineLvl w:val="0"/>
              <w:rPr>
                <w:rFonts w:ascii="Arial" w:hAnsi="Arial" w:cs="Arial"/>
                <w:bCs w:val="0"/>
                <w:szCs w:val="24"/>
              </w:rPr>
            </w:pPr>
          </w:p>
          <w:p w:rsidR="00DA70A7" w:rsidRPr="001C6780"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DD67FC">
              <w:rPr>
                <w:rFonts w:ascii="Arial" w:hAnsi="Arial" w:cs="Arial"/>
                <w:bCs w:val="0"/>
                <w:szCs w:val="24"/>
              </w:rPr>
              <w:t>ОУЦТК</w:t>
            </w:r>
            <w:r>
              <w:rPr>
                <w:rFonts w:ascii="Arial" w:hAnsi="Arial" w:cs="Arial"/>
                <w:bCs w:val="0"/>
                <w:szCs w:val="24"/>
                <w:lang w:val="en-US"/>
              </w:rPr>
              <w:t xml:space="preserve"> 6</w:t>
            </w:r>
            <w:r w:rsidR="001C6780">
              <w:rPr>
                <w:rFonts w:ascii="Arial" w:hAnsi="Arial" w:cs="Arial"/>
                <w:bCs w:val="0"/>
                <w:szCs w:val="24"/>
              </w:rPr>
              <w:t>0</w:t>
            </w:r>
            <w:r w:rsidR="001C6780">
              <w:rPr>
                <w:rFonts w:ascii="Arial" w:hAnsi="Arial" w:cs="Arial"/>
                <w:bCs w:val="0"/>
                <w:szCs w:val="24"/>
                <w:lang w:val="en-US"/>
              </w:rPr>
              <w:t>305</w:t>
            </w:r>
            <w:r w:rsidR="001C6780">
              <w:rPr>
                <w:rFonts w:ascii="Arial" w:hAnsi="Arial" w:cs="Arial"/>
                <w:bCs w:val="0"/>
                <w:szCs w:val="24"/>
              </w:rPr>
              <w:t>:20</w:t>
            </w:r>
            <w:r w:rsidR="001C6780">
              <w:rPr>
                <w:rFonts w:ascii="Arial" w:hAnsi="Arial" w:cs="Arial"/>
                <w:bCs w:val="0"/>
                <w:szCs w:val="24"/>
                <w:lang w:val="en-US"/>
              </w:rPr>
              <w:t>20</w:t>
            </w:r>
          </w:p>
        </w:tc>
      </w:tr>
      <w:tr w:rsidR="00DA70A7" w:rsidRPr="00364A3A" w:rsidTr="00E908DD">
        <w:tc>
          <w:tcPr>
            <w:tcW w:w="6300" w:type="dxa"/>
            <w:vAlign w:val="center"/>
          </w:tcPr>
          <w:p w:rsidR="00DA70A7" w:rsidRPr="0030435E" w:rsidRDefault="001C6780" w:rsidP="00B92345">
            <w:pPr>
              <w:spacing w:after="0" w:line="240" w:lineRule="auto"/>
              <w:ind w:left="0" w:firstLine="0"/>
              <w:rPr>
                <w:b/>
                <w:w w:val="90"/>
                <w:lang w:val="en-US"/>
              </w:rPr>
            </w:pPr>
            <w:r w:rsidRPr="0030435E">
              <w:rPr>
                <w:b/>
                <w:lang w:val="en-US"/>
              </w:rPr>
              <w:t xml:space="preserve">INSULATORS FOR OVERHEAD LINES WITH A NOMINAL VOLTAGE ABOVE 1 000 V </w:t>
            </w:r>
            <w:r w:rsidRPr="0030435E">
              <w:rPr>
                <w:b/>
                <w:w w:val="90"/>
              </w:rPr>
              <w:t>—</w:t>
            </w:r>
          </w:p>
          <w:p w:rsidR="001C6780" w:rsidRPr="0030435E" w:rsidRDefault="001C6780" w:rsidP="001C6780">
            <w:pPr>
              <w:spacing w:after="0" w:line="240" w:lineRule="auto"/>
              <w:ind w:left="0" w:firstLine="0"/>
              <w:rPr>
                <w:b/>
                <w:lang w:val="en-US"/>
              </w:rPr>
            </w:pPr>
            <w:r w:rsidRPr="0030435E">
              <w:rPr>
                <w:b/>
                <w:lang w:val="en-US"/>
              </w:rPr>
              <w:t>Ceramic or glass insulator units for a.c. systems —</w:t>
            </w:r>
          </w:p>
          <w:p w:rsidR="001C6780" w:rsidRPr="0030435E" w:rsidRDefault="001C6780" w:rsidP="001C6780">
            <w:pPr>
              <w:spacing w:after="0" w:line="240" w:lineRule="auto"/>
              <w:ind w:left="0" w:firstLine="0"/>
              <w:rPr>
                <w:b/>
                <w:lang w:val="en-US"/>
              </w:rPr>
            </w:pPr>
            <w:r w:rsidRPr="0030435E">
              <w:rPr>
                <w:b/>
                <w:lang w:val="en-US"/>
              </w:rPr>
              <w:t>Characteristics of insulator units of the cap and pin type</w:t>
            </w:r>
          </w:p>
          <w:p w:rsidR="001C6780" w:rsidRPr="001C6780" w:rsidRDefault="001C6780" w:rsidP="00B92345">
            <w:pPr>
              <w:spacing w:after="0" w:line="240" w:lineRule="auto"/>
              <w:ind w:left="0" w:firstLine="0"/>
              <w:rPr>
                <w:b/>
              </w:rPr>
            </w:pPr>
          </w:p>
        </w:tc>
        <w:tc>
          <w:tcPr>
            <w:tcW w:w="3056" w:type="dxa"/>
            <w:vAlign w:val="center"/>
          </w:tcPr>
          <w:p w:rsidR="00DA70A7" w:rsidRPr="001C6780" w:rsidRDefault="00DA70A7" w:rsidP="00DB6F43">
            <w:pPr>
              <w:pStyle w:val="Title"/>
              <w:spacing w:line="276" w:lineRule="auto"/>
              <w:jc w:val="both"/>
              <w:outlineLvl w:val="0"/>
              <w:rPr>
                <w:rFonts w:ascii="Arial" w:hAnsi="Arial" w:cs="Arial"/>
                <w:b w:val="0"/>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sidR="001C6780">
              <w:rPr>
                <w:rFonts w:ascii="Arial" w:hAnsi="Arial" w:cs="Arial"/>
                <w:bCs w:val="0"/>
                <w:szCs w:val="24"/>
                <w:lang w:val="en-US"/>
              </w:rPr>
              <w:t>0305:2020</w:t>
            </w:r>
          </w:p>
        </w:tc>
      </w:tr>
    </w:tbl>
    <w:p w:rsidR="003D3620" w:rsidRDefault="003D3620" w:rsidP="00DB6F43">
      <w:pPr>
        <w:pStyle w:val="Title"/>
        <w:spacing w:line="276" w:lineRule="auto"/>
        <w:jc w:val="both"/>
        <w:rPr>
          <w:rFonts w:ascii="Arial" w:hAnsi="Arial" w:cs="Arial"/>
          <w:b w:val="0"/>
          <w:bCs w:val="0"/>
          <w:szCs w:val="24"/>
        </w:rPr>
      </w:pPr>
    </w:p>
    <w:p w:rsidR="00DA70A7" w:rsidRDefault="00DA70A7" w:rsidP="00DB6F43">
      <w:pPr>
        <w:pStyle w:val="Title"/>
        <w:spacing w:line="276" w:lineRule="auto"/>
        <w:jc w:val="both"/>
        <w:rPr>
          <w:rFonts w:ascii="Arial" w:hAnsi="Arial" w:cs="Arial"/>
          <w:b w:val="0"/>
          <w:bCs w:val="0"/>
          <w:szCs w:val="24"/>
        </w:rPr>
      </w:pPr>
      <w:r w:rsidRPr="00364A3A">
        <w:rPr>
          <w:rFonts w:ascii="Arial" w:hAnsi="Arial" w:cs="Arial"/>
          <w:b w:val="0"/>
          <w:bCs w:val="0"/>
          <w:szCs w:val="24"/>
        </w:rPr>
        <w:t>Стандартчиллын үндэсний зөвлөлийн 201</w:t>
      </w:r>
      <w:r w:rsidRPr="003F4D05">
        <w:rPr>
          <w:rFonts w:ascii="Arial" w:hAnsi="Arial" w:cs="Arial"/>
          <w:b w:val="0"/>
          <w:bCs w:val="0"/>
          <w:szCs w:val="24"/>
        </w:rPr>
        <w:t>9</w:t>
      </w:r>
      <w:r w:rsidRPr="00364A3A">
        <w:rPr>
          <w:rFonts w:ascii="Arial" w:hAnsi="Arial" w:cs="Arial"/>
          <w:b w:val="0"/>
          <w:bCs w:val="0"/>
          <w:szCs w:val="24"/>
        </w:rPr>
        <w:t xml:space="preserve"> оны </w:t>
      </w:r>
      <w:r w:rsidRPr="003F4D05">
        <w:rPr>
          <w:rFonts w:ascii="Arial" w:hAnsi="Arial" w:cs="Arial"/>
          <w:b w:val="0"/>
          <w:bCs w:val="0"/>
          <w:szCs w:val="24"/>
        </w:rPr>
        <w:t>…</w:t>
      </w:r>
      <w:r>
        <w:rPr>
          <w:rFonts w:ascii="Arial" w:hAnsi="Arial" w:cs="Arial"/>
          <w:b w:val="0"/>
          <w:bCs w:val="0"/>
          <w:szCs w:val="24"/>
        </w:rPr>
        <w:t xml:space="preserve"> дугаар сарын ... -</w:t>
      </w:r>
      <w:r w:rsidRPr="00364A3A">
        <w:rPr>
          <w:rFonts w:ascii="Arial" w:hAnsi="Arial" w:cs="Arial"/>
          <w:b w:val="0"/>
          <w:bCs w:val="0"/>
          <w:szCs w:val="24"/>
        </w:rPr>
        <w:t>ны өдрийн ... дугаар тогтоолоор батлав.</w:t>
      </w:r>
    </w:p>
    <w:p w:rsidR="00DA70A7" w:rsidRPr="003922F4" w:rsidRDefault="00DA70A7" w:rsidP="003D3620">
      <w:pPr>
        <w:spacing w:before="120" w:after="0"/>
        <w:ind w:left="630" w:hanging="630"/>
      </w:pPr>
      <w:r w:rsidRPr="00364A3A">
        <w:t>Энэ стандартыг 201</w:t>
      </w:r>
      <w:r>
        <w:t>9</w:t>
      </w:r>
      <w:r w:rsidRPr="00364A3A">
        <w:t xml:space="preserve"> оны ... дүгээр сарын ...-ний өдрөөс эхлэн д</w:t>
      </w:r>
      <w:r>
        <w:t xml:space="preserve">агаж мөрдөнө. </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DC7FF0">
        <w:tc>
          <w:tcPr>
            <w:tcW w:w="4785" w:type="dxa"/>
          </w:tcPr>
          <w:p w:rsidR="00771AFA" w:rsidRDefault="009F216B" w:rsidP="00A3054D">
            <w:pPr>
              <w:spacing w:line="276" w:lineRule="auto"/>
              <w:ind w:left="0" w:firstLine="0"/>
              <w:rPr>
                <w:b/>
                <w:color w:val="000000"/>
                <w:shd w:val="clear" w:color="auto" w:fill="FFFFFF"/>
              </w:rPr>
            </w:pPr>
            <w:r w:rsidRPr="00B60BA9">
              <w:rPr>
                <w:b/>
                <w:color w:val="000000"/>
                <w:shd w:val="clear" w:color="auto" w:fill="FFFFFF"/>
              </w:rPr>
              <w:t xml:space="preserve">1 </w:t>
            </w:r>
            <w:r w:rsidR="00CA729E">
              <w:rPr>
                <w:b/>
                <w:color w:val="000000"/>
                <w:shd w:val="clear" w:color="auto" w:fill="FFFFFF"/>
              </w:rPr>
              <w:t xml:space="preserve">Хамрах хүрээ, зорилго </w:t>
            </w:r>
          </w:p>
          <w:p w:rsidR="00B60BA9" w:rsidRDefault="00B60BA9" w:rsidP="00A3054D">
            <w:pPr>
              <w:spacing w:line="276" w:lineRule="auto"/>
              <w:ind w:left="0" w:firstLine="0"/>
              <w:rPr>
                <w:color w:val="000000"/>
                <w:shd w:val="clear" w:color="auto" w:fill="FFFFFF"/>
              </w:rPr>
            </w:pPr>
          </w:p>
          <w:p w:rsidR="00B60BA9" w:rsidRDefault="00B60BA9" w:rsidP="00B60BA9">
            <w:pPr>
              <w:spacing w:line="276" w:lineRule="auto"/>
              <w:ind w:left="0" w:firstLine="0"/>
              <w:rPr>
                <w:rStyle w:val="tlid-translation"/>
              </w:rPr>
            </w:pPr>
            <w:r>
              <w:rPr>
                <w:rStyle w:val="tlid-translation"/>
              </w:rPr>
              <w:t xml:space="preserve">Олон Улсын Стандарт нь керамик эсвэл </w:t>
            </w:r>
            <w:r w:rsidR="00971FC0">
              <w:rPr>
                <w:rStyle w:val="tlid-translation"/>
              </w:rPr>
              <w:t>шилэн материалтай</w:t>
            </w:r>
            <w:r>
              <w:rPr>
                <w:rStyle w:val="tlid-translation"/>
              </w:rPr>
              <w:t xml:space="preserve"> </w:t>
            </w:r>
            <w:r w:rsidR="00CC0C73">
              <w:rPr>
                <w:rStyle w:val="tlid-translation"/>
              </w:rPr>
              <w:t xml:space="preserve">хэлхсэн тусгаарлагчийн цогц </w:t>
            </w:r>
            <w:r>
              <w:rPr>
                <w:rStyle w:val="tlid-translation"/>
              </w:rPr>
              <w:t>хэсгүүд бүхий тагтай шөргөн хэлбэрийн</w:t>
            </w:r>
            <w:r w:rsidR="00E26C04">
              <w:rPr>
                <w:rStyle w:val="tlid-translation"/>
              </w:rPr>
              <w:t xml:space="preserve"> тусгаарлагчийн хэсэгт хамаарна</w:t>
            </w:r>
            <w:r>
              <w:rPr>
                <w:rStyle w:val="tlid-translation"/>
              </w:rPr>
              <w:t xml:space="preserve"> нэрлэсэн хүчдэл нь 1000 В-оос дээш, 100 Гц-ээ</w:t>
            </w:r>
            <w:r w:rsidR="00EB5906">
              <w:rPr>
                <w:rStyle w:val="tlid-translation"/>
              </w:rPr>
              <w:t>с ихгүй давтамжтай</w:t>
            </w:r>
            <w:r>
              <w:rPr>
                <w:rStyle w:val="tlid-translation"/>
              </w:rPr>
              <w:t>. Энэ нь дэд станцад ашигласан ижил төстэй хийцтэй тусгаарлагчид мөн хамаарна.</w:t>
            </w:r>
          </w:p>
          <w:p w:rsidR="00E42A13" w:rsidRPr="00810448" w:rsidRDefault="00E42A13" w:rsidP="00B60BA9">
            <w:pPr>
              <w:spacing w:line="276" w:lineRule="auto"/>
              <w:ind w:left="0" w:firstLine="0"/>
              <w:rPr>
                <w:rStyle w:val="tlid-translation"/>
              </w:rPr>
            </w:pPr>
          </w:p>
          <w:p w:rsidR="00D439E1" w:rsidRDefault="00A856E7" w:rsidP="00D439E1">
            <w:pPr>
              <w:spacing w:line="276" w:lineRule="auto"/>
              <w:ind w:left="0" w:firstLine="0"/>
              <w:rPr>
                <w:rStyle w:val="tlid-translation"/>
                <w:rFonts w:eastAsia="Malgun Gothic"/>
                <w:lang w:eastAsia="ko-KR"/>
              </w:rPr>
            </w:pPr>
            <w:r>
              <w:rPr>
                <w:rStyle w:val="tlid-translation"/>
              </w:rPr>
              <w:t>Энэ</w:t>
            </w:r>
            <w:r w:rsidR="00E42A13">
              <w:rPr>
                <w:rStyle w:val="tlid-translation"/>
              </w:rPr>
              <w:t xml:space="preserve"> стандарт нь татах</w:t>
            </w:r>
            <w:r w:rsidR="00D439E1">
              <w:rPr>
                <w:rStyle w:val="tlid-translation"/>
              </w:rPr>
              <w:t xml:space="preserve"> болон чихтэй холбогчтой эсвэл бөмбөлөг болон углуурган холбогчтой тагтай шөргөн </w:t>
            </w:r>
            <w:r>
              <w:rPr>
                <w:rStyle w:val="tlid-translation"/>
                <w:rFonts w:eastAsia="Malgun Gothic"/>
                <w:lang w:eastAsia="ko-KR"/>
              </w:rPr>
              <w:t>т</w:t>
            </w:r>
            <w:r w:rsidR="00CC0C73">
              <w:rPr>
                <w:rStyle w:val="tlid-translation"/>
                <w:rFonts w:eastAsia="Malgun Gothic"/>
                <w:lang w:eastAsia="ko-KR"/>
              </w:rPr>
              <w:t>усгаарлагын хэлхсэн тусгаарлагчийн</w:t>
            </w:r>
            <w:r>
              <w:rPr>
                <w:rStyle w:val="tlid-translation"/>
                <w:rFonts w:eastAsia="Malgun Gothic"/>
                <w:lang w:eastAsia="ko-KR"/>
              </w:rPr>
              <w:t xml:space="preserve"> цогц хэсэгт хэрэглэгдэнэ.</w:t>
            </w:r>
          </w:p>
          <w:p w:rsidR="00E42A13" w:rsidRPr="00E916AA" w:rsidRDefault="00E42A13" w:rsidP="00E42A13">
            <w:pPr>
              <w:ind w:left="0" w:firstLine="0"/>
              <w:rPr>
                <w:color w:val="000000"/>
                <w:shd w:val="clear" w:color="auto" w:fill="FFFFFF"/>
              </w:rPr>
            </w:pPr>
            <w:r>
              <w:rPr>
                <w:color w:val="000000"/>
                <w:shd w:val="clear" w:color="auto" w:fill="FFFFFF"/>
              </w:rPr>
              <w:t xml:space="preserve">Энэхүү стандарт нь цэвэр болон бохир агаартай газар </w:t>
            </w:r>
            <w:r w:rsidR="00DD67FC">
              <w:rPr>
                <w:color w:val="000000"/>
                <w:shd w:val="clear" w:color="auto" w:fill="FFFFFF"/>
              </w:rPr>
              <w:t>ЦД</w:t>
            </w:r>
            <w:r w:rsidR="00623196">
              <w:rPr>
                <w:color w:val="000000"/>
                <w:shd w:val="clear" w:color="auto" w:fill="FFFFFF"/>
              </w:rPr>
              <w:t xml:space="preserve">АШ-д </w:t>
            </w:r>
            <w:r>
              <w:rPr>
                <w:color w:val="000000"/>
                <w:shd w:val="clear" w:color="auto" w:fill="FFFFFF"/>
              </w:rPr>
              <w:t xml:space="preserve">байрлуулах </w:t>
            </w:r>
            <w:r w:rsidR="00623196">
              <w:rPr>
                <w:color w:val="000000"/>
                <w:shd w:val="clear" w:color="auto" w:fill="FFFFFF"/>
              </w:rPr>
              <w:t xml:space="preserve">хэлхсэн тусгаарлагчийн цогц хэсэгт </w:t>
            </w:r>
            <w:r>
              <w:rPr>
                <w:color w:val="000000"/>
                <w:shd w:val="clear" w:color="auto" w:fill="FFFFFF"/>
              </w:rPr>
              <w:lastRenderedPageBreak/>
              <w:t xml:space="preserve">хамаарна. Их хэмжээний бохирдолтой, </w:t>
            </w:r>
            <w:r w:rsidRPr="00947086">
              <w:rPr>
                <w:color w:val="000000"/>
                <w:shd w:val="clear" w:color="auto" w:fill="FFFFFF"/>
              </w:rPr>
              <w:t xml:space="preserve">орчны бусад онцгой нөхцөл байдалд ашиглахын тулд </w:t>
            </w:r>
            <w:r>
              <w:rPr>
                <w:color w:val="000000"/>
                <w:shd w:val="clear" w:color="auto" w:fill="FFFFFF"/>
              </w:rPr>
              <w:t>тусгаарлагчийн зарим</w:t>
            </w:r>
            <w:r w:rsidRPr="00947086">
              <w:rPr>
                <w:color w:val="000000"/>
                <w:shd w:val="clear" w:color="auto" w:fill="FFFFFF"/>
              </w:rPr>
              <w:t xml:space="preserve"> хэмжээсийг </w:t>
            </w:r>
            <w:r>
              <w:rPr>
                <w:color w:val="000000"/>
                <w:shd w:val="clear" w:color="auto" w:fill="FFFFFF"/>
              </w:rPr>
              <w:t xml:space="preserve">нь </w:t>
            </w:r>
            <w:r w:rsidRPr="00947086">
              <w:rPr>
                <w:color w:val="000000"/>
                <w:shd w:val="clear" w:color="auto" w:fill="FFFFFF"/>
              </w:rPr>
              <w:t>өөрчлөх</w:t>
            </w:r>
            <w:r>
              <w:rPr>
                <w:color w:val="000000"/>
                <w:shd w:val="clear" w:color="auto" w:fill="FFFFFF"/>
              </w:rPr>
              <w:t xml:space="preserve"> мөн</w:t>
            </w:r>
            <w:r w:rsidRPr="00947086">
              <w:rPr>
                <w:color w:val="000000"/>
                <w:shd w:val="clear" w:color="auto" w:fill="FFFFFF"/>
              </w:rPr>
              <w:t xml:space="preserve"> </w:t>
            </w:r>
            <w:r>
              <w:rPr>
                <w:color w:val="000000"/>
                <w:shd w:val="clear" w:color="auto" w:fill="FFFFFF"/>
              </w:rPr>
              <w:t xml:space="preserve">өөр </w:t>
            </w:r>
            <w:r w:rsidR="00372018">
              <w:rPr>
                <w:color w:val="000000"/>
                <w:shd w:val="clear" w:color="auto" w:fill="FFFFFF"/>
              </w:rPr>
              <w:t>гадаргуугийн  цахилалтын замын урт</w:t>
            </w:r>
            <w:r>
              <w:rPr>
                <w:color w:val="000000"/>
                <w:shd w:val="clear" w:color="auto" w:fill="FFFFFF"/>
              </w:rPr>
              <w:t>,</w:t>
            </w:r>
            <w:r w:rsidRPr="00947086">
              <w:rPr>
                <w:color w:val="000000"/>
                <w:shd w:val="clear" w:color="auto" w:fill="FFFFFF"/>
              </w:rPr>
              <w:t xml:space="preserve"> хэл</w:t>
            </w:r>
            <w:r>
              <w:rPr>
                <w:color w:val="000000"/>
                <w:shd w:val="clear" w:color="auto" w:fill="FFFFFF"/>
              </w:rPr>
              <w:t xml:space="preserve">бэртэй тусгаарлагч төхөөрөмж илүү тохиромжтой байж болзошгүй (жишээлбэл хавтгай эсвэл хагас бөмбөрцөг хэлбэртэй </w:t>
            </w:r>
            <w:r w:rsidRPr="00947086">
              <w:rPr>
                <w:color w:val="000000"/>
                <w:shd w:val="clear" w:color="auto" w:fill="FFFFFF"/>
              </w:rPr>
              <w:t>гэх мэт).</w:t>
            </w:r>
            <w:r w:rsidRPr="00E42A13">
              <w:rPr>
                <w:color w:val="000000"/>
                <w:shd w:val="clear" w:color="auto" w:fill="FFFFFF"/>
              </w:rPr>
              <w:t xml:space="preserve"> </w:t>
            </w:r>
            <w:r>
              <w:rPr>
                <w:color w:val="000000"/>
                <w:shd w:val="clear" w:color="auto" w:fill="FFFFFF"/>
              </w:rPr>
              <w:t>Тогтмол гүйдлийн системд</w:t>
            </w:r>
            <w:r w:rsidRPr="00EE1B67">
              <w:rPr>
                <w:color w:val="000000"/>
                <w:shd w:val="clear" w:color="auto" w:fill="FFFFFF"/>
              </w:rPr>
              <w:t xml:space="preserve"> ашиглах тусгаарлаг</w:t>
            </w:r>
            <w:r>
              <w:rPr>
                <w:color w:val="000000"/>
                <w:shd w:val="clear" w:color="auto" w:fill="FFFFFF"/>
              </w:rPr>
              <w:t xml:space="preserve">чид </w:t>
            </w:r>
            <w:r w:rsidRPr="00EE1B67">
              <w:rPr>
                <w:color w:val="000000"/>
                <w:shd w:val="clear" w:color="auto" w:fill="FFFFFF"/>
              </w:rPr>
              <w:t xml:space="preserve">өөр хэмжээ шаардагдаж </w:t>
            </w:r>
            <w:r>
              <w:rPr>
                <w:color w:val="000000"/>
                <w:shd w:val="clear" w:color="auto" w:fill="FFFFFF"/>
              </w:rPr>
              <w:t>болзошгүй</w:t>
            </w:r>
            <w:r w:rsidRPr="00EE1B67">
              <w:rPr>
                <w:color w:val="000000"/>
                <w:shd w:val="clear" w:color="auto" w:fill="FFFFFF"/>
              </w:rPr>
              <w:t xml:space="preserve">. </w:t>
            </w:r>
            <w:r w:rsidRPr="00F64D61">
              <w:rPr>
                <w:color w:val="000000"/>
                <w:shd w:val="clear" w:color="auto" w:fill="FFFFFF"/>
              </w:rPr>
              <w:t>Ямар ч тохиолдолд одоо хүчин төгөлдөр буй Олон улсын стандартын механик болон холболтын хэмжээг ашиглахыг</w:t>
            </w:r>
            <w:r w:rsidR="00F64D61">
              <w:rPr>
                <w:color w:val="000000"/>
                <w:shd w:val="clear" w:color="auto" w:fill="FFFFFF"/>
              </w:rPr>
              <w:t xml:space="preserve"> санал болгодог</w:t>
            </w:r>
            <w:r w:rsidRPr="00F64D61">
              <w:rPr>
                <w:color w:val="000000"/>
                <w:shd w:val="clear" w:color="auto" w:fill="FFFFFF"/>
              </w:rPr>
              <w:t>.</w:t>
            </w:r>
          </w:p>
          <w:p w:rsidR="00E42A13" w:rsidRPr="00E916AA" w:rsidRDefault="00E42A13" w:rsidP="00E42A13">
            <w:pPr>
              <w:ind w:left="0" w:firstLine="0"/>
              <w:rPr>
                <w:color w:val="000000"/>
                <w:shd w:val="clear" w:color="auto" w:fill="FFFFFF"/>
              </w:rPr>
            </w:pPr>
          </w:p>
          <w:p w:rsidR="00E42A13" w:rsidRDefault="00E42A13" w:rsidP="00E42A13">
            <w:pPr>
              <w:ind w:left="0" w:firstLine="0"/>
              <w:rPr>
                <w:color w:val="000000"/>
                <w:shd w:val="clear" w:color="auto" w:fill="FFFFFF"/>
              </w:rPr>
            </w:pPr>
            <w:r w:rsidRPr="008F3AA1">
              <w:rPr>
                <w:color w:val="000000"/>
                <w:shd w:val="clear" w:color="auto" w:fill="FFFFFF"/>
              </w:rPr>
              <w:t>Э</w:t>
            </w:r>
            <w:r w:rsidR="00CC0C73">
              <w:rPr>
                <w:color w:val="000000"/>
                <w:shd w:val="clear" w:color="auto" w:fill="FFFFFF"/>
              </w:rPr>
              <w:t>нэхүү стандартын зорилго нь тагт</w:t>
            </w:r>
            <w:r w:rsidRPr="008F3AA1">
              <w:rPr>
                <w:color w:val="000000"/>
                <w:shd w:val="clear" w:color="auto" w:fill="FFFFFF"/>
              </w:rPr>
              <w:t>ай</w:t>
            </w:r>
            <w:r w:rsidR="00CC0C73">
              <w:rPr>
                <w:color w:val="000000"/>
                <w:shd w:val="clear" w:color="auto" w:fill="FFFFFF"/>
              </w:rPr>
              <w:t xml:space="preserve"> шөргөн</w:t>
            </w:r>
            <w:r w:rsidRPr="008F3AA1">
              <w:rPr>
                <w:color w:val="000000"/>
                <w:shd w:val="clear" w:color="auto" w:fill="FFFFFF"/>
              </w:rPr>
              <w:t xml:space="preserve"> </w:t>
            </w:r>
            <w:r w:rsidR="00CC0C73">
              <w:rPr>
                <w:color w:val="000000"/>
                <w:shd w:val="clear" w:color="auto" w:fill="FFFFFF"/>
              </w:rPr>
              <w:t>хэлхсэн тусгаарлагчийн цогц хэсгийн</w:t>
            </w:r>
            <w:r>
              <w:rPr>
                <w:color w:val="000000"/>
                <w:shd w:val="clear" w:color="auto" w:fill="FFFFFF"/>
              </w:rPr>
              <w:t xml:space="preserve"> </w:t>
            </w:r>
            <w:r w:rsidRPr="008F3AA1">
              <w:rPr>
                <w:color w:val="000000"/>
                <w:shd w:val="clear" w:color="auto" w:fill="FFFFFF"/>
              </w:rPr>
              <w:t>нэгжийн механик</w:t>
            </w:r>
            <w:r w:rsidR="00CC0C73">
              <w:rPr>
                <w:color w:val="000000"/>
                <w:shd w:val="clear" w:color="auto" w:fill="FFFFFF"/>
              </w:rPr>
              <w:t xml:space="preserve"> тодорхойломж </w:t>
            </w:r>
            <w:r w:rsidRPr="008F3AA1">
              <w:rPr>
                <w:color w:val="000000"/>
                <w:shd w:val="clear" w:color="auto" w:fill="FFFFFF"/>
              </w:rPr>
              <w:t xml:space="preserve">, </w:t>
            </w:r>
            <w:r>
              <w:rPr>
                <w:color w:val="000000"/>
                <w:shd w:val="clear" w:color="auto" w:fill="FFFFFF"/>
              </w:rPr>
              <w:t>хэмжээг зааж</w:t>
            </w:r>
            <w:r w:rsidRPr="008F3AA1">
              <w:rPr>
                <w:color w:val="000000"/>
                <w:shd w:val="clear" w:color="auto" w:fill="FFFFFF"/>
              </w:rPr>
              <w:t xml:space="preserve"> тогтооход оршино.</w:t>
            </w:r>
          </w:p>
          <w:p w:rsidR="0030435E" w:rsidRPr="00E916AA" w:rsidRDefault="0030435E" w:rsidP="00E42A13">
            <w:pPr>
              <w:ind w:left="0" w:firstLine="0"/>
              <w:rPr>
                <w:color w:val="000000"/>
                <w:shd w:val="clear" w:color="auto" w:fill="FFFFFF"/>
              </w:rPr>
            </w:pPr>
          </w:p>
          <w:p w:rsidR="00E42A13" w:rsidRPr="00E42A13" w:rsidRDefault="00E42A13" w:rsidP="00E42A13">
            <w:pPr>
              <w:ind w:left="0" w:firstLine="0"/>
              <w:rPr>
                <w:color w:val="000000"/>
                <w:shd w:val="clear" w:color="auto" w:fill="FFFFFF"/>
              </w:rPr>
            </w:pPr>
          </w:p>
          <w:p w:rsidR="00372018" w:rsidRDefault="00DD67FC" w:rsidP="00372018">
            <w:pPr>
              <w:ind w:left="0" w:firstLine="0"/>
              <w:rPr>
                <w:color w:val="000000"/>
                <w:shd w:val="clear" w:color="auto" w:fill="FFFFFF"/>
              </w:rPr>
            </w:pPr>
            <w:r>
              <w:rPr>
                <w:color w:val="000000"/>
                <w:shd w:val="clear" w:color="auto" w:fill="FFFFFF"/>
              </w:rPr>
              <w:t xml:space="preserve">Хэлхсэн тусгаарлагчийн цогц хэсгүүдийн </w:t>
            </w:r>
            <w:r w:rsidR="00372018">
              <w:rPr>
                <w:color w:val="000000"/>
                <w:shd w:val="clear" w:color="auto" w:fill="FFFFFF"/>
              </w:rPr>
              <w:t>гүйдлийн</w:t>
            </w:r>
            <w:r w:rsidR="00372018" w:rsidRPr="008F3AA1">
              <w:rPr>
                <w:color w:val="000000"/>
                <w:shd w:val="clear" w:color="auto" w:fill="FFFFFF"/>
              </w:rPr>
              <w:t xml:space="preserve"> давт</w:t>
            </w:r>
            <w:r>
              <w:rPr>
                <w:color w:val="000000"/>
                <w:shd w:val="clear" w:color="auto" w:fill="FFFFFF"/>
              </w:rPr>
              <w:t>амж, аянгын импульс ба цооролтыг</w:t>
            </w:r>
            <w:r w:rsidR="00372018">
              <w:rPr>
                <w:color w:val="000000"/>
                <w:shd w:val="clear" w:color="auto" w:fill="FFFFFF"/>
              </w:rPr>
              <w:t xml:space="preserve"> тэсвэрлэх</w:t>
            </w:r>
            <w:r w:rsidR="00372018" w:rsidRPr="008F3AA1">
              <w:rPr>
                <w:color w:val="000000"/>
                <w:shd w:val="clear" w:color="auto" w:fill="FFFFFF"/>
              </w:rPr>
              <w:t xml:space="preserve"> хүчдэлийг энэ стандартад за</w:t>
            </w:r>
            <w:r w:rsidR="00372018">
              <w:rPr>
                <w:color w:val="000000"/>
                <w:shd w:val="clear" w:color="auto" w:fill="FFFFFF"/>
              </w:rPr>
              <w:t xml:space="preserve">агаагүй болно. </w:t>
            </w:r>
            <w:r w:rsidR="00372018" w:rsidRPr="00F64D61">
              <w:rPr>
                <w:color w:val="000000"/>
                <w:shd w:val="clear" w:color="auto" w:fill="FFFFFF"/>
              </w:rPr>
              <w:t xml:space="preserve">IEC 383-1 нь </w:t>
            </w:r>
            <w:r w:rsidR="00623196" w:rsidRPr="00F64D61">
              <w:rPr>
                <w:color w:val="000000"/>
                <w:shd w:val="clear" w:color="auto" w:fill="FFFFFF"/>
              </w:rPr>
              <w:t xml:space="preserve">хэлхсэн тусгаарлагчийн цогц хэсгийн </w:t>
            </w:r>
            <w:r w:rsidR="00372018" w:rsidRPr="00F64D61">
              <w:rPr>
                <w:color w:val="000000"/>
                <w:shd w:val="clear" w:color="auto" w:fill="FFFFFF"/>
              </w:rPr>
              <w:t>цахилга</w:t>
            </w:r>
            <w:r w:rsidR="00623196" w:rsidRPr="00F64D61">
              <w:rPr>
                <w:color w:val="000000"/>
                <w:shd w:val="clear" w:color="auto" w:fill="FFFFFF"/>
              </w:rPr>
              <w:t xml:space="preserve">ан тодорхойломжийг </w:t>
            </w:r>
            <w:r w:rsidR="00372018" w:rsidRPr="00F64D61">
              <w:rPr>
                <w:color w:val="000000"/>
                <w:shd w:val="clear" w:color="auto" w:fill="FFFFFF"/>
              </w:rPr>
              <w:t xml:space="preserve"> тодорхойлсон болно; тэдгээрийн тоон хэмжигдэхүүнийг худалдан авагч, үйлдвэрлэгч нар хоорондоо </w:t>
            </w:r>
            <w:r w:rsidR="00F64D61" w:rsidRPr="00F64D61">
              <w:rPr>
                <w:color w:val="000000"/>
                <w:shd w:val="clear" w:color="auto" w:fill="FFFFFF"/>
              </w:rPr>
              <w:t>хэлэлцэж тохиролцсон байх ёстой</w:t>
            </w:r>
            <w:r w:rsidR="00372018" w:rsidRPr="00F64D61">
              <w:rPr>
                <w:color w:val="000000"/>
                <w:shd w:val="clear" w:color="auto" w:fill="FFFFFF"/>
              </w:rPr>
              <w:t>.</w:t>
            </w:r>
          </w:p>
          <w:p w:rsidR="00372018" w:rsidRPr="00623196" w:rsidRDefault="00372018" w:rsidP="00372018">
            <w:pPr>
              <w:ind w:left="0" w:firstLine="0"/>
              <w:rPr>
                <w:color w:val="000000"/>
                <w:shd w:val="clear" w:color="auto" w:fill="FFFFFF"/>
              </w:rPr>
            </w:pPr>
          </w:p>
          <w:p w:rsidR="00372018" w:rsidRDefault="00372018" w:rsidP="00372018">
            <w:pPr>
              <w:ind w:left="0" w:firstLine="0"/>
              <w:rPr>
                <w:color w:val="000000"/>
                <w:shd w:val="clear" w:color="auto" w:fill="FFFFFF"/>
              </w:rPr>
            </w:pPr>
            <w:r>
              <w:rPr>
                <w:color w:val="000000"/>
                <w:shd w:val="clear" w:color="auto" w:fill="FFFFFF"/>
              </w:rPr>
              <w:t>Бөмбөлөг болон углуурган холбогч төрлийн тусгаарлагчийг</w:t>
            </w:r>
            <w:r w:rsidRPr="00321D90">
              <w:rPr>
                <w:color w:val="000000"/>
                <w:shd w:val="clear" w:color="auto" w:fill="FFFFFF"/>
              </w:rPr>
              <w:t xml:space="preserve"> IEC 120</w:t>
            </w:r>
            <w:r>
              <w:rPr>
                <w:color w:val="000000"/>
                <w:shd w:val="clear" w:color="auto" w:fill="FFFFFF"/>
              </w:rPr>
              <w:t>-д</w:t>
            </w:r>
            <w:r w:rsidRPr="00321D90">
              <w:rPr>
                <w:color w:val="000000"/>
                <w:shd w:val="clear" w:color="auto" w:fill="FFFFFF"/>
              </w:rPr>
              <w:t xml:space="preserve">, харин </w:t>
            </w:r>
            <w:r>
              <w:rPr>
                <w:color w:val="000000"/>
                <w:shd w:val="clear" w:color="auto" w:fill="FFFFFF"/>
              </w:rPr>
              <w:t>татах ээмэг болон чихтэй холбогч төрлийн тусгаарлагчийг IEC 471-д тодорхойлсон болно.</w:t>
            </w:r>
          </w:p>
          <w:p w:rsidR="00372018" w:rsidRPr="008F3AA1" w:rsidRDefault="00372018" w:rsidP="00372018">
            <w:pPr>
              <w:ind w:left="0" w:firstLine="0"/>
              <w:rPr>
                <w:color w:val="000000"/>
                <w:shd w:val="clear" w:color="auto" w:fill="FFFFFF"/>
              </w:rPr>
            </w:pPr>
          </w:p>
          <w:p w:rsidR="00372018" w:rsidRPr="00372018" w:rsidRDefault="00372018" w:rsidP="00372018">
            <w:pPr>
              <w:ind w:left="0" w:firstLine="0"/>
              <w:rPr>
                <w:color w:val="000000"/>
                <w:sz w:val="20"/>
                <w:szCs w:val="20"/>
                <w:shd w:val="clear" w:color="auto" w:fill="FFFFFF"/>
              </w:rPr>
            </w:pPr>
            <w:r w:rsidRPr="00372018">
              <w:rPr>
                <w:color w:val="000000"/>
                <w:sz w:val="20"/>
                <w:szCs w:val="20"/>
                <w:shd w:val="clear" w:color="auto" w:fill="FFFFFF"/>
              </w:rPr>
              <w:t>Тайлбар - Бохирдлын түвшний тодорхойлолтыг IEC 815-аас харна уу.</w:t>
            </w:r>
          </w:p>
          <w:p w:rsidR="00E42A13" w:rsidRPr="00E42A13" w:rsidRDefault="00E42A13" w:rsidP="00E42A13">
            <w:pPr>
              <w:ind w:left="0" w:firstLine="0"/>
              <w:rPr>
                <w:color w:val="000000"/>
                <w:shd w:val="clear" w:color="auto" w:fill="FFFFFF"/>
              </w:rPr>
            </w:pPr>
          </w:p>
          <w:p w:rsidR="00372018" w:rsidRDefault="00372018" w:rsidP="00372018">
            <w:pPr>
              <w:ind w:left="0" w:firstLine="0"/>
              <w:rPr>
                <w:b/>
                <w:color w:val="000000"/>
                <w:shd w:val="clear" w:color="auto" w:fill="FFFFFF"/>
              </w:rPr>
            </w:pPr>
            <w:r w:rsidRPr="00EE1B67">
              <w:rPr>
                <w:b/>
                <w:color w:val="000000"/>
                <w:shd w:val="clear" w:color="auto" w:fill="FFFFFF"/>
              </w:rPr>
              <w:t xml:space="preserve">2 </w:t>
            </w:r>
            <w:r>
              <w:rPr>
                <w:b/>
                <w:color w:val="000000"/>
                <w:shd w:val="clear" w:color="auto" w:fill="FFFFFF"/>
              </w:rPr>
              <w:t>Норматив ишлэл</w:t>
            </w:r>
          </w:p>
          <w:p w:rsidR="00372018" w:rsidRDefault="00372018" w:rsidP="00372018">
            <w:pPr>
              <w:ind w:left="0" w:firstLine="0"/>
              <w:rPr>
                <w:b/>
                <w:color w:val="000000"/>
                <w:shd w:val="clear" w:color="auto" w:fill="FFFFFF"/>
              </w:rPr>
            </w:pPr>
          </w:p>
          <w:p w:rsidR="00372018" w:rsidRPr="00E916AA" w:rsidRDefault="00372018" w:rsidP="00372018">
            <w:pPr>
              <w:ind w:left="0" w:firstLine="0"/>
              <w:rPr>
                <w:color w:val="000000"/>
                <w:shd w:val="clear" w:color="auto" w:fill="FFFFFF"/>
              </w:rPr>
            </w:pPr>
            <w:r>
              <w:rPr>
                <w:color w:val="000000"/>
                <w:shd w:val="clear" w:color="auto" w:fill="FFFFFF"/>
              </w:rPr>
              <w:t>Дараах</w:t>
            </w:r>
            <w:r w:rsidRPr="007C55A7">
              <w:rPr>
                <w:color w:val="000000"/>
                <w:shd w:val="clear" w:color="auto" w:fill="FFFFFF"/>
              </w:rPr>
              <w:t xml:space="preserve"> норматив баримт бичигт энэхүү </w:t>
            </w:r>
            <w:r>
              <w:rPr>
                <w:color w:val="000000"/>
                <w:shd w:val="clear" w:color="auto" w:fill="FFFFFF"/>
              </w:rPr>
              <w:t>бичвэрт ишлэл татсаны дагуу</w:t>
            </w:r>
            <w:r w:rsidRPr="007C55A7">
              <w:rPr>
                <w:color w:val="000000"/>
                <w:shd w:val="clear" w:color="auto" w:fill="FFFFFF"/>
              </w:rPr>
              <w:t xml:space="preserve"> олон улсын стандартын заалтыг </w:t>
            </w:r>
            <w:r w:rsidR="00340EB0">
              <w:rPr>
                <w:color w:val="000000"/>
                <w:shd w:val="clear" w:color="auto" w:fill="FFFFFF"/>
              </w:rPr>
              <w:t>хүчин төгөлдөр болгоно</w:t>
            </w:r>
            <w:r>
              <w:rPr>
                <w:color w:val="000000"/>
                <w:shd w:val="clear" w:color="auto" w:fill="FFFFFF"/>
              </w:rPr>
              <w:t>.</w:t>
            </w:r>
            <w:r w:rsidR="0030435E">
              <w:rPr>
                <w:color w:val="000000"/>
                <w:shd w:val="clear" w:color="auto" w:fill="FFFFFF"/>
              </w:rPr>
              <w:t xml:space="preserve"> Нийтлэх</w:t>
            </w:r>
            <w:r w:rsidRPr="007C55A7">
              <w:rPr>
                <w:color w:val="000000"/>
                <w:shd w:val="clear" w:color="auto" w:fill="FFFFFF"/>
              </w:rPr>
              <w:t xml:space="preserve"> үед заасан хувилбарууд хүчин төгөлдөр байсан</w:t>
            </w:r>
            <w:r>
              <w:rPr>
                <w:color w:val="000000"/>
                <w:shd w:val="clear" w:color="auto" w:fill="FFFFFF"/>
              </w:rPr>
              <w:t xml:space="preserve"> болно</w:t>
            </w:r>
            <w:r w:rsidRPr="007C55A7">
              <w:rPr>
                <w:color w:val="000000"/>
                <w:shd w:val="clear" w:color="auto" w:fill="FFFFFF"/>
              </w:rPr>
              <w:t xml:space="preserve">. Бүх норматив баримт бичгүүдийг хянан үзэх шаардлагатай бөгөөд энэхүү стандартад үндэслэсэн гэрээнд </w:t>
            </w:r>
            <w:r w:rsidRPr="007C55A7">
              <w:rPr>
                <w:color w:val="000000"/>
                <w:shd w:val="clear" w:color="auto" w:fill="FFFFFF"/>
              </w:rPr>
              <w:lastRenderedPageBreak/>
              <w:t>оролцогч талуудыг дор дурдсан норматив баримт бичгийн хамгийн сүүлийн хэвлэлийг ашиглах боломжийг судлахыг уриалж байна. IEC ба ISO-ийн гишүүд одоо хүчин төгөлдөр үйлчилж буй Олон улсы</w:t>
            </w:r>
            <w:r>
              <w:rPr>
                <w:color w:val="000000"/>
                <w:shd w:val="clear" w:color="auto" w:fill="FFFFFF"/>
              </w:rPr>
              <w:t>н стандартыг ашиглана</w:t>
            </w:r>
            <w:r w:rsidRPr="007C55A7">
              <w:rPr>
                <w:color w:val="000000"/>
                <w:shd w:val="clear" w:color="auto" w:fill="FFFFFF"/>
              </w:rPr>
              <w:t>.</w:t>
            </w:r>
          </w:p>
          <w:p w:rsidR="00372018" w:rsidRPr="00372018" w:rsidRDefault="00372018" w:rsidP="00372018">
            <w:pPr>
              <w:ind w:left="0" w:firstLine="0"/>
              <w:rPr>
                <w:color w:val="000000"/>
                <w:shd w:val="clear" w:color="auto" w:fill="FFFFFF"/>
              </w:rPr>
            </w:pPr>
          </w:p>
          <w:p w:rsidR="00623196" w:rsidRPr="00623196" w:rsidRDefault="00372018" w:rsidP="00372018">
            <w:pPr>
              <w:ind w:left="0" w:firstLine="0"/>
              <w:rPr>
                <w:i/>
                <w:color w:val="000000"/>
                <w:shd w:val="clear" w:color="auto" w:fill="FFFFFF"/>
              </w:rPr>
            </w:pPr>
            <w:r w:rsidRPr="000114B1">
              <w:rPr>
                <w:w w:val="105"/>
              </w:rPr>
              <w:t>IEC</w:t>
            </w:r>
            <w:r>
              <w:rPr>
                <w:w w:val="105"/>
                <w:sz w:val="20"/>
              </w:rPr>
              <w:t xml:space="preserve"> </w:t>
            </w:r>
            <w:r w:rsidRPr="00777EA7">
              <w:rPr>
                <w:color w:val="000000"/>
                <w:shd w:val="clear" w:color="auto" w:fill="FFFFFF"/>
              </w:rPr>
              <w:t xml:space="preserve">120: 1984, </w:t>
            </w:r>
            <w:r w:rsidR="00623196">
              <w:rPr>
                <w:i/>
                <w:color w:val="000000"/>
                <w:shd w:val="clear" w:color="auto" w:fill="FFFFFF"/>
              </w:rPr>
              <w:t xml:space="preserve">Хэлхсэн тусгаарлагчийн цогц хэсгийн бөмбөлөг болон углуурган холбогчийн хэмжээс </w:t>
            </w:r>
          </w:p>
          <w:p w:rsidR="00372018" w:rsidRPr="00777EA7" w:rsidRDefault="00372018" w:rsidP="00372018">
            <w:pPr>
              <w:ind w:left="0" w:firstLine="0"/>
              <w:rPr>
                <w:color w:val="000000"/>
                <w:shd w:val="clear" w:color="auto" w:fill="FFFFFF"/>
              </w:rPr>
            </w:pPr>
          </w:p>
          <w:p w:rsidR="00372018" w:rsidRPr="00CC3700" w:rsidRDefault="00372018" w:rsidP="00372018">
            <w:pPr>
              <w:ind w:left="0" w:firstLine="0"/>
              <w:rPr>
                <w:color w:val="000000"/>
                <w:shd w:val="clear" w:color="auto" w:fill="FFFFFF"/>
              </w:rPr>
            </w:pPr>
            <w:r w:rsidRPr="00777EA7">
              <w:rPr>
                <w:color w:val="000000"/>
                <w:shd w:val="clear" w:color="auto" w:fill="FFFFFF"/>
              </w:rPr>
              <w:t xml:space="preserve">IEC 383-1: </w:t>
            </w:r>
            <w:r w:rsidRPr="000114B1">
              <w:rPr>
                <w:i/>
                <w:color w:val="000000"/>
                <w:shd w:val="clear" w:color="auto" w:fill="FFFFFF"/>
              </w:rPr>
              <w:t>1993,</w:t>
            </w:r>
            <w:r w:rsidR="00CC3700">
              <w:rPr>
                <w:i/>
                <w:color w:val="000000"/>
                <w:shd w:val="clear" w:color="auto" w:fill="FFFFFF"/>
              </w:rPr>
              <w:t xml:space="preserve"> 1000 В –ээс дээш нэрлэсэн хүчдэл бүхий ЦДАШ-ын тусгаарлагч </w:t>
            </w:r>
            <w:r w:rsidRPr="000114B1">
              <w:rPr>
                <w:i/>
                <w:color w:val="000000"/>
                <w:shd w:val="clear" w:color="auto" w:fill="FFFFFF"/>
              </w:rPr>
              <w:t xml:space="preserve">— </w:t>
            </w:r>
          </w:p>
          <w:p w:rsidR="00372018" w:rsidRDefault="00372018" w:rsidP="00372018">
            <w:pPr>
              <w:ind w:left="0" w:firstLine="0"/>
              <w:rPr>
                <w:i/>
                <w:color w:val="000000"/>
                <w:shd w:val="clear" w:color="auto" w:fill="FFFFFF"/>
              </w:rPr>
            </w:pPr>
            <w:r w:rsidRPr="00777EA7">
              <w:rPr>
                <w:color w:val="000000"/>
                <w:shd w:val="clear" w:color="auto" w:fill="FFFFFF"/>
              </w:rPr>
              <w:t xml:space="preserve">Part 1: </w:t>
            </w:r>
            <w:r w:rsidR="00CC3700">
              <w:rPr>
                <w:i/>
                <w:color w:val="000000"/>
                <w:shd w:val="clear" w:color="auto" w:fill="FFFFFF"/>
              </w:rPr>
              <w:t>Хувьсах гүйдлийн системийн керамик эсвэл шилэн тусгаарлагчийн хэсэг — Тодорхойлолт</w:t>
            </w:r>
            <w:r w:rsidRPr="000114B1">
              <w:rPr>
                <w:i/>
                <w:color w:val="000000"/>
                <w:shd w:val="clear" w:color="auto" w:fill="FFFFFF"/>
              </w:rPr>
              <w:t xml:space="preserve">,  </w:t>
            </w:r>
            <w:r w:rsidR="00CC3700">
              <w:rPr>
                <w:i/>
                <w:color w:val="000000"/>
                <w:shd w:val="clear" w:color="auto" w:fill="FFFFFF"/>
              </w:rPr>
              <w:t>туршилтын арга болон хүлээн авах шалгуур</w:t>
            </w:r>
          </w:p>
          <w:p w:rsidR="00372018" w:rsidRPr="00777EA7" w:rsidRDefault="00372018" w:rsidP="00372018">
            <w:pPr>
              <w:ind w:left="0" w:firstLine="0"/>
              <w:rPr>
                <w:color w:val="000000"/>
                <w:shd w:val="clear" w:color="auto" w:fill="FFFFFF"/>
              </w:rPr>
            </w:pPr>
          </w:p>
          <w:p w:rsidR="00CC3700" w:rsidRPr="00D166DC" w:rsidRDefault="00372018" w:rsidP="00372018">
            <w:pPr>
              <w:ind w:left="0" w:firstLine="0"/>
              <w:rPr>
                <w:i/>
                <w:color w:val="000000"/>
                <w:shd w:val="clear" w:color="auto" w:fill="FFFFFF"/>
              </w:rPr>
            </w:pPr>
            <w:r w:rsidRPr="00777EA7">
              <w:rPr>
                <w:color w:val="000000"/>
                <w:shd w:val="clear" w:color="auto" w:fill="FFFFFF"/>
              </w:rPr>
              <w:t xml:space="preserve">IEC 471: 1977, </w:t>
            </w:r>
            <w:r w:rsidR="00CC3700">
              <w:rPr>
                <w:i/>
                <w:color w:val="000000"/>
                <w:shd w:val="clear" w:color="auto" w:fill="FFFFFF"/>
              </w:rPr>
              <w:t>Хэлхсэн тусгаарлагчийн цогц хэсгийн татах ээмэг болон чихтэй холбогч</w:t>
            </w:r>
            <w:r w:rsidR="00D166DC">
              <w:rPr>
                <w:i/>
                <w:color w:val="000000"/>
                <w:shd w:val="clear" w:color="auto" w:fill="FFFFFF"/>
              </w:rPr>
              <w:t>ийн хэмжээ</w:t>
            </w:r>
          </w:p>
          <w:p w:rsidR="00372018" w:rsidRPr="00777EA7" w:rsidRDefault="00372018" w:rsidP="00372018">
            <w:pPr>
              <w:ind w:left="0" w:firstLine="0"/>
              <w:rPr>
                <w:color w:val="000000"/>
                <w:shd w:val="clear" w:color="auto" w:fill="FFFFFF"/>
              </w:rPr>
            </w:pPr>
          </w:p>
          <w:p w:rsidR="00D166DC" w:rsidRPr="00D166DC" w:rsidRDefault="00372018" w:rsidP="00372018">
            <w:pPr>
              <w:ind w:left="0" w:firstLine="0"/>
              <w:rPr>
                <w:color w:val="000000"/>
                <w:shd w:val="clear" w:color="auto" w:fill="FFFFFF"/>
              </w:rPr>
            </w:pPr>
            <w:r>
              <w:rPr>
                <w:color w:val="000000"/>
                <w:shd w:val="clear" w:color="auto" w:fill="FFFFFF"/>
              </w:rPr>
              <w:t>IEC 815: 1986,</w:t>
            </w:r>
            <w:r w:rsidRPr="00D166DC">
              <w:rPr>
                <w:color w:val="000000"/>
                <w:shd w:val="clear" w:color="auto" w:fill="FFFFFF"/>
              </w:rPr>
              <w:t xml:space="preserve"> </w:t>
            </w:r>
            <w:r w:rsidR="00D166DC" w:rsidRPr="00D166DC">
              <w:rPr>
                <w:i/>
                <w:color w:val="000000"/>
                <w:shd w:val="clear" w:color="auto" w:fill="FFFFFF"/>
              </w:rPr>
              <w:t>Бохирдлын нөхцөлд хамаарах тусгаарлагчийн гарын авлага</w:t>
            </w:r>
            <w:r w:rsidR="00D166DC">
              <w:rPr>
                <w:color w:val="000000"/>
                <w:shd w:val="clear" w:color="auto" w:fill="FFFFFF"/>
              </w:rPr>
              <w:t xml:space="preserve"> </w:t>
            </w:r>
          </w:p>
          <w:p w:rsidR="00B250A1" w:rsidRPr="00B250A1" w:rsidRDefault="00B250A1" w:rsidP="00372018">
            <w:pPr>
              <w:ind w:left="0" w:firstLine="0"/>
              <w:rPr>
                <w:color w:val="000000"/>
                <w:shd w:val="clear" w:color="auto" w:fill="FFFFFF"/>
              </w:rPr>
            </w:pPr>
          </w:p>
          <w:p w:rsidR="00B250A1" w:rsidRDefault="00B250A1" w:rsidP="00B250A1">
            <w:pPr>
              <w:ind w:left="0" w:firstLine="0"/>
              <w:rPr>
                <w:b/>
                <w:color w:val="000000"/>
                <w:shd w:val="clear" w:color="auto" w:fill="FFFFFF"/>
              </w:rPr>
            </w:pPr>
            <w:r>
              <w:rPr>
                <w:b/>
                <w:color w:val="000000"/>
                <w:shd w:val="clear" w:color="auto" w:fill="FFFFFF"/>
              </w:rPr>
              <w:t>3 Механик болон хэмжээс</w:t>
            </w:r>
            <w:r w:rsidR="00D166DC">
              <w:rPr>
                <w:b/>
                <w:color w:val="000000"/>
                <w:shd w:val="clear" w:color="auto" w:fill="FFFFFF"/>
              </w:rPr>
              <w:t xml:space="preserve">ийн тодорхойломж </w:t>
            </w:r>
          </w:p>
          <w:p w:rsidR="00D166DC" w:rsidRDefault="00D166DC" w:rsidP="00B250A1">
            <w:pPr>
              <w:ind w:left="0" w:firstLine="0"/>
              <w:rPr>
                <w:color w:val="000000"/>
                <w:shd w:val="clear" w:color="auto" w:fill="FFFFFF"/>
              </w:rPr>
            </w:pPr>
          </w:p>
          <w:p w:rsidR="00B250A1" w:rsidRPr="007C55A7" w:rsidRDefault="00B250A1" w:rsidP="00B250A1">
            <w:pPr>
              <w:ind w:left="0" w:firstLine="0"/>
              <w:rPr>
                <w:color w:val="000000"/>
                <w:shd w:val="clear" w:color="auto" w:fill="FFFFFF"/>
              </w:rPr>
            </w:pPr>
            <w:r>
              <w:rPr>
                <w:color w:val="000000"/>
                <w:shd w:val="clear" w:color="auto" w:fill="FFFFFF"/>
              </w:rPr>
              <w:t xml:space="preserve">Тагтай болон шөргөн төрлийн </w:t>
            </w:r>
            <w:r w:rsidR="00623196">
              <w:rPr>
                <w:color w:val="000000"/>
                <w:shd w:val="clear" w:color="auto" w:fill="FFFFFF"/>
              </w:rPr>
              <w:t xml:space="preserve">хэлхсэн тусгаарлагчийн цогц хэсгүүдийг </w:t>
            </w:r>
            <w:r>
              <w:rPr>
                <w:color w:val="000000"/>
                <w:shd w:val="clear" w:color="auto" w:fill="FFFFFF"/>
              </w:rPr>
              <w:t>дараах</w:t>
            </w:r>
            <w:r w:rsidRPr="007C55A7">
              <w:rPr>
                <w:color w:val="000000"/>
                <w:shd w:val="clear" w:color="auto" w:fill="FFFFFF"/>
              </w:rPr>
              <w:t xml:space="preserve"> </w:t>
            </w:r>
            <w:r w:rsidR="00D166DC">
              <w:rPr>
                <w:color w:val="000000"/>
                <w:shd w:val="clear" w:color="auto" w:fill="FFFFFF"/>
              </w:rPr>
              <w:t>тодорхой заасан тодорхойломжоор</w:t>
            </w:r>
            <w:r w:rsidRPr="007C55A7">
              <w:rPr>
                <w:color w:val="000000"/>
                <w:shd w:val="clear" w:color="auto" w:fill="FFFFFF"/>
              </w:rPr>
              <w:t xml:space="preserve"> стандартчилна.</w:t>
            </w:r>
          </w:p>
          <w:p w:rsidR="00B250A1" w:rsidRPr="00777EA7" w:rsidRDefault="008628F8" w:rsidP="00B250A1">
            <w:pPr>
              <w:pStyle w:val="ListParagraph"/>
              <w:numPr>
                <w:ilvl w:val="0"/>
                <w:numId w:val="7"/>
              </w:numPr>
              <w:rPr>
                <w:color w:val="000000"/>
                <w:shd w:val="clear" w:color="auto" w:fill="FFFFFF"/>
              </w:rPr>
            </w:pPr>
            <w:r>
              <w:rPr>
                <w:color w:val="000000"/>
                <w:shd w:val="clear" w:color="auto" w:fill="FFFFFF"/>
              </w:rPr>
              <w:t>ц</w:t>
            </w:r>
            <w:r w:rsidR="00D166DC">
              <w:rPr>
                <w:color w:val="000000"/>
                <w:shd w:val="clear" w:color="auto" w:fill="FFFFFF"/>
              </w:rPr>
              <w:t>ахилгаан механик эсвэл механик эвдрэл үүсгэх ачаалал</w:t>
            </w:r>
            <w:r w:rsidR="00B250A1" w:rsidRPr="00777EA7">
              <w:rPr>
                <w:color w:val="000000"/>
                <w:shd w:val="clear" w:color="auto" w:fill="FFFFFF"/>
              </w:rPr>
              <w:t>;</w:t>
            </w:r>
          </w:p>
          <w:p w:rsidR="00B250A1" w:rsidRPr="00777EA7" w:rsidRDefault="00D166DC" w:rsidP="00B250A1">
            <w:pPr>
              <w:pStyle w:val="ListParagraph"/>
              <w:numPr>
                <w:ilvl w:val="0"/>
                <w:numId w:val="7"/>
              </w:numPr>
              <w:rPr>
                <w:color w:val="000000"/>
                <w:shd w:val="clear" w:color="auto" w:fill="FFFFFF"/>
              </w:rPr>
            </w:pPr>
            <w:r>
              <w:rPr>
                <w:color w:val="000000"/>
                <w:shd w:val="clear" w:color="auto" w:fill="FFFFFF"/>
              </w:rPr>
              <w:t xml:space="preserve">тусгаарлагчийн хэсгийн хамгийн их нэрлэсэн диаметр </w:t>
            </w:r>
            <w:r w:rsidR="00B250A1" w:rsidRPr="00777EA7">
              <w:rPr>
                <w:color w:val="000000"/>
                <w:shd w:val="clear" w:color="auto" w:fill="FFFFFF"/>
              </w:rPr>
              <w:t>;</w:t>
            </w:r>
          </w:p>
          <w:p w:rsidR="00B250A1" w:rsidRPr="00777EA7" w:rsidRDefault="008628F8" w:rsidP="00B250A1">
            <w:pPr>
              <w:pStyle w:val="ListParagraph"/>
              <w:numPr>
                <w:ilvl w:val="0"/>
                <w:numId w:val="7"/>
              </w:numPr>
              <w:rPr>
                <w:color w:val="000000"/>
                <w:shd w:val="clear" w:color="auto" w:fill="FFFFFF"/>
              </w:rPr>
            </w:pPr>
            <w:r>
              <w:rPr>
                <w:color w:val="000000"/>
                <w:shd w:val="clear" w:color="auto" w:fill="FFFFFF"/>
              </w:rPr>
              <w:t>хоорондын нэрлэсэн зайг тааруулах</w:t>
            </w:r>
            <w:r w:rsidR="00B250A1" w:rsidRPr="00777EA7">
              <w:rPr>
                <w:color w:val="000000"/>
                <w:shd w:val="clear" w:color="auto" w:fill="FFFFFF"/>
              </w:rPr>
              <w:t>;</w:t>
            </w:r>
          </w:p>
          <w:p w:rsidR="00B250A1" w:rsidRPr="00777EA7" w:rsidRDefault="008628F8" w:rsidP="00B250A1">
            <w:pPr>
              <w:pStyle w:val="ListParagraph"/>
              <w:numPr>
                <w:ilvl w:val="0"/>
                <w:numId w:val="7"/>
              </w:numPr>
              <w:rPr>
                <w:color w:val="000000"/>
                <w:shd w:val="clear" w:color="auto" w:fill="FFFFFF"/>
              </w:rPr>
            </w:pPr>
            <w:r>
              <w:rPr>
                <w:color w:val="000000"/>
                <w:shd w:val="clear" w:color="auto" w:fill="FFFFFF"/>
              </w:rPr>
              <w:t xml:space="preserve">гадаргуугийн цахилалтын хамгийн бага нэрлэсэн замын урт </w:t>
            </w:r>
            <w:r w:rsidR="00B250A1" w:rsidRPr="00777EA7">
              <w:rPr>
                <w:color w:val="000000"/>
                <w:shd w:val="clear" w:color="auto" w:fill="FFFFFF"/>
              </w:rPr>
              <w:t>;</w:t>
            </w:r>
          </w:p>
          <w:p w:rsidR="00B250A1" w:rsidRDefault="008628F8" w:rsidP="00B250A1">
            <w:pPr>
              <w:pStyle w:val="ListParagraph"/>
              <w:numPr>
                <w:ilvl w:val="0"/>
                <w:numId w:val="7"/>
              </w:numPr>
              <w:rPr>
                <w:color w:val="000000"/>
                <w:shd w:val="clear" w:color="auto" w:fill="FFFFFF"/>
              </w:rPr>
            </w:pPr>
            <w:r>
              <w:rPr>
                <w:color w:val="000000"/>
                <w:shd w:val="clear" w:color="auto" w:fill="FFFFFF"/>
              </w:rPr>
              <w:t>стандарт холбогч</w:t>
            </w:r>
            <w:r w:rsidR="00B250A1" w:rsidRPr="00777EA7">
              <w:rPr>
                <w:color w:val="000000"/>
                <w:shd w:val="clear" w:color="auto" w:fill="FFFFFF"/>
              </w:rPr>
              <w:t>.</w:t>
            </w:r>
          </w:p>
          <w:p w:rsidR="008628F8" w:rsidRPr="008628F8" w:rsidRDefault="008628F8" w:rsidP="008628F8">
            <w:pPr>
              <w:ind w:left="0" w:firstLine="0"/>
              <w:rPr>
                <w:color w:val="000000"/>
                <w:shd w:val="clear" w:color="auto" w:fill="FFFFFF"/>
              </w:rPr>
            </w:pPr>
            <w:r>
              <w:rPr>
                <w:color w:val="000000"/>
                <w:shd w:val="clear" w:color="auto" w:fill="FFFFFF"/>
              </w:rPr>
              <w:t>Харгалзах утгыг хүснэгт 1 болон 2-т үзүүлэв.</w:t>
            </w:r>
          </w:p>
          <w:p w:rsidR="00B250A1" w:rsidRPr="007C55A7" w:rsidRDefault="00B250A1" w:rsidP="00B250A1">
            <w:pPr>
              <w:ind w:left="0" w:firstLine="0"/>
              <w:rPr>
                <w:color w:val="000000"/>
                <w:shd w:val="clear" w:color="auto" w:fill="FFFFFF"/>
              </w:rPr>
            </w:pPr>
          </w:p>
          <w:p w:rsidR="00B250A1" w:rsidRDefault="00B250A1" w:rsidP="00B250A1">
            <w:pPr>
              <w:ind w:left="0" w:firstLine="0"/>
              <w:rPr>
                <w:color w:val="000000"/>
                <w:sz w:val="20"/>
                <w:szCs w:val="20"/>
                <w:shd w:val="clear" w:color="auto" w:fill="FFFFFF"/>
              </w:rPr>
            </w:pPr>
            <w:r>
              <w:rPr>
                <w:color w:val="000000"/>
                <w:sz w:val="20"/>
                <w:szCs w:val="20"/>
                <w:shd w:val="clear" w:color="auto" w:fill="FFFFFF"/>
              </w:rPr>
              <w:t>ТАЙЛБАР</w:t>
            </w:r>
          </w:p>
          <w:p w:rsidR="00B250A1" w:rsidRPr="00B250A1" w:rsidRDefault="00B250A1" w:rsidP="00B250A1">
            <w:pPr>
              <w:ind w:left="0" w:firstLine="0"/>
              <w:rPr>
                <w:color w:val="000000"/>
                <w:sz w:val="20"/>
                <w:szCs w:val="20"/>
                <w:shd w:val="clear" w:color="auto" w:fill="FFFFFF"/>
              </w:rPr>
            </w:pPr>
            <w:r w:rsidRPr="00B250A1">
              <w:rPr>
                <w:color w:val="000000"/>
                <w:sz w:val="20"/>
                <w:szCs w:val="20"/>
                <w:shd w:val="clear" w:color="auto" w:fill="FFFFFF"/>
              </w:rPr>
              <w:t>1 Агаарын бохирдолтой газар ашиглах тусгаарлагчийн хувьд дараах зүйлүүдэд анхаарах хэрэгтэй.</w:t>
            </w:r>
          </w:p>
          <w:p w:rsidR="00B250A1" w:rsidRPr="00B250A1" w:rsidRDefault="00B250A1" w:rsidP="00B250A1">
            <w:pPr>
              <w:pStyle w:val="ListParagraph"/>
              <w:numPr>
                <w:ilvl w:val="0"/>
                <w:numId w:val="15"/>
              </w:numPr>
              <w:rPr>
                <w:color w:val="000000"/>
                <w:sz w:val="20"/>
                <w:szCs w:val="20"/>
                <w:shd w:val="clear" w:color="auto" w:fill="FFFFFF"/>
              </w:rPr>
            </w:pPr>
            <w:r w:rsidRPr="00B250A1">
              <w:rPr>
                <w:color w:val="000000"/>
                <w:sz w:val="20"/>
                <w:szCs w:val="20"/>
                <w:shd w:val="clear" w:color="auto" w:fill="FFFFFF"/>
              </w:rPr>
              <w:t xml:space="preserve"> </w:t>
            </w:r>
            <w:r>
              <w:rPr>
                <w:color w:val="000000"/>
                <w:sz w:val="20"/>
                <w:szCs w:val="20"/>
                <w:shd w:val="clear" w:color="auto" w:fill="FFFFFF"/>
              </w:rPr>
              <w:t>Г</w:t>
            </w:r>
            <w:r w:rsidRPr="00B250A1">
              <w:rPr>
                <w:color w:val="000000"/>
                <w:sz w:val="20"/>
                <w:szCs w:val="20"/>
                <w:shd w:val="clear" w:color="auto" w:fill="FFFFFF"/>
              </w:rPr>
              <w:t xml:space="preserve">адаргуугийн цахилалтын замын урт ижил байсан ч тэсвэрлэх хүчдэл нь тусгаарлагчийн хэлбэр өөрчлөгдөх үед </w:t>
            </w:r>
            <w:r w:rsidRPr="00B250A1">
              <w:rPr>
                <w:color w:val="000000"/>
                <w:sz w:val="20"/>
                <w:szCs w:val="20"/>
                <w:shd w:val="clear" w:color="auto" w:fill="FFFFFF"/>
              </w:rPr>
              <w:lastRenderedPageBreak/>
              <w:t>хамт өөрчлөгдөж болзошгүй.</w:t>
            </w:r>
          </w:p>
          <w:p w:rsidR="00B250A1" w:rsidRDefault="0030435E" w:rsidP="00B250A1">
            <w:pPr>
              <w:pStyle w:val="ListParagraph"/>
              <w:numPr>
                <w:ilvl w:val="0"/>
                <w:numId w:val="15"/>
              </w:numPr>
              <w:rPr>
                <w:color w:val="000000"/>
                <w:sz w:val="20"/>
                <w:szCs w:val="20"/>
                <w:shd w:val="clear" w:color="auto" w:fill="FFFFFF"/>
              </w:rPr>
            </w:pPr>
            <w:r>
              <w:rPr>
                <w:color w:val="000000"/>
                <w:sz w:val="20"/>
                <w:szCs w:val="20"/>
                <w:shd w:val="clear" w:color="auto" w:fill="FFFFFF"/>
              </w:rPr>
              <w:t>Хэлхсэн</w:t>
            </w:r>
            <w:r w:rsidR="00B250A1" w:rsidRPr="00B250A1">
              <w:rPr>
                <w:color w:val="000000"/>
                <w:sz w:val="20"/>
                <w:szCs w:val="20"/>
                <w:shd w:val="clear" w:color="auto" w:fill="FFFFFF"/>
              </w:rPr>
              <w:t xml:space="preserve"> тусга</w:t>
            </w:r>
            <w:r w:rsidR="00B250A1">
              <w:rPr>
                <w:color w:val="000000"/>
                <w:sz w:val="20"/>
                <w:szCs w:val="20"/>
                <w:shd w:val="clear" w:color="auto" w:fill="FFFFFF"/>
              </w:rPr>
              <w:t>ар</w:t>
            </w:r>
            <w:r w:rsidR="00B250A1" w:rsidRPr="00B250A1">
              <w:rPr>
                <w:color w:val="000000"/>
                <w:sz w:val="20"/>
                <w:szCs w:val="20"/>
                <w:shd w:val="clear" w:color="auto" w:fill="FFFFFF"/>
              </w:rPr>
              <w:t>лагчийн урт ижил байсан ч дундаж диаметр ихсэхтэй холбоотой гадаргуугийн цахилалтын урт бага үр ашигтай байдаг тул тусгаарлагчийн хүч нэмэгдэх туса</w:t>
            </w:r>
            <w:r w:rsidR="00B250A1">
              <w:rPr>
                <w:color w:val="000000"/>
                <w:sz w:val="20"/>
                <w:szCs w:val="20"/>
                <w:shd w:val="clear" w:color="auto" w:fill="FFFFFF"/>
              </w:rPr>
              <w:t>м тэсвэрлэх хүчдэлийн тодорхойломж</w:t>
            </w:r>
            <w:r w:rsidR="00B250A1" w:rsidRPr="00B250A1">
              <w:rPr>
                <w:color w:val="000000"/>
                <w:sz w:val="20"/>
                <w:szCs w:val="20"/>
                <w:shd w:val="clear" w:color="auto" w:fill="FFFFFF"/>
              </w:rPr>
              <w:t xml:space="preserve"> буурч болно. </w:t>
            </w:r>
          </w:p>
          <w:p w:rsidR="00971FC0" w:rsidRPr="00B54490" w:rsidRDefault="00B250A1" w:rsidP="00B54490">
            <w:pPr>
              <w:ind w:left="0" w:firstLine="0"/>
              <w:rPr>
                <w:rStyle w:val="tlid-translation"/>
                <w:color w:val="000000"/>
                <w:sz w:val="20"/>
                <w:szCs w:val="20"/>
                <w:shd w:val="clear" w:color="auto" w:fill="FFFFFF"/>
              </w:rPr>
            </w:pPr>
            <w:r w:rsidRPr="00B250A1">
              <w:rPr>
                <w:color w:val="000000"/>
                <w:sz w:val="20"/>
                <w:szCs w:val="20"/>
                <w:shd w:val="clear" w:color="auto" w:fill="FFFFFF"/>
              </w:rPr>
              <w:t>2 IEC 815 нь агаарын бохирд</w:t>
            </w:r>
            <w:r>
              <w:rPr>
                <w:color w:val="000000"/>
                <w:sz w:val="20"/>
                <w:szCs w:val="20"/>
                <w:shd w:val="clear" w:color="auto" w:fill="FFFFFF"/>
              </w:rPr>
              <w:t>о</w:t>
            </w:r>
            <w:r w:rsidRPr="00B250A1">
              <w:rPr>
                <w:color w:val="000000"/>
                <w:sz w:val="20"/>
                <w:szCs w:val="20"/>
                <w:shd w:val="clear" w:color="auto" w:fill="FFFFFF"/>
              </w:rPr>
              <w:t>лтай үед хэрэглэх тусгаарлагчийн онцлох чухал хэмжээсүүдийн талаар тодорхой заасан болно.</w:t>
            </w:r>
          </w:p>
          <w:p w:rsidR="00971FC0" w:rsidRDefault="00971FC0" w:rsidP="00D439E1">
            <w:pPr>
              <w:spacing w:line="276" w:lineRule="auto"/>
              <w:ind w:left="0" w:firstLine="0"/>
              <w:rPr>
                <w:rStyle w:val="tlid-translation"/>
                <w:rFonts w:eastAsia="Malgun Gothic"/>
                <w:lang w:eastAsia="ko-KR"/>
              </w:rPr>
            </w:pPr>
          </w:p>
          <w:p w:rsidR="00B250A1" w:rsidRDefault="00B250A1" w:rsidP="00B250A1">
            <w:pPr>
              <w:ind w:left="0" w:firstLine="0"/>
              <w:rPr>
                <w:b/>
                <w:color w:val="000000"/>
                <w:shd w:val="clear" w:color="auto" w:fill="FFFFFF"/>
              </w:rPr>
            </w:pPr>
            <w:r w:rsidRPr="00E916AA">
              <w:rPr>
                <w:b/>
                <w:color w:val="000000"/>
                <w:shd w:val="clear" w:color="auto" w:fill="FFFFFF"/>
              </w:rPr>
              <w:t xml:space="preserve">4 </w:t>
            </w:r>
            <w:r>
              <w:rPr>
                <w:b/>
                <w:color w:val="000000"/>
                <w:shd w:val="clear" w:color="auto" w:fill="FFFFFF"/>
              </w:rPr>
              <w:t xml:space="preserve">Нэршил, тэмдэглэгээ </w:t>
            </w:r>
          </w:p>
          <w:p w:rsidR="00B250A1" w:rsidRDefault="00B250A1" w:rsidP="00B250A1">
            <w:pPr>
              <w:ind w:left="0" w:firstLine="0"/>
              <w:rPr>
                <w:b/>
                <w:color w:val="000000"/>
                <w:shd w:val="clear" w:color="auto" w:fill="FFFFFF"/>
              </w:rPr>
            </w:pPr>
          </w:p>
          <w:p w:rsidR="00D060F8" w:rsidRDefault="00D060F8" w:rsidP="00B250A1">
            <w:pPr>
              <w:ind w:left="0" w:firstLine="0"/>
              <w:rPr>
                <w:w w:val="105"/>
              </w:rPr>
            </w:pPr>
            <w:r>
              <w:rPr>
                <w:w w:val="105"/>
              </w:rPr>
              <w:t>Тусгаарлагчийг х</w:t>
            </w:r>
            <w:r w:rsidR="00B250A1">
              <w:rPr>
                <w:w w:val="105"/>
              </w:rPr>
              <w:t>үснэгт 1, 2-т U үсгээр тэмдэглээд</w:t>
            </w:r>
            <w:r w:rsidR="00B250A1" w:rsidRPr="00535318">
              <w:rPr>
                <w:w w:val="105"/>
              </w:rPr>
              <w:t xml:space="preserve"> </w:t>
            </w:r>
            <w:r w:rsidR="00B250A1">
              <w:rPr>
                <w:w w:val="105"/>
              </w:rPr>
              <w:t>араас нь цахилгаан-</w:t>
            </w:r>
            <w:r w:rsidR="0030435E">
              <w:rPr>
                <w:w w:val="105"/>
              </w:rPr>
              <w:t>механик эсвэл механик эвдрэл үүсгэх</w:t>
            </w:r>
            <w:r w:rsidR="00B250A1" w:rsidRPr="00535318">
              <w:rPr>
                <w:w w:val="105"/>
              </w:rPr>
              <w:t xml:space="preserve"> ачааллыг заасан тоог </w:t>
            </w:r>
            <w:r w:rsidR="00B250A1">
              <w:rPr>
                <w:w w:val="105"/>
              </w:rPr>
              <w:t xml:space="preserve">килоньютоноор зааж оруулсан болно. </w:t>
            </w:r>
          </w:p>
          <w:p w:rsidR="00B54490" w:rsidRDefault="00B54490" w:rsidP="00B250A1">
            <w:pPr>
              <w:ind w:left="0" w:firstLine="0"/>
              <w:rPr>
                <w:w w:val="105"/>
              </w:rPr>
            </w:pPr>
          </w:p>
          <w:p w:rsidR="00D060F8" w:rsidRDefault="00B250A1" w:rsidP="00B250A1">
            <w:pPr>
              <w:ind w:left="0" w:firstLine="0"/>
              <w:rPr>
                <w:w w:val="105"/>
              </w:rPr>
            </w:pPr>
            <w:r>
              <w:rPr>
                <w:w w:val="105"/>
              </w:rPr>
              <w:t>Дараах</w:t>
            </w:r>
            <w:r w:rsidRPr="00535318">
              <w:rPr>
                <w:w w:val="105"/>
              </w:rPr>
              <w:t xml:space="preserve"> B эсвэл C үсэг нь </w:t>
            </w:r>
            <w:r w:rsidR="00D060F8">
              <w:rPr>
                <w:w w:val="105"/>
              </w:rPr>
              <w:t xml:space="preserve">бөмбөлөг болон углуурган эсвэл татах ээмэг болон чихтэй </w:t>
            </w:r>
            <w:r>
              <w:rPr>
                <w:w w:val="105"/>
              </w:rPr>
              <w:t xml:space="preserve">төрлийг тус тусад нь зааж өгсөн болно. </w:t>
            </w:r>
          </w:p>
          <w:p w:rsidR="00B54490" w:rsidRDefault="00B54490" w:rsidP="00B250A1">
            <w:pPr>
              <w:ind w:left="0" w:firstLine="0"/>
              <w:rPr>
                <w:w w:val="105"/>
              </w:rPr>
            </w:pPr>
          </w:p>
          <w:p w:rsidR="00B250A1" w:rsidRDefault="008628F8" w:rsidP="00B250A1">
            <w:pPr>
              <w:ind w:left="0" w:firstLine="0"/>
              <w:rPr>
                <w:w w:val="105"/>
              </w:rPr>
            </w:pPr>
            <w:r>
              <w:rPr>
                <w:w w:val="105"/>
              </w:rPr>
              <w:t>Дараах</w:t>
            </w:r>
            <w:r w:rsidR="00B250A1">
              <w:rPr>
                <w:w w:val="105"/>
              </w:rPr>
              <w:t xml:space="preserve"> S эсвэл L ү</w:t>
            </w:r>
            <w:r w:rsidR="00B54490">
              <w:rPr>
                <w:w w:val="105"/>
              </w:rPr>
              <w:t>сгэн тэмдэглэгээ нь</w:t>
            </w:r>
            <w:r>
              <w:rPr>
                <w:w w:val="105"/>
              </w:rPr>
              <w:t xml:space="preserve"> </w:t>
            </w:r>
            <w:r w:rsidR="00B54490">
              <w:rPr>
                <w:w w:val="105"/>
              </w:rPr>
              <w:t xml:space="preserve">хоорондын </w:t>
            </w:r>
            <w:r>
              <w:rPr>
                <w:w w:val="105"/>
              </w:rPr>
              <w:t>богино эсвэл</w:t>
            </w:r>
            <w:r w:rsidR="00B250A1">
              <w:rPr>
                <w:w w:val="105"/>
              </w:rPr>
              <w:t xml:space="preserve"> урт</w:t>
            </w:r>
            <w:r>
              <w:rPr>
                <w:w w:val="105"/>
              </w:rPr>
              <w:t xml:space="preserve"> зайг тааруулан</w:t>
            </w:r>
            <w:r w:rsidR="00B54490">
              <w:rPr>
                <w:w w:val="105"/>
              </w:rPr>
              <w:t xml:space="preserve"> тодорхойлсон</w:t>
            </w:r>
            <w:r w:rsidR="00B250A1" w:rsidRPr="00535318">
              <w:rPr>
                <w:w w:val="105"/>
              </w:rPr>
              <w:t>.</w:t>
            </w:r>
          </w:p>
          <w:p w:rsidR="00B54490" w:rsidRPr="00535318" w:rsidRDefault="00B54490" w:rsidP="00B250A1">
            <w:pPr>
              <w:ind w:left="0" w:firstLine="0"/>
              <w:rPr>
                <w:w w:val="105"/>
              </w:rPr>
            </w:pPr>
          </w:p>
          <w:p w:rsidR="00B250A1" w:rsidRDefault="00B250A1" w:rsidP="00B250A1">
            <w:pPr>
              <w:ind w:left="0" w:firstLine="0"/>
              <w:rPr>
                <w:w w:val="105"/>
              </w:rPr>
            </w:pPr>
            <w:r w:rsidRPr="00535318">
              <w:rPr>
                <w:w w:val="105"/>
              </w:rPr>
              <w:t xml:space="preserve">Бохирдсон </w:t>
            </w:r>
            <w:r>
              <w:rPr>
                <w:w w:val="105"/>
              </w:rPr>
              <w:t>агаартай газар хэрэглэх</w:t>
            </w:r>
            <w:r w:rsidRPr="00535318">
              <w:rPr>
                <w:w w:val="105"/>
              </w:rPr>
              <w:t xml:space="preserve"> </w:t>
            </w:r>
            <w:r>
              <w:rPr>
                <w:w w:val="105"/>
              </w:rPr>
              <w:t xml:space="preserve">тусгаарлагчийн урт </w:t>
            </w:r>
            <w:r w:rsidR="00D060F8">
              <w:rPr>
                <w:w w:val="105"/>
              </w:rPr>
              <w:t xml:space="preserve">гадаргуугийн цахилалтын </w:t>
            </w:r>
            <w:r w:rsidR="00B54490">
              <w:rPr>
                <w:w w:val="105"/>
              </w:rPr>
              <w:t xml:space="preserve">замын </w:t>
            </w:r>
            <w:r w:rsidR="00D060F8">
              <w:rPr>
                <w:w w:val="105"/>
              </w:rPr>
              <w:t>уртыг</w:t>
            </w:r>
            <w:r>
              <w:rPr>
                <w:w w:val="105"/>
              </w:rPr>
              <w:t xml:space="preserve"> </w:t>
            </w:r>
            <w:r w:rsidRPr="00535318">
              <w:rPr>
                <w:w w:val="105"/>
              </w:rPr>
              <w:t xml:space="preserve">P үсгээр </w:t>
            </w:r>
            <w:r>
              <w:rPr>
                <w:w w:val="105"/>
              </w:rPr>
              <w:t>ха</w:t>
            </w:r>
            <w:r w:rsidR="00D060F8">
              <w:rPr>
                <w:w w:val="105"/>
              </w:rPr>
              <w:t>мгийн сүүлд нь тэмдэглэсэн</w:t>
            </w:r>
            <w:r w:rsidRPr="00535318">
              <w:rPr>
                <w:w w:val="105"/>
              </w:rPr>
              <w:t>.</w:t>
            </w:r>
          </w:p>
          <w:p w:rsidR="00B54490" w:rsidRDefault="00B54490" w:rsidP="00B250A1">
            <w:pPr>
              <w:ind w:left="0" w:firstLine="0"/>
              <w:rPr>
                <w:w w:val="105"/>
              </w:rPr>
            </w:pPr>
          </w:p>
          <w:p w:rsidR="00B250A1" w:rsidRDefault="00B250A1" w:rsidP="00B250A1">
            <w:pPr>
              <w:ind w:left="0" w:firstLine="0"/>
              <w:rPr>
                <w:w w:val="105"/>
              </w:rPr>
            </w:pPr>
            <w:r>
              <w:rPr>
                <w:w w:val="105"/>
              </w:rPr>
              <w:t>IEC 383-1 стандарта</w:t>
            </w:r>
            <w:r w:rsidR="00D060F8">
              <w:rPr>
                <w:w w:val="105"/>
              </w:rPr>
              <w:t xml:space="preserve">д </w:t>
            </w:r>
            <w:r w:rsidRPr="00497C69">
              <w:rPr>
                <w:w w:val="105"/>
              </w:rPr>
              <w:t>тус</w:t>
            </w:r>
            <w:r>
              <w:rPr>
                <w:w w:val="105"/>
              </w:rPr>
              <w:t>гаарлагчийн тогтоосон цахилгаан-</w:t>
            </w:r>
            <w:r w:rsidRPr="00497C69">
              <w:rPr>
                <w:w w:val="105"/>
              </w:rPr>
              <w:t>механик э</w:t>
            </w:r>
            <w:r w:rsidR="0030435E">
              <w:rPr>
                <w:w w:val="105"/>
              </w:rPr>
              <w:t>свэл механик эвдрэл үүсгэх</w:t>
            </w:r>
            <w:r>
              <w:rPr>
                <w:w w:val="105"/>
              </w:rPr>
              <w:t xml:space="preserve"> ачааллыг тэмдэглэнэ г</w:t>
            </w:r>
            <w:r w:rsidR="00D060F8">
              <w:rPr>
                <w:w w:val="105"/>
              </w:rPr>
              <w:t>эж заасан байдаг. Энэ ачааллыг х</w:t>
            </w:r>
            <w:r w:rsidRPr="00497C69">
              <w:rPr>
                <w:w w:val="105"/>
              </w:rPr>
              <w:t>үснэгт</w:t>
            </w:r>
            <w:r w:rsidR="003724C1">
              <w:rPr>
                <w:w w:val="105"/>
              </w:rPr>
              <w:t xml:space="preserve"> 1,2</w:t>
            </w:r>
            <w:r>
              <w:rPr>
                <w:w w:val="105"/>
              </w:rPr>
              <w:t>-</w:t>
            </w:r>
            <w:r w:rsidRPr="00497C69">
              <w:rPr>
                <w:w w:val="105"/>
              </w:rPr>
              <w:t>ийн эхний баганад өгсөн тэмдэглэгээний эхн</w:t>
            </w:r>
            <w:r>
              <w:rPr>
                <w:w w:val="105"/>
              </w:rPr>
              <w:t>ий хэсгийг ашиглан зааж болно: жишээлбэл, тусгаарлагч</w:t>
            </w:r>
            <w:r w:rsidRPr="00497C69">
              <w:rPr>
                <w:w w:val="105"/>
              </w:rPr>
              <w:t xml:space="preserve"> U 160 BS, U 160 BL ба U 160 B</w:t>
            </w:r>
            <w:r>
              <w:rPr>
                <w:w w:val="105"/>
              </w:rPr>
              <w:t>LP нэгжүүдэд U 160 гэж нэмэлтээр тэмдэглэгдсэн байж</w:t>
            </w:r>
            <w:r w:rsidRPr="00497C69">
              <w:rPr>
                <w:w w:val="105"/>
              </w:rPr>
              <w:t xml:space="preserve"> болно.</w:t>
            </w:r>
          </w:p>
          <w:p w:rsidR="00B54490" w:rsidRDefault="00B54490" w:rsidP="00B250A1">
            <w:pPr>
              <w:ind w:left="0" w:firstLine="0"/>
              <w:rPr>
                <w:w w:val="105"/>
              </w:rPr>
            </w:pPr>
          </w:p>
          <w:p w:rsidR="00D060F8" w:rsidRDefault="00D060F8" w:rsidP="00D060F8">
            <w:pPr>
              <w:ind w:left="0" w:firstLine="0"/>
              <w:rPr>
                <w:b/>
                <w:w w:val="105"/>
              </w:rPr>
            </w:pPr>
            <w:r>
              <w:rPr>
                <w:b/>
                <w:w w:val="105"/>
              </w:rPr>
              <w:t xml:space="preserve">5 </w:t>
            </w:r>
            <w:r w:rsidR="00CA729E">
              <w:rPr>
                <w:b/>
                <w:w w:val="105"/>
              </w:rPr>
              <w:t xml:space="preserve">Хүлцэл </w:t>
            </w:r>
          </w:p>
          <w:p w:rsidR="00B54490" w:rsidRDefault="00B54490" w:rsidP="00D060F8">
            <w:pPr>
              <w:ind w:left="0" w:firstLine="0"/>
              <w:rPr>
                <w:b/>
                <w:w w:val="105"/>
              </w:rPr>
            </w:pPr>
          </w:p>
          <w:p w:rsidR="00D060F8" w:rsidRDefault="003724C1" w:rsidP="00D060F8">
            <w:pPr>
              <w:ind w:left="0" w:firstLine="0"/>
              <w:rPr>
                <w:w w:val="105"/>
              </w:rPr>
            </w:pPr>
            <w:r>
              <w:rPr>
                <w:w w:val="105"/>
              </w:rPr>
              <w:t xml:space="preserve">Хоорондын нэрлэсэн зайг тааруулахаас </w:t>
            </w:r>
            <w:r w:rsidR="00D060F8">
              <w:rPr>
                <w:w w:val="105"/>
              </w:rPr>
              <w:t>бусад тохиолдолд,</w:t>
            </w:r>
            <w:r w:rsidR="00D060F8" w:rsidRPr="00497C69">
              <w:rPr>
                <w:w w:val="105"/>
              </w:rPr>
              <w:t xml:space="preserve"> IEC 383-</w:t>
            </w:r>
            <w:r w:rsidR="00D060F8">
              <w:rPr>
                <w:w w:val="105"/>
              </w:rPr>
              <w:t>1-д заасан хэмжээснүүдийн</w:t>
            </w:r>
            <w:r w:rsidR="00CA729E">
              <w:rPr>
                <w:w w:val="105"/>
              </w:rPr>
              <w:t xml:space="preserve"> хүлцэл</w:t>
            </w:r>
            <w:r w:rsidR="00D060F8">
              <w:rPr>
                <w:w w:val="105"/>
              </w:rPr>
              <w:t xml:space="preserve"> </w:t>
            </w:r>
            <w:r w:rsidR="00D060F8" w:rsidRPr="00497C69">
              <w:rPr>
                <w:w w:val="105"/>
              </w:rPr>
              <w:t xml:space="preserve">нь </w:t>
            </w:r>
            <w:r w:rsidR="00D060F8">
              <w:rPr>
                <w:w w:val="105"/>
              </w:rPr>
              <w:t xml:space="preserve">Хүснэгт 1, </w:t>
            </w:r>
            <w:r w:rsidR="00D060F8" w:rsidRPr="00497C69">
              <w:rPr>
                <w:w w:val="105"/>
              </w:rPr>
              <w:t xml:space="preserve">2-т заасан хамгийн их нэрлэсэн диаметр ба </w:t>
            </w:r>
            <w:r w:rsidR="00D060F8" w:rsidRPr="00497C69">
              <w:rPr>
                <w:w w:val="105"/>
              </w:rPr>
              <w:lastRenderedPageBreak/>
              <w:t xml:space="preserve">хамгийн бага нэрлэсэн </w:t>
            </w:r>
            <w:r w:rsidR="00D060F8">
              <w:rPr>
                <w:w w:val="105"/>
              </w:rPr>
              <w:t>гадаргуугийн цахилалтын замын урт бүхий бүх нэрлэсэн утгуудад хамаарна</w:t>
            </w:r>
            <w:r w:rsidR="00D060F8" w:rsidRPr="00497C69">
              <w:rPr>
                <w:w w:val="105"/>
              </w:rPr>
              <w:t>.</w:t>
            </w:r>
          </w:p>
          <w:p w:rsidR="00B54490" w:rsidRDefault="00B54490" w:rsidP="00D060F8">
            <w:pPr>
              <w:ind w:left="0" w:firstLine="0"/>
              <w:rPr>
                <w:w w:val="105"/>
              </w:rPr>
            </w:pPr>
          </w:p>
          <w:p w:rsidR="00B54490" w:rsidRDefault="00B54490" w:rsidP="00D060F8">
            <w:pPr>
              <w:ind w:left="0" w:firstLine="0"/>
              <w:rPr>
                <w:w w:val="105"/>
              </w:rPr>
            </w:pPr>
            <w:r>
              <w:rPr>
                <w:w w:val="105"/>
              </w:rPr>
              <w:t>Хоорон</w:t>
            </w:r>
            <w:r w:rsidR="00CA729E">
              <w:rPr>
                <w:w w:val="105"/>
              </w:rPr>
              <w:t>дын нэрлэсэн зайг тааруулах хүлцэл</w:t>
            </w:r>
            <w:r>
              <w:rPr>
                <w:w w:val="105"/>
              </w:rPr>
              <w:t xml:space="preserve"> нь:</w:t>
            </w:r>
          </w:p>
          <w:p w:rsidR="00B54490" w:rsidRDefault="00B54490" w:rsidP="00B54490">
            <w:pPr>
              <w:ind w:left="0" w:firstLine="0"/>
              <w:rPr>
                <w:w w:val="105"/>
              </w:rPr>
            </w:pPr>
            <w:r w:rsidRPr="00E916AA">
              <w:rPr>
                <w:w w:val="105"/>
              </w:rPr>
              <w:t xml:space="preserve">                       </w:t>
            </w:r>
            <w:r>
              <w:rPr>
                <w:w w:val="105"/>
              </w:rPr>
              <w:t>±</w:t>
            </w:r>
            <w:r w:rsidRPr="00E916AA">
              <w:rPr>
                <w:w w:val="105"/>
              </w:rPr>
              <w:t xml:space="preserve"> </w:t>
            </w:r>
            <w:r>
              <w:rPr>
                <w:w w:val="105"/>
              </w:rPr>
              <w:t xml:space="preserve">(0,03  P + 0,3) мм </w:t>
            </w:r>
          </w:p>
          <w:p w:rsidR="00B54490" w:rsidRPr="00777EA7" w:rsidRDefault="00B54490" w:rsidP="00B54490">
            <w:pPr>
              <w:ind w:left="0" w:firstLine="0"/>
              <w:rPr>
                <w:w w:val="105"/>
              </w:rPr>
            </w:pPr>
          </w:p>
          <w:p w:rsidR="00F64D61" w:rsidRDefault="00F64D61" w:rsidP="00D060F8">
            <w:pPr>
              <w:ind w:left="0" w:firstLine="0"/>
              <w:rPr>
                <w:w w:val="105"/>
              </w:rPr>
            </w:pPr>
            <w:r>
              <w:rPr>
                <w:rStyle w:val="tojvnm2t"/>
              </w:rPr>
              <w:t>P нь миллиметрээр илэрхийлсэн хоорондын зай болно.</w:t>
            </w:r>
          </w:p>
          <w:p w:rsidR="00B54490" w:rsidRDefault="00B54490" w:rsidP="00D060F8">
            <w:pPr>
              <w:ind w:left="0" w:firstLine="0"/>
              <w:rPr>
                <w:w w:val="105"/>
              </w:rPr>
            </w:pPr>
          </w:p>
          <w:p w:rsidR="00B54490" w:rsidRPr="00497C69" w:rsidRDefault="00B54490" w:rsidP="00D060F8">
            <w:pPr>
              <w:ind w:left="0" w:firstLine="0"/>
              <w:rPr>
                <w:w w:val="105"/>
              </w:rPr>
            </w:pPr>
          </w:p>
          <w:p w:rsidR="00D060F8" w:rsidRPr="00497C69" w:rsidRDefault="00D060F8" w:rsidP="00B250A1">
            <w:pPr>
              <w:ind w:left="0" w:firstLine="0"/>
              <w:rPr>
                <w:w w:val="105"/>
              </w:rPr>
            </w:pPr>
          </w:p>
          <w:p w:rsidR="00B250A1" w:rsidRPr="00777EA7" w:rsidRDefault="00B250A1" w:rsidP="00B250A1">
            <w:pPr>
              <w:ind w:left="0" w:firstLine="0"/>
              <w:rPr>
                <w:b/>
                <w:color w:val="000000"/>
                <w:shd w:val="clear" w:color="auto" w:fill="FFFFFF"/>
              </w:rPr>
            </w:pPr>
          </w:p>
          <w:p w:rsidR="00A856E7" w:rsidRPr="00A856E7" w:rsidRDefault="00A856E7" w:rsidP="00D439E1">
            <w:pPr>
              <w:spacing w:line="276" w:lineRule="auto"/>
              <w:ind w:left="0" w:firstLine="0"/>
              <w:rPr>
                <w:rFonts w:eastAsia="Malgun Gothic"/>
                <w:color w:val="000000"/>
                <w:shd w:val="clear" w:color="auto" w:fill="FFFFFF"/>
                <w:lang w:eastAsia="ko-KR"/>
              </w:rPr>
            </w:pPr>
          </w:p>
        </w:tc>
        <w:tc>
          <w:tcPr>
            <w:tcW w:w="4785" w:type="dxa"/>
          </w:tcPr>
          <w:p w:rsidR="001C6780" w:rsidRPr="001C6780" w:rsidRDefault="001C6780" w:rsidP="001C6780">
            <w:pPr>
              <w:ind w:left="0" w:firstLine="0"/>
              <w:rPr>
                <w:b/>
                <w:color w:val="000000"/>
                <w:shd w:val="clear" w:color="auto" w:fill="FFFFFF"/>
              </w:rPr>
            </w:pPr>
            <w:r w:rsidRPr="001C6780">
              <w:rPr>
                <w:b/>
                <w:color w:val="000000"/>
                <w:shd w:val="clear" w:color="auto" w:fill="FFFFFF"/>
                <w:lang w:val="en-US"/>
              </w:rPr>
              <w:lastRenderedPageBreak/>
              <w:t xml:space="preserve">1 </w:t>
            </w:r>
            <w:r w:rsidRPr="001C6780">
              <w:rPr>
                <w:b/>
                <w:color w:val="000000"/>
                <w:shd w:val="clear" w:color="auto" w:fill="FFFFFF"/>
              </w:rPr>
              <w:t>Scope and object</w:t>
            </w:r>
          </w:p>
          <w:p w:rsidR="001C6780" w:rsidRPr="001C6780" w:rsidRDefault="001C6780" w:rsidP="001C6780">
            <w:pPr>
              <w:ind w:left="0" w:firstLine="0"/>
              <w:rPr>
                <w:color w:val="000000"/>
                <w:shd w:val="clear" w:color="auto" w:fill="FFFFFF"/>
              </w:rPr>
            </w:pPr>
          </w:p>
          <w:p w:rsidR="001C6780" w:rsidRPr="001C6780" w:rsidRDefault="001C6780" w:rsidP="001C6780">
            <w:pPr>
              <w:ind w:left="0" w:firstLine="0"/>
              <w:rPr>
                <w:color w:val="000000"/>
                <w:shd w:val="clear" w:color="auto" w:fill="FFFFFF"/>
              </w:rPr>
            </w:pPr>
            <w:r w:rsidRPr="001C6780">
              <w:rPr>
                <w:color w:val="000000"/>
                <w:shd w:val="clear" w:color="auto" w:fill="FFFFFF"/>
              </w:rPr>
              <w:t>This International Standard applies to string insulator units of the cap and pin  type  with insulating parts of ceramic material or glass, intended for a.c. overhead lines with a nominal voltage greater than 1 000 V and a frequency not greater than 100 Hz. It also applies to insulators of similar design used in substations.</w:t>
            </w:r>
          </w:p>
          <w:p w:rsidR="001C6780" w:rsidRDefault="001C6780" w:rsidP="001C6780">
            <w:pPr>
              <w:ind w:left="0" w:firstLine="0"/>
              <w:rPr>
                <w:color w:val="000000"/>
                <w:shd w:val="clear" w:color="auto" w:fill="FFFFFF"/>
              </w:rPr>
            </w:pPr>
          </w:p>
          <w:p w:rsidR="0030435E" w:rsidRPr="001C6780" w:rsidRDefault="0030435E" w:rsidP="001C6780">
            <w:pPr>
              <w:ind w:left="0" w:firstLine="0"/>
              <w:rPr>
                <w:color w:val="000000"/>
                <w:shd w:val="clear" w:color="auto" w:fill="FFFFFF"/>
              </w:rPr>
            </w:pPr>
          </w:p>
          <w:p w:rsidR="001C6780" w:rsidRDefault="001C6780" w:rsidP="001C6780">
            <w:pPr>
              <w:ind w:left="0" w:firstLine="0"/>
              <w:rPr>
                <w:color w:val="000000"/>
                <w:shd w:val="clear" w:color="auto" w:fill="FFFFFF"/>
              </w:rPr>
            </w:pPr>
            <w:r w:rsidRPr="0030435E">
              <w:rPr>
                <w:color w:val="000000"/>
                <w:shd w:val="clear" w:color="auto" w:fill="FFFFFF"/>
              </w:rPr>
              <w:t>This standard applies to string insulator units of the cap and pin type either with ball and socket couplings or with clevis and tongue couplings.</w:t>
            </w:r>
          </w:p>
          <w:p w:rsidR="00DD67FC" w:rsidRPr="001C6780" w:rsidRDefault="00DD67FC" w:rsidP="001C6780">
            <w:pPr>
              <w:ind w:left="0" w:firstLine="0"/>
              <w:rPr>
                <w:color w:val="000000"/>
                <w:shd w:val="clear" w:color="auto" w:fill="FFFFFF"/>
              </w:rPr>
            </w:pPr>
          </w:p>
          <w:p w:rsidR="001C6780" w:rsidRPr="001C6780" w:rsidRDefault="001C6780" w:rsidP="001C6780">
            <w:pPr>
              <w:ind w:left="0" w:firstLine="0"/>
              <w:rPr>
                <w:color w:val="000000"/>
                <w:shd w:val="clear" w:color="auto" w:fill="FFFFFF"/>
              </w:rPr>
            </w:pPr>
          </w:p>
          <w:p w:rsidR="001C6780" w:rsidRDefault="001C6780" w:rsidP="001C6780">
            <w:pPr>
              <w:ind w:left="0" w:firstLine="0"/>
              <w:rPr>
                <w:color w:val="000000"/>
                <w:shd w:val="clear" w:color="auto" w:fill="FFFFFF"/>
              </w:rPr>
            </w:pPr>
            <w:r w:rsidRPr="001C6780">
              <w:rPr>
                <w:color w:val="000000"/>
                <w:shd w:val="clear" w:color="auto" w:fill="FFFFFF"/>
              </w:rPr>
              <w:t xml:space="preserve">This standard applies to string insulator units for use on overhead lines in clean areas and polluted areas. For use in areas characterized by very heavy pollution </w:t>
            </w:r>
            <w:r w:rsidRPr="001C6780">
              <w:rPr>
                <w:color w:val="000000"/>
                <w:shd w:val="clear" w:color="auto" w:fill="FFFFFF"/>
              </w:rPr>
              <w:lastRenderedPageBreak/>
              <w:t>levels and for other particular or extreme environmental conditions, it may be necessary  for certain  dimensions  to be changed and insulator units having different creepage distances, spacing and forms may be preferred (for example, flat profile, hemispherical etc.). Insulators for use on d.c. systems may also need different dimensions. In any case, it is recommended that the  standardized  mechanical characteristics of the present International Standard and  coupling  sizes  are retained.</w:t>
            </w:r>
          </w:p>
          <w:p w:rsidR="00B250A1" w:rsidRDefault="00B250A1" w:rsidP="001C6780">
            <w:pPr>
              <w:ind w:left="0" w:firstLine="0"/>
              <w:rPr>
                <w:color w:val="000000"/>
                <w:shd w:val="clear" w:color="auto" w:fill="FFFFFF"/>
              </w:rPr>
            </w:pPr>
          </w:p>
          <w:p w:rsidR="00B250A1" w:rsidRPr="001C6780" w:rsidRDefault="00B250A1" w:rsidP="001C6780">
            <w:pPr>
              <w:ind w:left="0" w:firstLine="0"/>
              <w:rPr>
                <w:color w:val="000000"/>
                <w:shd w:val="clear" w:color="auto" w:fill="FFFFFF"/>
              </w:rPr>
            </w:pPr>
          </w:p>
          <w:p w:rsidR="001C6780" w:rsidRPr="001C6780" w:rsidRDefault="001C6780" w:rsidP="001C6780">
            <w:pPr>
              <w:ind w:left="0" w:firstLine="0"/>
              <w:rPr>
                <w:color w:val="000000"/>
                <w:shd w:val="clear" w:color="auto" w:fill="FFFFFF"/>
              </w:rPr>
            </w:pPr>
          </w:p>
          <w:p w:rsidR="001C6780" w:rsidRPr="001C6780" w:rsidRDefault="001C6780" w:rsidP="001C6780">
            <w:pPr>
              <w:ind w:left="0" w:firstLine="0"/>
              <w:rPr>
                <w:color w:val="000000"/>
                <w:shd w:val="clear" w:color="auto" w:fill="FFFFFF"/>
              </w:rPr>
            </w:pPr>
            <w:r w:rsidRPr="0030435E">
              <w:rPr>
                <w:color w:val="000000"/>
                <w:shd w:val="clear" w:color="auto" w:fill="FFFFFF"/>
              </w:rPr>
              <w:t>The object of this standard is to prescribe specified values  for the mechanical  characteristics and for the main dimensions of string insulator units of the cap and pin type.</w:t>
            </w:r>
          </w:p>
          <w:p w:rsidR="001C6780" w:rsidRPr="001C6780" w:rsidRDefault="001C6780" w:rsidP="001C6780">
            <w:pPr>
              <w:ind w:left="0" w:firstLine="0"/>
              <w:rPr>
                <w:color w:val="000000"/>
                <w:shd w:val="clear" w:color="auto" w:fill="FFFFFF"/>
              </w:rPr>
            </w:pPr>
          </w:p>
          <w:p w:rsidR="001C6780" w:rsidRDefault="001C6780" w:rsidP="001C6780">
            <w:pPr>
              <w:ind w:left="0" w:firstLine="0"/>
              <w:rPr>
                <w:color w:val="000000"/>
                <w:shd w:val="clear" w:color="auto" w:fill="FFFFFF"/>
                <w:lang w:val="en-US"/>
              </w:rPr>
            </w:pPr>
            <w:r w:rsidRPr="001C6780">
              <w:rPr>
                <w:color w:val="000000"/>
                <w:shd w:val="clear" w:color="auto" w:fill="FFFFFF"/>
              </w:rPr>
              <w:t>The power frequency, lightning impulse and puncture withstand  voltages  of  string  insulator units are not specified in this standard. IEC 383-1 gives the electrical  characteristics  which define string insulator units; their values shall be agreed between purchaser and manufacturer.</w:t>
            </w:r>
          </w:p>
          <w:p w:rsidR="00372018" w:rsidRDefault="00372018" w:rsidP="001C6780">
            <w:pPr>
              <w:ind w:left="0" w:firstLine="0"/>
              <w:rPr>
                <w:color w:val="000000"/>
                <w:shd w:val="clear" w:color="auto" w:fill="FFFFFF"/>
                <w:lang w:val="en-US"/>
              </w:rPr>
            </w:pPr>
          </w:p>
          <w:p w:rsidR="00372018" w:rsidRDefault="00372018" w:rsidP="001C6780">
            <w:pPr>
              <w:ind w:left="0" w:firstLine="0"/>
              <w:rPr>
                <w:color w:val="000000"/>
                <w:shd w:val="clear" w:color="auto" w:fill="FFFFFF"/>
              </w:rPr>
            </w:pPr>
          </w:p>
          <w:p w:rsidR="0030435E" w:rsidRPr="0030435E" w:rsidRDefault="0030435E" w:rsidP="001C6780">
            <w:pPr>
              <w:ind w:left="0" w:firstLine="0"/>
              <w:rPr>
                <w:color w:val="000000"/>
                <w:shd w:val="clear" w:color="auto" w:fill="FFFFFF"/>
              </w:rPr>
            </w:pPr>
          </w:p>
          <w:p w:rsidR="00372018" w:rsidRPr="001C6780" w:rsidRDefault="00372018" w:rsidP="001C6780">
            <w:pPr>
              <w:ind w:left="0" w:firstLine="0"/>
              <w:rPr>
                <w:color w:val="000000"/>
                <w:shd w:val="clear" w:color="auto" w:fill="FFFFFF"/>
              </w:rPr>
            </w:pPr>
          </w:p>
          <w:p w:rsidR="001C6780" w:rsidRPr="001C6780" w:rsidRDefault="001C6780" w:rsidP="001C6780">
            <w:pPr>
              <w:ind w:left="0" w:firstLine="0"/>
              <w:rPr>
                <w:color w:val="000000"/>
                <w:shd w:val="clear" w:color="auto" w:fill="FFFFFF"/>
              </w:rPr>
            </w:pPr>
            <w:r w:rsidRPr="001C6780">
              <w:rPr>
                <w:color w:val="000000"/>
                <w:shd w:val="clear" w:color="auto" w:fill="FFFFFF"/>
              </w:rPr>
              <w:t>Ball and socket couplings are covered by IEC 120, clevis and tongue couplings by IEC 471.</w:t>
            </w:r>
          </w:p>
          <w:p w:rsidR="001C6780" w:rsidRPr="001C6780" w:rsidRDefault="001C6780" w:rsidP="001C6780">
            <w:pPr>
              <w:ind w:left="0" w:firstLine="0"/>
              <w:rPr>
                <w:color w:val="000000"/>
                <w:shd w:val="clear" w:color="auto" w:fill="FFFFFF"/>
              </w:rPr>
            </w:pPr>
          </w:p>
          <w:p w:rsidR="001C6780" w:rsidRDefault="001C6780" w:rsidP="001C6780">
            <w:pPr>
              <w:spacing w:line="276" w:lineRule="auto"/>
              <w:ind w:left="0" w:firstLine="0"/>
              <w:rPr>
                <w:color w:val="000000"/>
                <w:sz w:val="20"/>
                <w:szCs w:val="20"/>
                <w:shd w:val="clear" w:color="auto" w:fill="FFFFFF"/>
              </w:rPr>
            </w:pPr>
            <w:r w:rsidRPr="001C6780">
              <w:rPr>
                <w:color w:val="000000"/>
                <w:sz w:val="20"/>
                <w:szCs w:val="20"/>
                <w:shd w:val="clear" w:color="auto" w:fill="FFFFFF"/>
              </w:rPr>
              <w:t>NOTE — For the definition of pollution levels see IEC 815.</w:t>
            </w:r>
          </w:p>
          <w:p w:rsidR="00372018" w:rsidRDefault="00372018" w:rsidP="001C6780">
            <w:pPr>
              <w:spacing w:line="276" w:lineRule="auto"/>
              <w:ind w:left="0" w:firstLine="0"/>
              <w:rPr>
                <w:color w:val="000000"/>
                <w:sz w:val="20"/>
                <w:szCs w:val="20"/>
                <w:shd w:val="clear" w:color="auto" w:fill="FFFFFF"/>
              </w:rPr>
            </w:pPr>
          </w:p>
          <w:p w:rsidR="001C6780" w:rsidRPr="0030435E" w:rsidRDefault="001C6780" w:rsidP="001C6780">
            <w:pPr>
              <w:spacing w:line="276" w:lineRule="auto"/>
              <w:ind w:left="0" w:firstLine="0"/>
              <w:rPr>
                <w:color w:val="000000"/>
                <w:sz w:val="20"/>
                <w:szCs w:val="20"/>
                <w:shd w:val="clear" w:color="auto" w:fill="FFFFFF"/>
              </w:rPr>
            </w:pPr>
          </w:p>
          <w:p w:rsidR="001C6780" w:rsidRPr="001C6780" w:rsidRDefault="001C6780" w:rsidP="001C6780">
            <w:pPr>
              <w:ind w:left="0" w:firstLine="0"/>
              <w:rPr>
                <w:b/>
                <w:color w:val="000000"/>
                <w:shd w:val="clear" w:color="auto" w:fill="FFFFFF"/>
              </w:rPr>
            </w:pPr>
            <w:r w:rsidRPr="001C6780">
              <w:rPr>
                <w:b/>
                <w:color w:val="000000"/>
                <w:shd w:val="clear" w:color="auto" w:fill="FFFFFF"/>
                <w:lang w:val="en-US"/>
              </w:rPr>
              <w:t xml:space="preserve">2 </w:t>
            </w:r>
            <w:r w:rsidRPr="001C6780">
              <w:rPr>
                <w:b/>
                <w:color w:val="000000"/>
                <w:shd w:val="clear" w:color="auto" w:fill="FFFFFF"/>
              </w:rPr>
              <w:t>Normative references</w:t>
            </w:r>
          </w:p>
          <w:p w:rsidR="001C6780" w:rsidRPr="001C6780" w:rsidRDefault="001C6780" w:rsidP="001C6780">
            <w:pPr>
              <w:ind w:left="0" w:firstLine="0"/>
              <w:rPr>
                <w:color w:val="000000"/>
                <w:shd w:val="clear" w:color="auto" w:fill="FFFFFF"/>
              </w:rPr>
            </w:pPr>
          </w:p>
          <w:p w:rsidR="001C6780" w:rsidRDefault="001C6780" w:rsidP="001C6780">
            <w:pPr>
              <w:ind w:left="0" w:firstLine="0"/>
              <w:rPr>
                <w:color w:val="000000"/>
                <w:shd w:val="clear" w:color="auto" w:fill="FFFFFF"/>
                <w:lang w:val="en-US"/>
              </w:rPr>
            </w:pPr>
            <w:r w:rsidRPr="001C6780">
              <w:rPr>
                <w:color w:val="000000"/>
                <w:shd w:val="clear" w:color="auto" w:fill="FFFFFF"/>
              </w:rPr>
              <w:t xml:space="preserve">The following normative documents contain provisions which, through reference in this text, constitute provisions of this International Standard. At the time of publication, the editions indicated were valid. All normative documents are subject to revision, and  parties  to  agreements based on this International Standard  are encouraged  to investigate  the possibility </w:t>
            </w:r>
            <w:r w:rsidRPr="001C6780">
              <w:rPr>
                <w:color w:val="000000"/>
                <w:shd w:val="clear" w:color="auto" w:fill="FFFFFF"/>
              </w:rPr>
              <w:lastRenderedPageBreak/>
              <w:t>of applying the most recent editions of the normative documents indicated below. Members of IEC and ISO maintain registers of currently valid International Standards.</w:t>
            </w:r>
          </w:p>
          <w:p w:rsidR="001C6780" w:rsidRDefault="001C6780" w:rsidP="001C6780">
            <w:pPr>
              <w:ind w:left="0" w:firstLine="0"/>
              <w:rPr>
                <w:color w:val="000000"/>
                <w:shd w:val="clear" w:color="auto" w:fill="FFFFFF"/>
                <w:lang w:val="en-US"/>
              </w:rPr>
            </w:pPr>
          </w:p>
          <w:p w:rsidR="001C6780" w:rsidRPr="00777EA7" w:rsidRDefault="001C6780" w:rsidP="00777EA7">
            <w:pPr>
              <w:ind w:left="0" w:firstLine="0"/>
              <w:rPr>
                <w:color w:val="000000"/>
                <w:shd w:val="clear" w:color="auto" w:fill="FFFFFF"/>
              </w:rPr>
            </w:pPr>
            <w:r w:rsidRPr="000114B1">
              <w:rPr>
                <w:w w:val="105"/>
              </w:rPr>
              <w:t>IEC</w:t>
            </w:r>
            <w:r>
              <w:rPr>
                <w:w w:val="105"/>
                <w:sz w:val="20"/>
              </w:rPr>
              <w:t xml:space="preserve"> </w:t>
            </w:r>
            <w:r w:rsidRPr="00777EA7">
              <w:rPr>
                <w:color w:val="000000"/>
                <w:shd w:val="clear" w:color="auto" w:fill="FFFFFF"/>
              </w:rPr>
              <w:t xml:space="preserve">120: 1984, </w:t>
            </w:r>
            <w:r w:rsidRPr="000114B1">
              <w:rPr>
                <w:i/>
                <w:color w:val="000000"/>
                <w:shd w:val="clear" w:color="auto" w:fill="FFFFFF"/>
              </w:rPr>
              <w:t>Dimensions of ball and socket couplings of string insulator units</w:t>
            </w:r>
          </w:p>
          <w:p w:rsidR="001C6780" w:rsidRPr="00777EA7" w:rsidRDefault="001C6780" w:rsidP="00777EA7">
            <w:pPr>
              <w:ind w:left="0" w:firstLine="0"/>
              <w:rPr>
                <w:color w:val="000000"/>
                <w:shd w:val="clear" w:color="auto" w:fill="FFFFFF"/>
              </w:rPr>
            </w:pPr>
          </w:p>
          <w:p w:rsidR="000114B1" w:rsidRDefault="001C6780" w:rsidP="00777EA7">
            <w:pPr>
              <w:ind w:left="0" w:firstLine="0"/>
              <w:rPr>
                <w:color w:val="000000"/>
                <w:shd w:val="clear" w:color="auto" w:fill="FFFFFF"/>
                <w:lang w:val="en-US"/>
              </w:rPr>
            </w:pPr>
            <w:r w:rsidRPr="00777EA7">
              <w:rPr>
                <w:color w:val="000000"/>
                <w:shd w:val="clear" w:color="auto" w:fill="FFFFFF"/>
              </w:rPr>
              <w:t xml:space="preserve">IEC 383-1: </w:t>
            </w:r>
            <w:r w:rsidRPr="000114B1">
              <w:rPr>
                <w:i/>
                <w:color w:val="000000"/>
                <w:shd w:val="clear" w:color="auto" w:fill="FFFFFF"/>
              </w:rPr>
              <w:t xml:space="preserve">1993, Insulators for overhead lines with a nominal voltage above 1 000 V — </w:t>
            </w:r>
          </w:p>
          <w:p w:rsidR="001C6780" w:rsidRPr="000114B1" w:rsidRDefault="001C6780" w:rsidP="00777EA7">
            <w:pPr>
              <w:ind w:left="0" w:firstLine="0"/>
              <w:rPr>
                <w:i/>
                <w:color w:val="000000"/>
                <w:shd w:val="clear" w:color="auto" w:fill="FFFFFF"/>
              </w:rPr>
            </w:pPr>
            <w:r w:rsidRPr="00777EA7">
              <w:rPr>
                <w:color w:val="000000"/>
                <w:shd w:val="clear" w:color="auto" w:fill="FFFFFF"/>
              </w:rPr>
              <w:t xml:space="preserve">Part 1: </w:t>
            </w:r>
            <w:r w:rsidRPr="000114B1">
              <w:rPr>
                <w:i/>
                <w:color w:val="000000"/>
                <w:shd w:val="clear" w:color="auto" w:fill="FFFFFF"/>
              </w:rPr>
              <w:t>Ceramic or glass insulator units for a.c. systems — Definitions,  tesf  methods  and  acceptance criteria</w:t>
            </w:r>
          </w:p>
          <w:p w:rsidR="001C6780" w:rsidRPr="00777EA7" w:rsidRDefault="001C6780" w:rsidP="00777EA7">
            <w:pPr>
              <w:ind w:left="0" w:firstLine="0"/>
              <w:rPr>
                <w:color w:val="000000"/>
                <w:shd w:val="clear" w:color="auto" w:fill="FFFFFF"/>
              </w:rPr>
            </w:pPr>
          </w:p>
          <w:p w:rsidR="001C6780" w:rsidRPr="00777EA7" w:rsidRDefault="001C6780" w:rsidP="00777EA7">
            <w:pPr>
              <w:ind w:left="0" w:firstLine="0"/>
              <w:rPr>
                <w:color w:val="000000"/>
                <w:shd w:val="clear" w:color="auto" w:fill="FFFFFF"/>
              </w:rPr>
            </w:pPr>
            <w:r w:rsidRPr="00777EA7">
              <w:rPr>
                <w:color w:val="000000"/>
                <w:shd w:val="clear" w:color="auto" w:fill="FFFFFF"/>
              </w:rPr>
              <w:t xml:space="preserve">IEC 471: 1977, </w:t>
            </w:r>
            <w:r w:rsidRPr="000114B1">
              <w:rPr>
                <w:i/>
                <w:color w:val="000000"/>
                <w:shd w:val="clear" w:color="auto" w:fill="FFFFFF"/>
              </w:rPr>
              <w:t>Dimensions of clevis and tongue couplings of string insulator units</w:t>
            </w:r>
          </w:p>
          <w:p w:rsidR="001C6780" w:rsidRPr="00777EA7" w:rsidRDefault="001C6780" w:rsidP="00777EA7">
            <w:pPr>
              <w:ind w:left="0" w:firstLine="0"/>
              <w:rPr>
                <w:color w:val="000000"/>
                <w:shd w:val="clear" w:color="auto" w:fill="FFFFFF"/>
              </w:rPr>
            </w:pPr>
          </w:p>
          <w:p w:rsidR="00372018" w:rsidRPr="00372018" w:rsidRDefault="00372018" w:rsidP="00777EA7">
            <w:pPr>
              <w:ind w:left="0" w:firstLine="0"/>
              <w:rPr>
                <w:color w:val="000000"/>
                <w:shd w:val="clear" w:color="auto" w:fill="FFFFFF"/>
                <w:lang w:val="en-US"/>
              </w:rPr>
            </w:pPr>
            <w:r>
              <w:rPr>
                <w:color w:val="000000"/>
                <w:shd w:val="clear" w:color="auto" w:fill="FFFFFF"/>
              </w:rPr>
              <w:t>IEC 815: 1986,</w:t>
            </w:r>
            <w:r>
              <w:rPr>
                <w:color w:val="000000"/>
                <w:shd w:val="clear" w:color="auto" w:fill="FFFFFF"/>
                <w:lang w:val="en-US"/>
              </w:rPr>
              <w:t xml:space="preserve"> </w:t>
            </w:r>
            <w:r w:rsidRPr="00372018">
              <w:rPr>
                <w:i/>
                <w:color w:val="000000"/>
                <w:shd w:val="clear" w:color="auto" w:fill="FFFFFF"/>
                <w:lang w:val="en-US"/>
              </w:rPr>
              <w:t>Guide for the selection of insulators in respect of polluted conditions</w:t>
            </w:r>
            <w:r>
              <w:rPr>
                <w:color w:val="000000"/>
                <w:shd w:val="clear" w:color="auto" w:fill="FFFFFF"/>
                <w:lang w:val="en-US"/>
              </w:rPr>
              <w:t xml:space="preserve"> </w:t>
            </w:r>
          </w:p>
          <w:p w:rsidR="001C6780" w:rsidRPr="00777EA7" w:rsidRDefault="001C6780" w:rsidP="00777EA7">
            <w:pPr>
              <w:ind w:left="0" w:firstLine="0"/>
              <w:rPr>
                <w:color w:val="000000"/>
                <w:shd w:val="clear" w:color="auto" w:fill="FFFFFF"/>
              </w:rPr>
            </w:pPr>
          </w:p>
          <w:p w:rsidR="00D166DC" w:rsidRDefault="00D166DC" w:rsidP="00777EA7">
            <w:pPr>
              <w:ind w:left="0" w:firstLine="0"/>
              <w:rPr>
                <w:b/>
                <w:color w:val="000000"/>
                <w:shd w:val="clear" w:color="auto" w:fill="FFFFFF"/>
              </w:rPr>
            </w:pPr>
          </w:p>
          <w:p w:rsidR="00D166DC" w:rsidRDefault="00D166DC" w:rsidP="00777EA7">
            <w:pPr>
              <w:ind w:left="0" w:firstLine="0"/>
              <w:rPr>
                <w:b/>
                <w:color w:val="000000"/>
                <w:shd w:val="clear" w:color="auto" w:fill="FFFFFF"/>
              </w:rPr>
            </w:pPr>
          </w:p>
          <w:p w:rsidR="00D166DC" w:rsidRDefault="00D166DC" w:rsidP="00777EA7">
            <w:pPr>
              <w:ind w:left="0" w:firstLine="0"/>
              <w:rPr>
                <w:b/>
                <w:color w:val="000000"/>
                <w:shd w:val="clear" w:color="auto" w:fill="FFFFFF"/>
              </w:rPr>
            </w:pPr>
          </w:p>
          <w:p w:rsidR="001C6780" w:rsidRPr="00777EA7" w:rsidRDefault="00777EA7" w:rsidP="00777EA7">
            <w:pPr>
              <w:ind w:left="0" w:firstLine="0"/>
              <w:rPr>
                <w:b/>
                <w:color w:val="000000"/>
                <w:shd w:val="clear" w:color="auto" w:fill="FFFFFF"/>
              </w:rPr>
            </w:pPr>
            <w:r w:rsidRPr="00777EA7">
              <w:rPr>
                <w:b/>
                <w:color w:val="000000"/>
                <w:shd w:val="clear" w:color="auto" w:fill="FFFFFF"/>
                <w:lang w:val="en-US"/>
              </w:rPr>
              <w:t xml:space="preserve">3 </w:t>
            </w:r>
            <w:r w:rsidR="001C6780" w:rsidRPr="00777EA7">
              <w:rPr>
                <w:b/>
                <w:color w:val="000000"/>
                <w:shd w:val="clear" w:color="auto" w:fill="FFFFFF"/>
              </w:rPr>
              <w:t>Mechanical and dimensional characteristics</w:t>
            </w:r>
          </w:p>
          <w:p w:rsidR="001C6780" w:rsidRPr="00777EA7" w:rsidRDefault="001C6780" w:rsidP="00777EA7">
            <w:pPr>
              <w:ind w:left="0" w:firstLine="0"/>
              <w:rPr>
                <w:color w:val="000000"/>
                <w:shd w:val="clear" w:color="auto" w:fill="FFFFFF"/>
              </w:rPr>
            </w:pPr>
          </w:p>
          <w:p w:rsidR="001C6780" w:rsidRPr="00777EA7" w:rsidRDefault="001C6780" w:rsidP="00777EA7">
            <w:pPr>
              <w:ind w:left="0" w:firstLine="0"/>
              <w:rPr>
                <w:color w:val="000000"/>
                <w:shd w:val="clear" w:color="auto" w:fill="FFFFFF"/>
              </w:rPr>
            </w:pPr>
            <w:r w:rsidRPr="00777EA7">
              <w:rPr>
                <w:color w:val="000000"/>
                <w:shd w:val="clear" w:color="auto" w:fill="FFFFFF"/>
              </w:rPr>
              <w:t>String insulator units of the cap and pin type are standardized by the following specified characteristics:</w:t>
            </w:r>
          </w:p>
          <w:p w:rsidR="001C6780" w:rsidRPr="00777EA7" w:rsidRDefault="001C6780" w:rsidP="00777EA7">
            <w:pPr>
              <w:ind w:left="0" w:firstLine="0"/>
              <w:rPr>
                <w:color w:val="000000"/>
                <w:shd w:val="clear" w:color="auto" w:fill="FFFFFF"/>
              </w:rPr>
            </w:pP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 xml:space="preserve">electromechanical or mechanical </w:t>
            </w:r>
            <w:r w:rsidRPr="0030435E">
              <w:rPr>
                <w:shd w:val="clear" w:color="auto" w:fill="FFFFFF"/>
              </w:rPr>
              <w:t>failing load;</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maximum nominal diameter of the insulating part;</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nominal spacing;</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minimum nominal creepage distance;</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standard coupling.</w:t>
            </w:r>
          </w:p>
          <w:p w:rsidR="001C6780" w:rsidRPr="00777EA7" w:rsidRDefault="001C6780" w:rsidP="00777EA7">
            <w:pPr>
              <w:ind w:left="0" w:firstLine="0"/>
              <w:rPr>
                <w:color w:val="000000"/>
                <w:shd w:val="clear" w:color="auto" w:fill="FFFFFF"/>
              </w:rPr>
            </w:pPr>
          </w:p>
          <w:p w:rsidR="001C6780" w:rsidRPr="00777EA7" w:rsidRDefault="001C6780" w:rsidP="00777EA7">
            <w:pPr>
              <w:ind w:left="0" w:firstLine="0"/>
              <w:rPr>
                <w:color w:val="000000"/>
                <w:shd w:val="clear" w:color="auto" w:fill="FFFFFF"/>
              </w:rPr>
            </w:pPr>
            <w:r w:rsidRPr="00777EA7">
              <w:rPr>
                <w:color w:val="000000"/>
                <w:shd w:val="clear" w:color="auto" w:fill="FFFFFF"/>
              </w:rPr>
              <w:t>The corresponding values are indicated in tables 1 and 2.</w:t>
            </w:r>
          </w:p>
          <w:p w:rsidR="001C6780" w:rsidRPr="00777EA7" w:rsidRDefault="001C6780" w:rsidP="00777EA7">
            <w:pPr>
              <w:ind w:left="0" w:firstLine="0"/>
              <w:rPr>
                <w:color w:val="000000"/>
                <w:shd w:val="clear" w:color="auto" w:fill="FFFFFF"/>
              </w:rPr>
            </w:pPr>
          </w:p>
          <w:p w:rsidR="001C6780" w:rsidRPr="00777EA7" w:rsidRDefault="001C6780" w:rsidP="00777EA7">
            <w:pPr>
              <w:ind w:left="0" w:firstLine="0"/>
              <w:rPr>
                <w:color w:val="000000"/>
                <w:shd w:val="clear" w:color="auto" w:fill="FFFFFF"/>
              </w:rPr>
            </w:pPr>
            <w:r w:rsidRPr="00777EA7">
              <w:rPr>
                <w:color w:val="000000"/>
                <w:shd w:val="clear" w:color="auto" w:fill="FFFFFF"/>
              </w:rPr>
              <w:t>NOTES</w:t>
            </w:r>
          </w:p>
          <w:p w:rsidR="001C6780" w:rsidRPr="00777EA7" w:rsidRDefault="00777EA7" w:rsidP="00777EA7">
            <w:pPr>
              <w:ind w:left="0" w:firstLine="0"/>
              <w:rPr>
                <w:color w:val="000000"/>
                <w:sz w:val="20"/>
                <w:szCs w:val="20"/>
                <w:shd w:val="clear" w:color="auto" w:fill="FFFFFF"/>
              </w:rPr>
            </w:pPr>
            <w:r>
              <w:rPr>
                <w:color w:val="000000"/>
                <w:sz w:val="20"/>
                <w:szCs w:val="20"/>
                <w:shd w:val="clear" w:color="auto" w:fill="FFFFFF"/>
                <w:lang w:val="en-US"/>
              </w:rPr>
              <w:t xml:space="preserve">1 </w:t>
            </w:r>
            <w:r w:rsidR="001C6780" w:rsidRPr="00777EA7">
              <w:rPr>
                <w:color w:val="000000"/>
                <w:sz w:val="20"/>
                <w:szCs w:val="20"/>
                <w:shd w:val="clear" w:color="auto" w:fill="FFFFFF"/>
              </w:rPr>
              <w:t>The following points merit attention for insulators for use in polluted areas.</w:t>
            </w:r>
          </w:p>
          <w:p w:rsidR="001C6780" w:rsidRPr="008628F8" w:rsidRDefault="001C6780" w:rsidP="008628F8">
            <w:pPr>
              <w:pStyle w:val="ListParagraph"/>
              <w:numPr>
                <w:ilvl w:val="0"/>
                <w:numId w:val="17"/>
              </w:numPr>
              <w:rPr>
                <w:color w:val="000000"/>
                <w:sz w:val="20"/>
                <w:szCs w:val="20"/>
                <w:shd w:val="clear" w:color="auto" w:fill="FFFFFF"/>
              </w:rPr>
            </w:pPr>
            <w:r w:rsidRPr="008628F8">
              <w:rPr>
                <w:color w:val="000000"/>
                <w:sz w:val="20"/>
                <w:szCs w:val="20"/>
                <w:shd w:val="clear" w:color="auto" w:fill="FFFFFF"/>
              </w:rPr>
              <w:t>Even if the creepage distance is the same, the withstand  voltage  characteristics  may  change  with shed shape of the insulators.</w:t>
            </w:r>
          </w:p>
          <w:p w:rsidR="001C6780" w:rsidRPr="00777EA7" w:rsidRDefault="001C6780" w:rsidP="008628F8">
            <w:pPr>
              <w:pStyle w:val="ListParagraph"/>
              <w:numPr>
                <w:ilvl w:val="0"/>
                <w:numId w:val="17"/>
              </w:numPr>
              <w:rPr>
                <w:color w:val="000000"/>
                <w:sz w:val="20"/>
                <w:szCs w:val="20"/>
                <w:shd w:val="clear" w:color="auto" w:fill="FFFFFF"/>
              </w:rPr>
            </w:pPr>
            <w:r w:rsidRPr="00777EA7">
              <w:rPr>
                <w:color w:val="000000"/>
                <w:sz w:val="20"/>
                <w:szCs w:val="20"/>
                <w:shd w:val="clear" w:color="auto" w:fill="FFFFFF"/>
              </w:rPr>
              <w:t xml:space="preserve">Even if the string length is the same, the withstand voltage characteristics may decrease with </w:t>
            </w:r>
            <w:r w:rsidR="00536318">
              <w:rPr>
                <w:color w:val="000000"/>
                <w:sz w:val="20"/>
                <w:szCs w:val="20"/>
                <w:shd w:val="clear" w:color="auto" w:fill="FFFFFF"/>
              </w:rPr>
              <w:t xml:space="preserve">increasing insulator strength </w:t>
            </w:r>
            <w:r w:rsidR="00536318">
              <w:rPr>
                <w:color w:val="000000"/>
                <w:sz w:val="20"/>
                <w:szCs w:val="20"/>
                <w:shd w:val="clear" w:color="auto" w:fill="FFFFFF"/>
                <w:lang w:val="en-US"/>
              </w:rPr>
              <w:lastRenderedPageBreak/>
              <w:t>d</w:t>
            </w:r>
            <w:r w:rsidR="00536318">
              <w:rPr>
                <w:color w:val="000000"/>
                <w:sz w:val="20"/>
                <w:szCs w:val="20"/>
                <w:shd w:val="clear" w:color="auto" w:fill="FFFFFF"/>
                <w:lang w:val="en-US"/>
              </w:rPr>
              <w:softHyphen/>
            </w:r>
            <w:r w:rsidR="00536318">
              <w:rPr>
                <w:color w:val="000000"/>
                <w:sz w:val="20"/>
                <w:szCs w:val="20"/>
                <w:shd w:val="clear" w:color="auto" w:fill="FFFFFF"/>
                <w:lang w:val="en-US"/>
              </w:rPr>
              <w:softHyphen/>
            </w:r>
            <w:r w:rsidR="00536318">
              <w:rPr>
                <w:color w:val="000000"/>
                <w:sz w:val="20"/>
                <w:szCs w:val="20"/>
                <w:shd w:val="clear" w:color="auto" w:fill="FFFFFF"/>
                <w:lang w:val="en-US"/>
              </w:rPr>
              <w:softHyphen/>
            </w:r>
            <w:r w:rsidR="00536318">
              <w:rPr>
                <w:color w:val="000000"/>
                <w:sz w:val="20"/>
                <w:szCs w:val="20"/>
                <w:shd w:val="clear" w:color="auto" w:fill="FFFFFF"/>
                <w:lang w:val="en-US"/>
              </w:rPr>
              <w:softHyphen/>
            </w:r>
            <w:r w:rsidRPr="00777EA7">
              <w:rPr>
                <w:color w:val="000000"/>
                <w:sz w:val="20"/>
                <w:szCs w:val="20"/>
                <w:shd w:val="clear" w:color="auto" w:fill="FFFFFF"/>
              </w:rPr>
              <w:t>ue to the lower efficiency of creepage distance for a larger average diameter.</w:t>
            </w:r>
          </w:p>
          <w:p w:rsidR="001C6780" w:rsidRDefault="00777EA7" w:rsidP="00777EA7">
            <w:pPr>
              <w:ind w:left="0" w:firstLine="0"/>
              <w:rPr>
                <w:color w:val="000000"/>
                <w:sz w:val="20"/>
                <w:szCs w:val="20"/>
                <w:shd w:val="clear" w:color="auto" w:fill="FFFFFF"/>
              </w:rPr>
            </w:pPr>
            <w:r>
              <w:rPr>
                <w:color w:val="000000"/>
                <w:sz w:val="20"/>
                <w:szCs w:val="20"/>
                <w:shd w:val="clear" w:color="auto" w:fill="FFFFFF"/>
                <w:lang w:val="en-US"/>
              </w:rPr>
              <w:t xml:space="preserve">2 </w:t>
            </w:r>
            <w:r w:rsidR="001C6780" w:rsidRPr="00777EA7">
              <w:rPr>
                <w:color w:val="000000"/>
                <w:sz w:val="20"/>
                <w:szCs w:val="20"/>
                <w:shd w:val="clear" w:color="auto" w:fill="FFFFFF"/>
              </w:rPr>
              <w:t>IEC 815 gives details on the important parameters of shed profiles for antipollution insulators.</w:t>
            </w: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1C6780" w:rsidRPr="00536318" w:rsidRDefault="001C6780" w:rsidP="00777EA7">
            <w:pPr>
              <w:ind w:left="0" w:firstLine="0"/>
              <w:rPr>
                <w:color w:val="000000"/>
                <w:shd w:val="clear" w:color="auto" w:fill="FFFFFF"/>
                <w:lang w:val="en-US"/>
              </w:rPr>
            </w:pPr>
          </w:p>
          <w:p w:rsidR="001C6780" w:rsidRPr="00777EA7" w:rsidRDefault="00777EA7" w:rsidP="00777EA7">
            <w:pPr>
              <w:ind w:left="0" w:firstLine="0"/>
              <w:rPr>
                <w:b/>
                <w:color w:val="000000"/>
                <w:shd w:val="clear" w:color="auto" w:fill="FFFFFF"/>
              </w:rPr>
            </w:pPr>
            <w:r w:rsidRPr="00777EA7">
              <w:rPr>
                <w:b/>
                <w:color w:val="000000"/>
                <w:shd w:val="clear" w:color="auto" w:fill="FFFFFF"/>
                <w:lang w:val="en-US"/>
              </w:rPr>
              <w:t xml:space="preserve">4 </w:t>
            </w:r>
            <w:r w:rsidR="001C6780" w:rsidRPr="00777EA7">
              <w:rPr>
                <w:b/>
                <w:color w:val="000000"/>
                <w:shd w:val="clear" w:color="auto" w:fill="FFFFFF"/>
              </w:rPr>
              <w:t>Designation and marking</w:t>
            </w:r>
          </w:p>
          <w:p w:rsidR="001C6780" w:rsidRPr="00777EA7" w:rsidRDefault="001C6780" w:rsidP="00777EA7">
            <w:pPr>
              <w:ind w:left="0" w:firstLine="0"/>
              <w:rPr>
                <w:color w:val="000000"/>
                <w:shd w:val="clear" w:color="auto" w:fill="FFFFFF"/>
              </w:rPr>
            </w:pPr>
          </w:p>
          <w:p w:rsidR="001C6780" w:rsidRPr="00777EA7" w:rsidRDefault="001C6780" w:rsidP="00777EA7">
            <w:pPr>
              <w:ind w:left="0" w:firstLine="0"/>
              <w:rPr>
                <w:color w:val="000000"/>
                <w:shd w:val="clear" w:color="auto" w:fill="FFFFFF"/>
              </w:rPr>
            </w:pPr>
            <w:r w:rsidRPr="00777EA7">
              <w:rPr>
                <w:color w:val="000000"/>
                <w:shd w:val="clear" w:color="auto" w:fill="FFFFFF"/>
              </w:rPr>
              <w:t>Insulators are designated in tables 1 and 2 by the letter U followed by a number indicating the specified electromechanical or mechanical failing load in kilonewtons.</w:t>
            </w:r>
          </w:p>
          <w:p w:rsidR="001C6780" w:rsidRPr="00777EA7" w:rsidRDefault="001C6780" w:rsidP="00777EA7">
            <w:pPr>
              <w:ind w:left="0" w:firstLine="0"/>
              <w:rPr>
                <w:color w:val="000000"/>
                <w:shd w:val="clear" w:color="auto" w:fill="FFFFFF"/>
              </w:rPr>
            </w:pPr>
          </w:p>
          <w:p w:rsidR="00777EA7" w:rsidRDefault="001C6780" w:rsidP="00777EA7">
            <w:pPr>
              <w:ind w:left="0" w:firstLine="0"/>
              <w:rPr>
                <w:color w:val="000000"/>
                <w:shd w:val="clear" w:color="auto" w:fill="FFFFFF"/>
              </w:rPr>
            </w:pPr>
            <w:r w:rsidRPr="00777EA7">
              <w:rPr>
                <w:color w:val="000000"/>
                <w:shd w:val="clear" w:color="auto" w:fill="FFFFFF"/>
              </w:rPr>
              <w:t xml:space="preserve">The letter B or C which follows specifies a ball and socket or clevis and tongue, respectively. </w:t>
            </w:r>
          </w:p>
          <w:p w:rsidR="00B54490" w:rsidRPr="00777EA7" w:rsidRDefault="00B54490" w:rsidP="00777EA7">
            <w:pPr>
              <w:ind w:left="0" w:firstLine="0"/>
              <w:rPr>
                <w:color w:val="000000"/>
                <w:shd w:val="clear" w:color="auto" w:fill="FFFFFF"/>
                <w:lang w:val="en-US"/>
              </w:rPr>
            </w:pPr>
          </w:p>
          <w:p w:rsidR="001C6780" w:rsidRDefault="001C6780" w:rsidP="00777EA7">
            <w:pPr>
              <w:ind w:left="0" w:firstLine="0"/>
              <w:rPr>
                <w:color w:val="000000"/>
                <w:shd w:val="clear" w:color="auto" w:fill="FFFFFF"/>
              </w:rPr>
            </w:pPr>
            <w:r w:rsidRPr="00777EA7">
              <w:rPr>
                <w:color w:val="000000"/>
                <w:shd w:val="clear" w:color="auto" w:fill="FFFFFF"/>
              </w:rPr>
              <w:t>The following letter S or L, if present, specifies a short or long spacing.</w:t>
            </w:r>
          </w:p>
          <w:p w:rsidR="00B54490" w:rsidRDefault="00B54490" w:rsidP="00777EA7">
            <w:pPr>
              <w:ind w:left="0" w:firstLine="0"/>
              <w:rPr>
                <w:color w:val="000000"/>
                <w:shd w:val="clear" w:color="auto" w:fill="FFFFFF"/>
              </w:rPr>
            </w:pPr>
          </w:p>
          <w:p w:rsidR="00B54490" w:rsidRDefault="00B54490" w:rsidP="00777EA7">
            <w:pPr>
              <w:ind w:left="0" w:firstLine="0"/>
              <w:rPr>
                <w:color w:val="000000"/>
                <w:shd w:val="clear" w:color="auto" w:fill="FFFFFF"/>
              </w:rPr>
            </w:pPr>
          </w:p>
          <w:p w:rsidR="00D060F8" w:rsidRPr="00777EA7" w:rsidRDefault="00D060F8" w:rsidP="00777EA7">
            <w:pPr>
              <w:ind w:left="0" w:firstLine="0"/>
              <w:rPr>
                <w:color w:val="000000"/>
                <w:shd w:val="clear" w:color="auto" w:fill="FFFFFF"/>
              </w:rPr>
            </w:pPr>
          </w:p>
          <w:p w:rsidR="001C6780" w:rsidRPr="00777EA7" w:rsidRDefault="001C6780" w:rsidP="00777EA7">
            <w:pPr>
              <w:ind w:left="0" w:firstLine="0"/>
              <w:rPr>
                <w:color w:val="000000"/>
                <w:shd w:val="clear" w:color="auto" w:fill="FFFFFF"/>
              </w:rPr>
            </w:pPr>
            <w:r w:rsidRPr="00777EA7">
              <w:rPr>
                <w:color w:val="000000"/>
                <w:shd w:val="clear" w:color="auto" w:fill="FFFFFF"/>
              </w:rPr>
              <w:t>Long creepage distance insulators for polluted areas are designated by a final letter P.</w:t>
            </w:r>
          </w:p>
          <w:p w:rsidR="001C6780" w:rsidRDefault="001C6780" w:rsidP="001C6780">
            <w:pPr>
              <w:pStyle w:val="BodyText"/>
              <w:spacing w:before="2"/>
              <w:rPr>
                <w:sz w:val="27"/>
                <w:lang w:val="mn-MN"/>
              </w:rPr>
            </w:pPr>
          </w:p>
          <w:p w:rsidR="00B54490" w:rsidRPr="00B54490" w:rsidRDefault="00B54490" w:rsidP="001C6780">
            <w:pPr>
              <w:pStyle w:val="BodyText"/>
              <w:spacing w:before="2"/>
              <w:rPr>
                <w:sz w:val="27"/>
                <w:lang w:val="mn-MN"/>
              </w:rPr>
            </w:pPr>
          </w:p>
          <w:p w:rsidR="001C6780" w:rsidRDefault="001C6780" w:rsidP="001C6780">
            <w:pPr>
              <w:ind w:left="0" w:firstLine="0"/>
              <w:rPr>
                <w:w w:val="105"/>
              </w:rPr>
            </w:pPr>
            <w:r>
              <w:rPr>
                <w:w w:val="105"/>
              </w:rPr>
              <w:t>IEC 383-1 specifies that insulators shall be marked with the specified electromechanical or mechanical failing load. This load may be indicated by using the first part of the designation  given in the first column of tables 1 and 2: For instance, the insulator may be marked U 160 for the</w:t>
            </w:r>
            <w:r>
              <w:rPr>
                <w:spacing w:val="11"/>
                <w:w w:val="105"/>
              </w:rPr>
              <w:t xml:space="preserve"> </w:t>
            </w:r>
            <w:r>
              <w:rPr>
                <w:w w:val="105"/>
              </w:rPr>
              <w:t>units</w:t>
            </w:r>
            <w:r>
              <w:rPr>
                <w:spacing w:val="17"/>
                <w:w w:val="105"/>
              </w:rPr>
              <w:t xml:space="preserve"> </w:t>
            </w:r>
            <w:r>
              <w:rPr>
                <w:w w:val="105"/>
              </w:rPr>
              <w:t>U</w:t>
            </w:r>
            <w:r>
              <w:rPr>
                <w:spacing w:val="7"/>
                <w:w w:val="105"/>
              </w:rPr>
              <w:t xml:space="preserve"> </w:t>
            </w:r>
            <w:r>
              <w:rPr>
                <w:w w:val="105"/>
              </w:rPr>
              <w:t>160</w:t>
            </w:r>
            <w:r>
              <w:rPr>
                <w:spacing w:val="11"/>
                <w:w w:val="105"/>
              </w:rPr>
              <w:t xml:space="preserve"> </w:t>
            </w:r>
            <w:r>
              <w:rPr>
                <w:w w:val="105"/>
              </w:rPr>
              <w:t>BS,</w:t>
            </w:r>
            <w:r>
              <w:rPr>
                <w:spacing w:val="12"/>
                <w:w w:val="105"/>
              </w:rPr>
              <w:t xml:space="preserve"> </w:t>
            </w:r>
            <w:r>
              <w:rPr>
                <w:w w:val="105"/>
              </w:rPr>
              <w:t>U</w:t>
            </w:r>
            <w:r>
              <w:rPr>
                <w:spacing w:val="7"/>
                <w:w w:val="105"/>
              </w:rPr>
              <w:t xml:space="preserve"> </w:t>
            </w:r>
            <w:r>
              <w:rPr>
                <w:w w:val="105"/>
              </w:rPr>
              <w:t>160</w:t>
            </w:r>
            <w:r>
              <w:rPr>
                <w:spacing w:val="6"/>
                <w:w w:val="105"/>
              </w:rPr>
              <w:t xml:space="preserve"> </w:t>
            </w:r>
            <w:r>
              <w:rPr>
                <w:w w:val="105"/>
              </w:rPr>
              <w:t>BL</w:t>
            </w:r>
            <w:r>
              <w:rPr>
                <w:spacing w:val="6"/>
                <w:w w:val="105"/>
              </w:rPr>
              <w:t xml:space="preserve"> </w:t>
            </w:r>
            <w:r>
              <w:rPr>
                <w:w w:val="105"/>
              </w:rPr>
              <w:t>and</w:t>
            </w:r>
            <w:r>
              <w:rPr>
                <w:spacing w:val="12"/>
                <w:w w:val="105"/>
              </w:rPr>
              <w:t xml:space="preserve"> </w:t>
            </w:r>
            <w:r>
              <w:rPr>
                <w:w w:val="105"/>
              </w:rPr>
              <w:t>U</w:t>
            </w:r>
            <w:r>
              <w:rPr>
                <w:spacing w:val="7"/>
                <w:w w:val="105"/>
              </w:rPr>
              <w:t xml:space="preserve"> </w:t>
            </w:r>
            <w:r>
              <w:rPr>
                <w:w w:val="105"/>
              </w:rPr>
              <w:t>160</w:t>
            </w:r>
            <w:r>
              <w:rPr>
                <w:spacing w:val="14"/>
                <w:w w:val="105"/>
              </w:rPr>
              <w:t xml:space="preserve"> </w:t>
            </w:r>
            <w:r>
              <w:rPr>
                <w:w w:val="105"/>
              </w:rPr>
              <w:t>BLP.</w:t>
            </w:r>
          </w:p>
          <w:p w:rsidR="00D060F8" w:rsidRDefault="00D060F8" w:rsidP="001C6780">
            <w:pPr>
              <w:ind w:left="0" w:firstLine="0"/>
              <w:rPr>
                <w:w w:val="105"/>
              </w:rPr>
            </w:pPr>
          </w:p>
          <w:p w:rsidR="00D060F8" w:rsidRDefault="00D060F8" w:rsidP="001C6780">
            <w:pPr>
              <w:ind w:left="0" w:firstLine="0"/>
              <w:rPr>
                <w:w w:val="105"/>
                <w:lang w:val="en-US"/>
              </w:rPr>
            </w:pPr>
          </w:p>
          <w:p w:rsidR="00777EA7" w:rsidRDefault="00777EA7" w:rsidP="001C6780">
            <w:pPr>
              <w:ind w:left="0" w:firstLine="0"/>
              <w:rPr>
                <w:w w:val="105"/>
                <w:lang w:val="en-US"/>
              </w:rPr>
            </w:pPr>
          </w:p>
          <w:p w:rsidR="00777EA7" w:rsidRPr="00777EA7" w:rsidRDefault="00777EA7" w:rsidP="00777EA7">
            <w:pPr>
              <w:ind w:left="0" w:firstLine="0"/>
              <w:rPr>
                <w:b/>
                <w:w w:val="105"/>
              </w:rPr>
            </w:pPr>
            <w:r w:rsidRPr="00777EA7">
              <w:rPr>
                <w:b/>
                <w:w w:val="105"/>
                <w:lang w:val="en-US"/>
              </w:rPr>
              <w:t xml:space="preserve">5 </w:t>
            </w:r>
            <w:r w:rsidRPr="00777EA7">
              <w:rPr>
                <w:b/>
                <w:w w:val="105"/>
              </w:rPr>
              <w:t>Tolerances</w:t>
            </w:r>
          </w:p>
          <w:p w:rsidR="00777EA7" w:rsidRPr="00777EA7" w:rsidRDefault="00777EA7" w:rsidP="00777EA7">
            <w:pPr>
              <w:ind w:left="0" w:firstLine="0"/>
              <w:rPr>
                <w:w w:val="105"/>
              </w:rPr>
            </w:pPr>
          </w:p>
          <w:p w:rsidR="00777EA7" w:rsidRPr="00777EA7" w:rsidRDefault="00777EA7" w:rsidP="00777EA7">
            <w:pPr>
              <w:ind w:left="0" w:firstLine="0"/>
              <w:rPr>
                <w:w w:val="105"/>
              </w:rPr>
            </w:pPr>
            <w:r w:rsidRPr="00777EA7">
              <w:rPr>
                <w:w w:val="105"/>
              </w:rPr>
              <w:t>Except for nominal spacing, tolerances for dimensions indicated in IEC 383-1 are applicable  to all nominal values including maximum nominal diameter and minimum nominal creepage distance values given in tables 1 and 2.</w:t>
            </w:r>
          </w:p>
          <w:p w:rsidR="00777EA7" w:rsidRDefault="00777EA7" w:rsidP="00777EA7">
            <w:pPr>
              <w:ind w:left="0" w:firstLine="0"/>
              <w:rPr>
                <w:w w:val="105"/>
              </w:rPr>
            </w:pPr>
          </w:p>
          <w:p w:rsidR="00B54490" w:rsidRDefault="00B54490" w:rsidP="00777EA7">
            <w:pPr>
              <w:ind w:left="0" w:firstLine="0"/>
              <w:rPr>
                <w:w w:val="105"/>
              </w:rPr>
            </w:pPr>
          </w:p>
          <w:p w:rsidR="00B54490" w:rsidRPr="00777EA7" w:rsidRDefault="00B54490" w:rsidP="00777EA7">
            <w:pPr>
              <w:ind w:left="0" w:firstLine="0"/>
              <w:rPr>
                <w:w w:val="105"/>
              </w:rPr>
            </w:pPr>
          </w:p>
          <w:p w:rsidR="00777EA7" w:rsidRPr="00777EA7" w:rsidRDefault="00777EA7" w:rsidP="00777EA7">
            <w:pPr>
              <w:ind w:left="0" w:firstLine="0"/>
              <w:rPr>
                <w:w w:val="105"/>
              </w:rPr>
            </w:pPr>
            <w:r>
              <w:rPr>
                <w:w w:val="105"/>
              </w:rPr>
              <w:t>Nominal spacing tolerance shall be:</w:t>
            </w:r>
          </w:p>
          <w:p w:rsidR="00777EA7" w:rsidRPr="00777EA7" w:rsidRDefault="00777EA7" w:rsidP="00777EA7">
            <w:pPr>
              <w:ind w:left="0" w:firstLine="0"/>
              <w:rPr>
                <w:w w:val="105"/>
              </w:rPr>
            </w:pPr>
          </w:p>
          <w:p w:rsidR="00777EA7" w:rsidRPr="00777EA7" w:rsidRDefault="000114B1" w:rsidP="00777EA7">
            <w:pPr>
              <w:ind w:left="0" w:firstLine="0"/>
              <w:rPr>
                <w:w w:val="105"/>
              </w:rPr>
            </w:pPr>
            <w:r>
              <w:rPr>
                <w:w w:val="105"/>
                <w:lang w:val="en-US"/>
              </w:rPr>
              <w:t xml:space="preserve">                       </w:t>
            </w:r>
            <w:r>
              <w:rPr>
                <w:w w:val="105"/>
              </w:rPr>
              <w:t>±</w:t>
            </w:r>
            <w:r>
              <w:rPr>
                <w:w w:val="105"/>
                <w:lang w:val="en-US"/>
              </w:rPr>
              <w:t xml:space="preserve"> </w:t>
            </w:r>
            <w:r w:rsidR="00777EA7" w:rsidRPr="00777EA7">
              <w:rPr>
                <w:w w:val="105"/>
              </w:rPr>
              <w:t>(0,03  P + 0,3) mm</w:t>
            </w:r>
          </w:p>
          <w:p w:rsidR="00777EA7" w:rsidRPr="00777EA7" w:rsidRDefault="00777EA7" w:rsidP="00777EA7">
            <w:pPr>
              <w:ind w:left="0" w:firstLine="0"/>
              <w:rPr>
                <w:w w:val="105"/>
              </w:rPr>
            </w:pPr>
          </w:p>
          <w:p w:rsidR="00777EA7" w:rsidRPr="00777EA7" w:rsidRDefault="00777EA7" w:rsidP="00777EA7">
            <w:pPr>
              <w:ind w:left="0" w:firstLine="0"/>
              <w:rPr>
                <w:w w:val="105"/>
              </w:rPr>
            </w:pPr>
            <w:r w:rsidRPr="00777EA7">
              <w:rPr>
                <w:w w:val="105"/>
              </w:rPr>
              <w:t xml:space="preserve">P </w:t>
            </w:r>
            <w:r>
              <w:rPr>
                <w:w w:val="105"/>
              </w:rPr>
              <w:t>being spacing expressed in</w:t>
            </w:r>
            <w:r w:rsidRPr="00777EA7">
              <w:rPr>
                <w:w w:val="105"/>
              </w:rPr>
              <w:t xml:space="preserve"> </w:t>
            </w:r>
            <w:r>
              <w:rPr>
                <w:w w:val="105"/>
              </w:rPr>
              <w:t>millimetres.</w:t>
            </w:r>
          </w:p>
          <w:p w:rsidR="00777EA7" w:rsidRDefault="00777EA7" w:rsidP="001C6780">
            <w:pPr>
              <w:ind w:left="0" w:firstLine="0"/>
              <w:rPr>
                <w:w w:val="105"/>
                <w:lang w:val="fr-FR"/>
              </w:rPr>
            </w:pPr>
          </w:p>
          <w:p w:rsidR="00777EA7" w:rsidRPr="00777EA7" w:rsidRDefault="00777EA7" w:rsidP="001C6780">
            <w:pPr>
              <w:ind w:left="0" w:firstLine="0"/>
              <w:rPr>
                <w:w w:val="105"/>
                <w:lang w:val="fr-FR"/>
              </w:rPr>
            </w:pPr>
          </w:p>
          <w:p w:rsidR="00777EA7" w:rsidRDefault="00777EA7" w:rsidP="001C6780">
            <w:pPr>
              <w:ind w:left="0" w:firstLine="0"/>
              <w:rPr>
                <w:w w:val="105"/>
                <w:lang w:val="en-US"/>
              </w:rPr>
            </w:pPr>
          </w:p>
          <w:p w:rsidR="00777EA7" w:rsidRDefault="00777EA7" w:rsidP="00777EA7">
            <w:pPr>
              <w:rPr>
                <w:w w:val="105"/>
                <w:lang w:val="en-US"/>
              </w:rPr>
            </w:pPr>
          </w:p>
          <w:p w:rsidR="00777EA7" w:rsidRDefault="00777EA7" w:rsidP="001C6780">
            <w:pPr>
              <w:ind w:left="0" w:firstLine="0"/>
              <w:rPr>
                <w:w w:val="105"/>
                <w:lang w:val="en-US"/>
              </w:rPr>
            </w:pPr>
          </w:p>
          <w:p w:rsidR="00777EA7" w:rsidRDefault="00777EA7" w:rsidP="001C6780">
            <w:pPr>
              <w:ind w:left="0" w:firstLine="0"/>
              <w:rPr>
                <w:color w:val="000000"/>
                <w:shd w:val="clear" w:color="auto" w:fill="FFFFFF"/>
                <w:lang w:val="en-US"/>
              </w:rPr>
            </w:pPr>
          </w:p>
          <w:p w:rsidR="00777EA7" w:rsidRPr="00777EA7" w:rsidRDefault="00777EA7" w:rsidP="001C6780">
            <w:pPr>
              <w:ind w:left="0" w:firstLine="0"/>
              <w:rPr>
                <w:color w:val="000000"/>
                <w:shd w:val="clear" w:color="auto" w:fill="FFFFFF"/>
                <w:lang w:val="en-US"/>
              </w:rPr>
            </w:pPr>
          </w:p>
          <w:p w:rsidR="001C6780" w:rsidRPr="001C6780" w:rsidRDefault="001C6780" w:rsidP="00B92345">
            <w:pPr>
              <w:ind w:left="0" w:firstLine="0"/>
              <w:jc w:val="center"/>
              <w:rPr>
                <w:color w:val="000000"/>
                <w:u w:val="single"/>
                <w:shd w:val="clear" w:color="auto" w:fill="FFFFFF"/>
                <w:lang w:val="fr-FR"/>
              </w:rPr>
            </w:pPr>
          </w:p>
          <w:p w:rsidR="005A4DDE" w:rsidRPr="00345F37" w:rsidRDefault="005A4DDE" w:rsidP="00777EA7">
            <w:pPr>
              <w:ind w:left="0" w:firstLine="0"/>
              <w:rPr>
                <w:color w:val="000000"/>
                <w:sz w:val="20"/>
                <w:szCs w:val="20"/>
                <w:u w:val="single"/>
                <w:shd w:val="clear" w:color="auto" w:fill="FFFFFF"/>
              </w:rPr>
            </w:pPr>
          </w:p>
        </w:tc>
      </w:tr>
    </w:tbl>
    <w:p w:rsidR="007E009F" w:rsidRPr="00DC7FF0" w:rsidRDefault="007E009F" w:rsidP="00DB6F43">
      <w:pPr>
        <w:spacing w:after="0" w:line="240" w:lineRule="auto"/>
        <w:ind w:left="0" w:firstLine="0"/>
        <w:rPr>
          <w:b/>
          <w:bCs/>
          <w:color w:val="000000"/>
          <w:shd w:val="clear" w:color="auto" w:fill="FFFFFF"/>
        </w:rPr>
        <w:sectPr w:rsidR="007E009F" w:rsidRPr="00DC7FF0" w:rsidSect="00247286">
          <w:headerReference w:type="default" r:id="rId14"/>
          <w:footerReference w:type="default" r:id="rId15"/>
          <w:pgSz w:w="11906" w:h="16838"/>
          <w:pgMar w:top="1134" w:right="851" w:bottom="1134" w:left="1701" w:header="709" w:footer="709" w:gutter="0"/>
          <w:cols w:space="708"/>
          <w:docGrid w:linePitch="360"/>
        </w:sectPr>
      </w:pPr>
    </w:p>
    <w:p w:rsidR="00777EA7" w:rsidRPr="00D060F8" w:rsidRDefault="00777EA7" w:rsidP="00DB6F43">
      <w:pPr>
        <w:spacing w:after="0" w:line="240" w:lineRule="auto"/>
        <w:ind w:left="0" w:firstLine="0"/>
        <w:rPr>
          <w:color w:val="000000"/>
          <w:shd w:val="clear" w:color="auto" w:fill="FFFFFF"/>
        </w:rPr>
      </w:pPr>
    </w:p>
    <w:p w:rsidR="00777EA7" w:rsidRPr="00D060F8" w:rsidRDefault="00777EA7" w:rsidP="00DB6F43">
      <w:pPr>
        <w:spacing w:after="0" w:line="240" w:lineRule="auto"/>
        <w:ind w:left="0" w:firstLine="0"/>
        <w:rPr>
          <w:color w:val="000000"/>
          <w:shd w:val="clear" w:color="auto" w:fill="FFFFFF"/>
        </w:rPr>
      </w:pPr>
    </w:p>
    <w:p w:rsidR="00777EA7" w:rsidRDefault="00777EA7" w:rsidP="00777EA7">
      <w:pPr>
        <w:spacing w:after="0" w:line="240" w:lineRule="auto"/>
        <w:ind w:left="0" w:firstLine="0"/>
        <w:jc w:val="center"/>
        <w:rPr>
          <w:noProof/>
          <w:lang w:val="en-US" w:eastAsia="ja-JP"/>
        </w:rPr>
      </w:pPr>
    </w:p>
    <w:p w:rsidR="00777EA7" w:rsidRDefault="00777EA7" w:rsidP="00777EA7">
      <w:pPr>
        <w:spacing w:after="0" w:line="240" w:lineRule="auto"/>
        <w:ind w:left="0" w:firstLine="0"/>
        <w:jc w:val="center"/>
        <w:rPr>
          <w:noProof/>
          <w:lang w:val="en-US" w:eastAsia="ja-JP"/>
        </w:rPr>
      </w:pPr>
    </w:p>
    <w:p w:rsidR="00777EA7" w:rsidRPr="00D060F8" w:rsidRDefault="00777EA7" w:rsidP="00DB6F43">
      <w:pPr>
        <w:spacing w:after="0" w:line="240" w:lineRule="auto"/>
        <w:ind w:left="0" w:firstLine="0"/>
        <w:rPr>
          <w:color w:val="000000"/>
          <w:shd w:val="clear" w:color="auto" w:fill="FFFFFF"/>
        </w:rPr>
        <w:sectPr w:rsidR="00777EA7" w:rsidRPr="00D060F8" w:rsidSect="00267C54">
          <w:type w:val="continuous"/>
          <w:pgSz w:w="11906" w:h="16838"/>
          <w:pgMar w:top="720" w:right="720" w:bottom="720" w:left="720" w:header="709" w:footer="709" w:gutter="0"/>
          <w:cols w:num="2" w:space="708"/>
          <w:docGrid w:linePitch="360"/>
        </w:sectPr>
      </w:pPr>
    </w:p>
    <w:p w:rsidR="00D060F8" w:rsidRDefault="00D060F8"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Pr="00D060F8" w:rsidRDefault="006E62AD" w:rsidP="00D060F8">
      <w:pPr>
        <w:spacing w:after="0" w:line="240" w:lineRule="auto"/>
        <w:ind w:left="0" w:firstLine="0"/>
        <w:rPr>
          <w:color w:val="000000"/>
          <w:shd w:val="clear" w:color="auto" w:fill="FFFFFF"/>
        </w:rPr>
      </w:pPr>
    </w:p>
    <w:p w:rsidR="00D060F8" w:rsidRDefault="00D060F8" w:rsidP="00D060F8">
      <w:pPr>
        <w:spacing w:after="0" w:line="240" w:lineRule="auto"/>
        <w:ind w:left="0" w:firstLine="0"/>
        <w:jc w:val="center"/>
        <w:rPr>
          <w:noProof/>
          <w:lang w:val="en-US" w:eastAsia="ja-JP"/>
        </w:rPr>
      </w:pPr>
    </w:p>
    <w:p w:rsidR="00D060F8" w:rsidRDefault="00D060F8" w:rsidP="00D060F8">
      <w:pPr>
        <w:spacing w:after="0" w:line="240" w:lineRule="auto"/>
        <w:ind w:left="0" w:firstLine="0"/>
        <w:jc w:val="center"/>
        <w:rPr>
          <w:noProof/>
          <w:lang w:val="en-US" w:eastAsia="ja-JP"/>
        </w:rPr>
      </w:pPr>
    </w:p>
    <w:p w:rsidR="00D060F8" w:rsidRPr="00D060F8" w:rsidRDefault="00D060F8" w:rsidP="00D060F8">
      <w:pPr>
        <w:spacing w:after="0" w:line="240" w:lineRule="auto"/>
        <w:ind w:left="0" w:firstLine="0"/>
        <w:rPr>
          <w:color w:val="000000"/>
          <w:shd w:val="clear" w:color="auto" w:fill="FFFFFF"/>
        </w:rPr>
        <w:sectPr w:rsidR="00D060F8" w:rsidRPr="00D060F8" w:rsidSect="00267C54">
          <w:type w:val="continuous"/>
          <w:pgSz w:w="11906" w:h="16838"/>
          <w:pgMar w:top="720" w:right="720" w:bottom="720" w:left="720" w:header="709" w:footer="709" w:gutter="0"/>
          <w:cols w:num="2" w:space="708"/>
          <w:docGrid w:linePitch="360"/>
        </w:sectPr>
      </w:pPr>
    </w:p>
    <w:p w:rsidR="00D060F8" w:rsidRPr="00D060F8" w:rsidRDefault="00D060F8" w:rsidP="00D060F8">
      <w:pPr>
        <w:spacing w:after="0" w:line="240" w:lineRule="auto"/>
        <w:ind w:left="0" w:firstLine="0"/>
        <w:rPr>
          <w:color w:val="000000"/>
          <w:shd w:val="clear" w:color="auto" w:fill="FFFFFF"/>
        </w:rPr>
      </w:pPr>
    </w:p>
    <w:p w:rsidR="00D060F8" w:rsidRDefault="00D060F8" w:rsidP="00D060F8">
      <w:pPr>
        <w:spacing w:after="0" w:line="240" w:lineRule="auto"/>
        <w:ind w:left="0" w:firstLine="0"/>
        <w:jc w:val="center"/>
        <w:rPr>
          <w:color w:val="000000"/>
          <w:shd w:val="clear" w:color="auto" w:fill="FFFFFF"/>
          <w:lang w:val="en-US"/>
        </w:rPr>
      </w:pPr>
      <w:r>
        <w:rPr>
          <w:noProof/>
          <w:lang w:val="en-US"/>
        </w:rPr>
        <w:lastRenderedPageBreak/>
        <w:drawing>
          <wp:inline distT="0" distB="0" distL="0" distR="0" wp14:anchorId="25D3EAFB" wp14:editId="4DEA6B16">
            <wp:extent cx="4861560"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1560" cy="2903220"/>
                    </a:xfrm>
                    <a:prstGeom prst="rect">
                      <a:avLst/>
                    </a:prstGeom>
                  </pic:spPr>
                </pic:pic>
              </a:graphicData>
            </a:graphic>
          </wp:inline>
        </w:drawing>
      </w:r>
    </w:p>
    <w:p w:rsidR="00D060F8" w:rsidRPr="006E62AD" w:rsidRDefault="001056F9" w:rsidP="006E62AD">
      <w:pPr>
        <w:spacing w:line="239" w:lineRule="exact"/>
        <w:jc w:val="left"/>
        <w:rPr>
          <w:b/>
          <w:color w:val="000000"/>
          <w:shd w:val="clear" w:color="auto" w:fill="FFFFFF"/>
        </w:rPr>
      </w:pPr>
      <w:r w:rsidRPr="006E62AD">
        <w:rPr>
          <w:b/>
          <w:color w:val="000000"/>
          <w:shd w:val="clear" w:color="auto" w:fill="FFFFFF"/>
        </w:rPr>
        <w:t>Зураг</w:t>
      </w:r>
      <w:r w:rsidR="00D060F8" w:rsidRPr="006E62AD">
        <w:rPr>
          <w:b/>
          <w:color w:val="000000"/>
          <w:shd w:val="clear" w:color="auto" w:fill="FFFFFF"/>
        </w:rPr>
        <w:t xml:space="preserve"> 1 —</w:t>
      </w:r>
      <w:r w:rsidRPr="006E62AD">
        <w:rPr>
          <w:b/>
          <w:color w:val="000000"/>
          <w:shd w:val="clear" w:color="auto" w:fill="FFFFFF"/>
        </w:rPr>
        <w:t xml:space="preserve">Бөмбөлөг болон углуурган холбогчтой хэлхсэн тусгаарлагчийн цогц хэсэг </w:t>
      </w:r>
    </w:p>
    <w:p w:rsidR="006E62AD" w:rsidRPr="006E62AD" w:rsidRDefault="006E62AD" w:rsidP="006E62AD">
      <w:pPr>
        <w:spacing w:line="239" w:lineRule="exact"/>
        <w:jc w:val="left"/>
        <w:rPr>
          <w:b/>
          <w:color w:val="000000"/>
          <w:shd w:val="clear" w:color="auto" w:fill="FFFFFF"/>
        </w:rPr>
      </w:pPr>
    </w:p>
    <w:p w:rsidR="006E62AD" w:rsidRPr="006E62AD" w:rsidRDefault="006E62AD" w:rsidP="006E62AD">
      <w:pPr>
        <w:spacing w:line="239" w:lineRule="exact"/>
        <w:jc w:val="left"/>
        <w:rPr>
          <w:b/>
          <w:color w:val="000000"/>
          <w:shd w:val="clear" w:color="auto" w:fill="FFFFFF"/>
        </w:rPr>
      </w:pPr>
    </w:p>
    <w:p w:rsidR="00D060F8" w:rsidRPr="006E62AD" w:rsidRDefault="00D060F8" w:rsidP="006E62AD">
      <w:pPr>
        <w:spacing w:line="239" w:lineRule="exact"/>
        <w:jc w:val="left"/>
        <w:rPr>
          <w:b/>
          <w:color w:val="000000"/>
          <w:shd w:val="clear" w:color="auto" w:fill="FFFFFF"/>
        </w:rPr>
      </w:pPr>
    </w:p>
    <w:p w:rsidR="00D060F8" w:rsidRPr="006E62AD" w:rsidRDefault="001056F9" w:rsidP="006E62AD">
      <w:pPr>
        <w:spacing w:line="239" w:lineRule="exact"/>
        <w:jc w:val="left"/>
        <w:rPr>
          <w:b/>
          <w:color w:val="000000"/>
          <w:shd w:val="clear" w:color="auto" w:fill="FFFFFF"/>
        </w:rPr>
      </w:pPr>
      <w:r w:rsidRPr="006E62AD">
        <w:rPr>
          <w:b/>
          <w:color w:val="000000"/>
          <w:shd w:val="clear" w:color="auto" w:fill="FFFFFF"/>
        </w:rPr>
        <w:t>Хүснэгт</w:t>
      </w:r>
      <w:r w:rsidR="00D060F8" w:rsidRPr="006E62AD">
        <w:rPr>
          <w:b/>
          <w:color w:val="000000"/>
          <w:shd w:val="clear" w:color="auto" w:fill="FFFFFF"/>
        </w:rPr>
        <w:t xml:space="preserve"> 1 —</w:t>
      </w:r>
      <w:r w:rsidRPr="006E62AD">
        <w:rPr>
          <w:b/>
          <w:color w:val="000000"/>
          <w:shd w:val="clear" w:color="auto" w:fill="FFFFFF"/>
        </w:rPr>
        <w:t xml:space="preserve">Бөмбөлөг болон углуурган холбогчтой хэлхсэн тусгаарлагчийн цогц хэсгийн механик болон </w:t>
      </w:r>
      <w:r w:rsidR="00D5784F" w:rsidRPr="006E62AD">
        <w:rPr>
          <w:b/>
          <w:color w:val="000000"/>
          <w:shd w:val="clear" w:color="auto" w:fill="FFFFFF"/>
        </w:rPr>
        <w:t>хэмжээний тодорхойломжийг тодорхойлсон утга</w:t>
      </w:r>
    </w:p>
    <w:tbl>
      <w:tblPr>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1"/>
        <w:gridCol w:w="1802"/>
        <w:gridCol w:w="1709"/>
        <w:gridCol w:w="1079"/>
        <w:gridCol w:w="1710"/>
        <w:gridCol w:w="1595"/>
      </w:tblGrid>
      <w:tr w:rsidR="00D060F8" w:rsidTr="00FC74BC">
        <w:trPr>
          <w:trHeight w:val="1776"/>
        </w:trPr>
        <w:tc>
          <w:tcPr>
            <w:tcW w:w="1251" w:type="dxa"/>
          </w:tcPr>
          <w:p w:rsidR="00D060F8" w:rsidRPr="00FC74BC" w:rsidRDefault="00D060F8" w:rsidP="00FC74BC">
            <w:pPr>
              <w:spacing w:after="0" w:line="240" w:lineRule="auto"/>
              <w:ind w:left="0" w:firstLine="0"/>
              <w:jc w:val="center"/>
              <w:rPr>
                <w:w w:val="105"/>
                <w:sz w:val="20"/>
                <w:szCs w:val="20"/>
              </w:rPr>
            </w:pPr>
          </w:p>
          <w:p w:rsidR="00D060F8" w:rsidRPr="00FC74BC" w:rsidRDefault="00D5784F" w:rsidP="00FC74BC">
            <w:pPr>
              <w:spacing w:after="0" w:line="240" w:lineRule="auto"/>
              <w:ind w:left="0" w:firstLine="0"/>
              <w:jc w:val="center"/>
              <w:rPr>
                <w:w w:val="105"/>
                <w:sz w:val="20"/>
                <w:szCs w:val="20"/>
              </w:rPr>
            </w:pPr>
            <w:r w:rsidRPr="00FC74BC">
              <w:rPr>
                <w:w w:val="105"/>
                <w:sz w:val="20"/>
                <w:szCs w:val="20"/>
              </w:rPr>
              <w:t>Нэрлэх нэр</w:t>
            </w:r>
          </w:p>
        </w:tc>
        <w:tc>
          <w:tcPr>
            <w:tcW w:w="1802" w:type="dxa"/>
          </w:tcPr>
          <w:p w:rsidR="00D060F8" w:rsidRPr="00FC74BC" w:rsidRDefault="00D060F8" w:rsidP="00FC74BC">
            <w:pPr>
              <w:spacing w:after="0" w:line="240" w:lineRule="auto"/>
              <w:ind w:left="0" w:firstLine="0"/>
              <w:jc w:val="center"/>
              <w:rPr>
                <w:w w:val="105"/>
                <w:sz w:val="20"/>
                <w:szCs w:val="20"/>
              </w:rPr>
            </w:pPr>
          </w:p>
          <w:p w:rsidR="00D5784F" w:rsidRPr="00FC74BC" w:rsidRDefault="00D5784F" w:rsidP="00FC74BC">
            <w:pPr>
              <w:spacing w:after="0" w:line="240" w:lineRule="auto"/>
              <w:ind w:left="0" w:firstLine="0"/>
              <w:jc w:val="center"/>
              <w:rPr>
                <w:w w:val="105"/>
                <w:sz w:val="20"/>
                <w:szCs w:val="20"/>
              </w:rPr>
            </w:pPr>
            <w:r w:rsidRPr="00FC74BC">
              <w:rPr>
                <w:w w:val="105"/>
                <w:sz w:val="20"/>
                <w:szCs w:val="20"/>
              </w:rPr>
              <w:t>Цахилгаан механик эсвэл механик эвдрэл үүсгэх ачаалал</w:t>
            </w:r>
          </w:p>
          <w:p w:rsidR="00D060F8" w:rsidRPr="00FC74BC" w:rsidRDefault="00D060F8"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kN</w:t>
            </w:r>
          </w:p>
        </w:tc>
        <w:tc>
          <w:tcPr>
            <w:tcW w:w="1709" w:type="dxa"/>
          </w:tcPr>
          <w:p w:rsidR="00D060F8" w:rsidRPr="00FC74BC" w:rsidRDefault="00D060F8" w:rsidP="00FC74BC">
            <w:pPr>
              <w:spacing w:after="0" w:line="240" w:lineRule="auto"/>
              <w:ind w:left="0" w:firstLine="0"/>
              <w:jc w:val="center"/>
              <w:rPr>
                <w:w w:val="105"/>
                <w:sz w:val="20"/>
                <w:szCs w:val="20"/>
              </w:rPr>
            </w:pPr>
          </w:p>
          <w:p w:rsidR="006E62AD" w:rsidRPr="00FC74BC" w:rsidRDefault="006E62AD" w:rsidP="00FC74BC">
            <w:pPr>
              <w:spacing w:after="0" w:line="240" w:lineRule="auto"/>
              <w:ind w:left="0" w:firstLine="0"/>
              <w:jc w:val="center"/>
              <w:rPr>
                <w:w w:val="105"/>
                <w:sz w:val="20"/>
                <w:szCs w:val="20"/>
              </w:rPr>
            </w:pPr>
            <w:r>
              <w:rPr>
                <w:w w:val="105"/>
                <w:sz w:val="20"/>
                <w:szCs w:val="20"/>
              </w:rPr>
              <w:t xml:space="preserve">Тусгаарлах хэсгийн хамгийн их нэрлэсэн диаметр </w:t>
            </w:r>
          </w:p>
          <w:p w:rsidR="00D5784F" w:rsidRPr="00FC74BC" w:rsidRDefault="00D5784F"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D</w:t>
            </w:r>
          </w:p>
          <w:p w:rsidR="00D060F8" w:rsidRPr="00FC74BC" w:rsidRDefault="00D060F8" w:rsidP="00FC74BC">
            <w:pPr>
              <w:spacing w:after="0" w:line="240" w:lineRule="auto"/>
              <w:ind w:left="0" w:firstLine="0"/>
              <w:jc w:val="center"/>
              <w:rPr>
                <w:w w:val="105"/>
                <w:sz w:val="20"/>
                <w:szCs w:val="20"/>
              </w:rPr>
            </w:pPr>
            <w:r w:rsidRPr="00FC74BC">
              <w:rPr>
                <w:w w:val="105"/>
                <w:sz w:val="20"/>
                <w:szCs w:val="20"/>
              </w:rPr>
              <w:t>mm</w:t>
            </w:r>
          </w:p>
        </w:tc>
        <w:tc>
          <w:tcPr>
            <w:tcW w:w="1079" w:type="dxa"/>
          </w:tcPr>
          <w:p w:rsidR="00D060F8" w:rsidRPr="00FC74BC" w:rsidRDefault="00D060F8" w:rsidP="00FC74BC">
            <w:pPr>
              <w:spacing w:after="0" w:line="240" w:lineRule="auto"/>
              <w:ind w:left="0" w:firstLine="0"/>
              <w:jc w:val="center"/>
              <w:rPr>
                <w:w w:val="105"/>
                <w:sz w:val="20"/>
                <w:szCs w:val="20"/>
              </w:rPr>
            </w:pPr>
          </w:p>
          <w:p w:rsidR="00D5784F" w:rsidRPr="00FC74BC" w:rsidRDefault="00D5784F" w:rsidP="00FC74BC">
            <w:pPr>
              <w:spacing w:after="0" w:line="240" w:lineRule="auto"/>
              <w:ind w:left="0" w:firstLine="0"/>
              <w:jc w:val="center"/>
              <w:rPr>
                <w:w w:val="105"/>
                <w:sz w:val="20"/>
                <w:szCs w:val="20"/>
              </w:rPr>
            </w:pPr>
            <w:r w:rsidRPr="00FC74BC">
              <w:rPr>
                <w:w w:val="105"/>
                <w:sz w:val="20"/>
                <w:szCs w:val="20"/>
              </w:rPr>
              <w:t>Хоорондын нэрлэсэн зайг тааруулах</w:t>
            </w:r>
          </w:p>
          <w:p w:rsidR="00D060F8" w:rsidRPr="00FC74BC" w:rsidRDefault="00D060F8"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P</w:t>
            </w:r>
          </w:p>
          <w:p w:rsidR="00D060F8" w:rsidRPr="00FC74BC" w:rsidRDefault="00D060F8" w:rsidP="00FC74BC">
            <w:pPr>
              <w:spacing w:after="0" w:line="240" w:lineRule="auto"/>
              <w:ind w:left="0" w:firstLine="0"/>
              <w:jc w:val="center"/>
              <w:rPr>
                <w:w w:val="105"/>
                <w:sz w:val="20"/>
                <w:szCs w:val="20"/>
              </w:rPr>
            </w:pPr>
            <w:r w:rsidRPr="00FC74BC">
              <w:rPr>
                <w:w w:val="105"/>
                <w:sz w:val="20"/>
                <w:szCs w:val="20"/>
              </w:rPr>
              <w:t>mm</w:t>
            </w:r>
          </w:p>
        </w:tc>
        <w:tc>
          <w:tcPr>
            <w:tcW w:w="1710" w:type="dxa"/>
          </w:tcPr>
          <w:p w:rsidR="00D060F8" w:rsidRPr="00FC74BC" w:rsidRDefault="00D060F8" w:rsidP="00FC74BC">
            <w:pPr>
              <w:spacing w:after="0" w:line="240" w:lineRule="auto"/>
              <w:ind w:left="0" w:firstLine="0"/>
              <w:jc w:val="center"/>
              <w:rPr>
                <w:w w:val="105"/>
                <w:sz w:val="20"/>
                <w:szCs w:val="20"/>
              </w:rPr>
            </w:pPr>
          </w:p>
          <w:p w:rsidR="00D060F8" w:rsidRPr="00FC74BC" w:rsidRDefault="00D5784F" w:rsidP="00FC74BC">
            <w:pPr>
              <w:spacing w:after="0" w:line="240" w:lineRule="auto"/>
              <w:ind w:left="0" w:firstLine="0"/>
              <w:jc w:val="center"/>
              <w:rPr>
                <w:w w:val="105"/>
                <w:sz w:val="20"/>
                <w:szCs w:val="20"/>
              </w:rPr>
            </w:pPr>
            <w:r w:rsidRPr="00FC74BC">
              <w:rPr>
                <w:w w:val="105"/>
                <w:sz w:val="20"/>
                <w:szCs w:val="20"/>
              </w:rPr>
              <w:t xml:space="preserve">Хамгийн бага нэрлэсэн </w:t>
            </w:r>
            <w:r w:rsidR="00FC74BC" w:rsidRPr="00FC74BC">
              <w:rPr>
                <w:w w:val="105"/>
                <w:sz w:val="20"/>
                <w:szCs w:val="20"/>
              </w:rPr>
              <w:t>гадаргуугийн цахилалтын замын урт</w:t>
            </w:r>
          </w:p>
          <w:p w:rsidR="00FC74BC" w:rsidRPr="00FC74BC" w:rsidRDefault="00FC74BC"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mm</w:t>
            </w:r>
          </w:p>
        </w:tc>
        <w:tc>
          <w:tcPr>
            <w:tcW w:w="1595" w:type="dxa"/>
          </w:tcPr>
          <w:p w:rsidR="00D060F8" w:rsidRPr="00FC74BC" w:rsidRDefault="00D060F8" w:rsidP="00FC74BC">
            <w:pPr>
              <w:spacing w:after="0" w:line="240" w:lineRule="auto"/>
              <w:ind w:left="0" w:firstLine="0"/>
              <w:jc w:val="center"/>
              <w:rPr>
                <w:w w:val="105"/>
                <w:sz w:val="20"/>
                <w:szCs w:val="20"/>
              </w:rPr>
            </w:pPr>
          </w:p>
          <w:p w:rsidR="00D060F8" w:rsidRPr="00FC74BC" w:rsidRDefault="00FC74BC" w:rsidP="00FC74BC">
            <w:pPr>
              <w:spacing w:after="0" w:line="240" w:lineRule="auto"/>
              <w:ind w:left="0" w:firstLine="0"/>
              <w:jc w:val="center"/>
              <w:rPr>
                <w:w w:val="105"/>
                <w:sz w:val="20"/>
                <w:szCs w:val="20"/>
              </w:rPr>
            </w:pPr>
            <w:r w:rsidRPr="00FC74BC">
              <w:rPr>
                <w:w w:val="105"/>
                <w:sz w:val="20"/>
                <w:szCs w:val="20"/>
              </w:rPr>
              <w:t>ОУЦТК</w:t>
            </w:r>
            <w:r w:rsidR="00D060F8" w:rsidRPr="00FC74BC">
              <w:rPr>
                <w:w w:val="105"/>
                <w:sz w:val="20"/>
                <w:szCs w:val="20"/>
              </w:rPr>
              <w:t xml:space="preserve"> 120</w:t>
            </w:r>
            <w:r w:rsidRPr="00FC74BC">
              <w:rPr>
                <w:w w:val="105"/>
                <w:sz w:val="20"/>
                <w:szCs w:val="20"/>
              </w:rPr>
              <w:t xml:space="preserve"> стандартын дагуу холбогч</w:t>
            </w:r>
          </w:p>
          <w:p w:rsidR="00D060F8" w:rsidRPr="00FC74BC" w:rsidRDefault="00D060F8"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cf1</w:t>
            </w:r>
          </w:p>
        </w:tc>
      </w:tr>
      <w:tr w:rsidR="00D060F8" w:rsidTr="00FC74BC">
        <w:trPr>
          <w:trHeight w:val="250"/>
        </w:trPr>
        <w:tc>
          <w:tcPr>
            <w:tcW w:w="1251"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40 B</w:t>
            </w:r>
          </w:p>
        </w:tc>
        <w:tc>
          <w:tcPr>
            <w:tcW w:w="1802"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w:t>
            </w:r>
          </w:p>
        </w:tc>
        <w:tc>
          <w:tcPr>
            <w:tcW w:w="1709"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175</w:t>
            </w:r>
          </w:p>
        </w:tc>
        <w:tc>
          <w:tcPr>
            <w:tcW w:w="1079"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110</w:t>
            </w:r>
          </w:p>
        </w:tc>
        <w:tc>
          <w:tcPr>
            <w:tcW w:w="1710"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190</w:t>
            </w:r>
          </w:p>
        </w:tc>
        <w:tc>
          <w:tcPr>
            <w:tcW w:w="1595"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11</w:t>
            </w:r>
          </w:p>
        </w:tc>
      </w:tr>
      <w:tr w:rsidR="00D060F8" w:rsidTr="00FC74BC">
        <w:trPr>
          <w:trHeight w:val="200"/>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40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210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110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1 1</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70 BS</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70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127</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5"/>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70 BL</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70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70 BLP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70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4"/>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100 BS</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127</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6"/>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100 BL</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100 BLP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120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6"/>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120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BS</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315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BSP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4"/>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BL</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BLP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525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210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210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300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370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210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210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525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300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195</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390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24</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300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195</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590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24</w:t>
            </w:r>
          </w:p>
        </w:tc>
      </w:tr>
      <w:tr w:rsidR="00D060F8" w:rsidTr="00FC74BC">
        <w:trPr>
          <w:trHeight w:val="207"/>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400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205</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525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w:t>
            </w:r>
          </w:p>
        </w:tc>
      </w:tr>
      <w:tr w:rsidR="00D060F8" w:rsidTr="00FC74BC">
        <w:trPr>
          <w:trHeight w:val="275"/>
        </w:trPr>
        <w:tc>
          <w:tcPr>
            <w:tcW w:w="1251"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530 B</w:t>
            </w:r>
          </w:p>
        </w:tc>
        <w:tc>
          <w:tcPr>
            <w:tcW w:w="1802"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530</w:t>
            </w:r>
          </w:p>
        </w:tc>
        <w:tc>
          <w:tcPr>
            <w:tcW w:w="1709"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380</w:t>
            </w:r>
          </w:p>
        </w:tc>
        <w:tc>
          <w:tcPr>
            <w:tcW w:w="1079"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240</w:t>
            </w:r>
          </w:p>
        </w:tc>
        <w:tc>
          <w:tcPr>
            <w:tcW w:w="1710"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600</w:t>
            </w:r>
          </w:p>
        </w:tc>
        <w:tc>
          <w:tcPr>
            <w:tcW w:w="1595"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32</w:t>
            </w:r>
          </w:p>
        </w:tc>
      </w:tr>
    </w:tbl>
    <w:p w:rsidR="00D060F8" w:rsidRDefault="00D060F8" w:rsidP="00D060F8">
      <w:pPr>
        <w:spacing w:line="239" w:lineRule="exact"/>
        <w:ind w:left="2852"/>
        <w:rPr>
          <w:b/>
          <w:color w:val="000000"/>
          <w:shd w:val="clear" w:color="auto" w:fill="FFFFFF"/>
        </w:rPr>
      </w:pPr>
    </w:p>
    <w:p w:rsidR="006E62AD" w:rsidRPr="006E62AD" w:rsidRDefault="006E62AD" w:rsidP="006E62AD">
      <w:pPr>
        <w:spacing w:line="239" w:lineRule="exact"/>
        <w:ind w:left="0" w:firstLine="0"/>
        <w:rPr>
          <w:b/>
          <w:color w:val="000000"/>
          <w:shd w:val="clear" w:color="auto" w:fill="FFFFFF"/>
        </w:rPr>
      </w:pPr>
    </w:p>
    <w:p w:rsidR="00ED69A8" w:rsidRDefault="00ED69A8" w:rsidP="00D060F8">
      <w:pPr>
        <w:spacing w:after="0" w:line="240" w:lineRule="auto"/>
        <w:ind w:left="0" w:firstLine="0"/>
        <w:rPr>
          <w:color w:val="000000"/>
          <w:shd w:val="clear" w:color="auto" w:fill="FFFFFF"/>
        </w:rPr>
      </w:pPr>
    </w:p>
    <w:p w:rsidR="00D060F8" w:rsidRPr="00D060F8" w:rsidRDefault="00D060F8" w:rsidP="00D060F8">
      <w:pPr>
        <w:spacing w:after="0" w:line="240" w:lineRule="auto"/>
        <w:ind w:left="0" w:firstLine="0"/>
        <w:rPr>
          <w:color w:val="000000"/>
          <w:shd w:val="clear" w:color="auto" w:fill="FFFFFF"/>
        </w:rPr>
      </w:pPr>
    </w:p>
    <w:p w:rsidR="00777EA7" w:rsidRDefault="00777EA7" w:rsidP="00777EA7">
      <w:pPr>
        <w:spacing w:after="0" w:line="240" w:lineRule="auto"/>
        <w:ind w:left="0" w:firstLine="0"/>
        <w:jc w:val="center"/>
        <w:rPr>
          <w:color w:val="000000"/>
          <w:shd w:val="clear" w:color="auto" w:fill="FFFFFF"/>
        </w:rPr>
      </w:pPr>
      <w:r>
        <w:rPr>
          <w:noProof/>
          <w:lang w:val="en-US"/>
        </w:rPr>
        <w:drawing>
          <wp:inline distT="0" distB="0" distL="0" distR="0" wp14:anchorId="39352124" wp14:editId="464524D7">
            <wp:extent cx="4861560" cy="290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1560" cy="2903220"/>
                    </a:xfrm>
                    <a:prstGeom prst="rect">
                      <a:avLst/>
                    </a:prstGeom>
                  </pic:spPr>
                </pic:pic>
              </a:graphicData>
            </a:graphic>
          </wp:inline>
        </w:drawing>
      </w:r>
    </w:p>
    <w:p w:rsidR="006E62AD" w:rsidRPr="006E62AD" w:rsidRDefault="006E62AD" w:rsidP="00777EA7">
      <w:pPr>
        <w:spacing w:after="0" w:line="240" w:lineRule="auto"/>
        <w:ind w:left="0" w:firstLine="0"/>
        <w:jc w:val="center"/>
        <w:rPr>
          <w:color w:val="000000"/>
          <w:shd w:val="clear" w:color="auto" w:fill="FFFFFF"/>
        </w:rPr>
      </w:pPr>
    </w:p>
    <w:p w:rsidR="00777EA7" w:rsidRPr="006E62AD" w:rsidRDefault="00777EA7" w:rsidP="006E62AD">
      <w:pPr>
        <w:spacing w:line="239" w:lineRule="exact"/>
        <w:jc w:val="left"/>
        <w:rPr>
          <w:b/>
          <w:color w:val="000000"/>
          <w:shd w:val="clear" w:color="auto" w:fill="FFFFFF"/>
        </w:rPr>
      </w:pPr>
      <w:r w:rsidRPr="006E62AD">
        <w:rPr>
          <w:b/>
          <w:color w:val="000000"/>
          <w:shd w:val="clear" w:color="auto" w:fill="FFFFFF"/>
        </w:rPr>
        <w:t>Figure 1 — String insulator unit with ball and socket coupling</w:t>
      </w:r>
    </w:p>
    <w:p w:rsidR="00777EA7" w:rsidRPr="006E62AD" w:rsidRDefault="00777EA7" w:rsidP="006E62AD">
      <w:pPr>
        <w:spacing w:line="239" w:lineRule="exact"/>
        <w:jc w:val="left"/>
        <w:rPr>
          <w:b/>
          <w:color w:val="000000"/>
          <w:shd w:val="clear" w:color="auto" w:fill="FFFFFF"/>
        </w:rPr>
      </w:pPr>
    </w:p>
    <w:p w:rsidR="00F37B74" w:rsidRPr="006E62AD" w:rsidRDefault="00777EA7" w:rsidP="006E62AD">
      <w:pPr>
        <w:spacing w:line="239" w:lineRule="exact"/>
        <w:jc w:val="left"/>
        <w:rPr>
          <w:b/>
          <w:color w:val="000000"/>
          <w:shd w:val="clear" w:color="auto" w:fill="FFFFFF"/>
        </w:rPr>
      </w:pPr>
      <w:r w:rsidRPr="006E62AD">
        <w:rPr>
          <w:b/>
          <w:color w:val="000000"/>
          <w:shd w:val="clear" w:color="auto" w:fill="FFFFFF"/>
        </w:rPr>
        <w:t>Table</w:t>
      </w:r>
      <w:r w:rsidR="00F37B74" w:rsidRPr="006E62AD">
        <w:rPr>
          <w:b/>
          <w:color w:val="000000"/>
          <w:shd w:val="clear" w:color="auto" w:fill="FFFFFF"/>
        </w:rPr>
        <w:t xml:space="preserve"> 1 — Specified values of mechanical and dimentional characteristics for string insulator units with ball and socket couplings</w:t>
      </w:r>
    </w:p>
    <w:tbl>
      <w:tblPr>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1"/>
        <w:gridCol w:w="1802"/>
        <w:gridCol w:w="1709"/>
        <w:gridCol w:w="1079"/>
        <w:gridCol w:w="1710"/>
        <w:gridCol w:w="1595"/>
      </w:tblGrid>
      <w:tr w:rsidR="00F37B74" w:rsidTr="00F37B74">
        <w:trPr>
          <w:trHeight w:val="1776"/>
        </w:trPr>
        <w:tc>
          <w:tcPr>
            <w:tcW w:w="1251"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Designation</w:t>
            </w:r>
          </w:p>
        </w:tc>
        <w:tc>
          <w:tcPr>
            <w:tcW w:w="1802"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Electromechanical or mechanical failing load</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kN</w:t>
            </w:r>
          </w:p>
        </w:tc>
        <w:tc>
          <w:tcPr>
            <w:tcW w:w="1709"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Maximum nominal diameter of the insulating part</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D</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079"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Nominal spacing</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P</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71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Minimum nominal creepage distance</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595"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Standard coupling according fo</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IEC 120</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cf1</w:t>
            </w:r>
          </w:p>
        </w:tc>
      </w:tr>
      <w:tr w:rsidR="00F37B74" w:rsidTr="00F37B74">
        <w:trPr>
          <w:trHeight w:val="250"/>
        </w:trPr>
        <w:tc>
          <w:tcPr>
            <w:tcW w:w="1251" w:type="dxa"/>
            <w:tcBorders>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40 B</w:t>
            </w:r>
          </w:p>
        </w:tc>
        <w:tc>
          <w:tcPr>
            <w:tcW w:w="1802"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40</w:t>
            </w:r>
          </w:p>
        </w:tc>
        <w:tc>
          <w:tcPr>
            <w:tcW w:w="1709"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175</w:t>
            </w:r>
          </w:p>
        </w:tc>
        <w:tc>
          <w:tcPr>
            <w:tcW w:w="1079"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110</w:t>
            </w:r>
          </w:p>
        </w:tc>
        <w:tc>
          <w:tcPr>
            <w:tcW w:w="1710"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190</w:t>
            </w:r>
          </w:p>
        </w:tc>
        <w:tc>
          <w:tcPr>
            <w:tcW w:w="1595" w:type="dxa"/>
            <w:tcBorders>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11</w:t>
            </w:r>
          </w:p>
        </w:tc>
      </w:tr>
      <w:tr w:rsidR="00F37B74" w:rsidTr="00F37B74">
        <w:trPr>
          <w:trHeight w:val="200"/>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40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210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110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1 1</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70 BS</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70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127</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16</w:t>
            </w:r>
          </w:p>
        </w:tc>
      </w:tr>
      <w:tr w:rsidR="00F37B74" w:rsidTr="00F37B74">
        <w:trPr>
          <w:trHeight w:val="205"/>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70 BL</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70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70 BLP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70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4"/>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100 BS</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127</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6"/>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100 BL</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100 BLP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120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120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6"/>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120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120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BS</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315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20</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BSP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4"/>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BL</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BLP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525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210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210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300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370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210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210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525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300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195</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390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24</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300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400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195</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590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24</w:t>
            </w:r>
          </w:p>
        </w:tc>
      </w:tr>
      <w:tr w:rsidR="00F37B74" w:rsidTr="00F37B74">
        <w:trPr>
          <w:trHeight w:val="207"/>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400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400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380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205</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525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28</w:t>
            </w:r>
          </w:p>
        </w:tc>
      </w:tr>
      <w:tr w:rsidR="00F37B74" w:rsidTr="00F37B74">
        <w:trPr>
          <w:trHeight w:val="275"/>
        </w:trPr>
        <w:tc>
          <w:tcPr>
            <w:tcW w:w="1251" w:type="dxa"/>
            <w:tcBorders>
              <w:top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530 B</w:t>
            </w:r>
          </w:p>
        </w:tc>
        <w:tc>
          <w:tcPr>
            <w:tcW w:w="1802" w:type="dxa"/>
            <w:tcBorders>
              <w:top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530</w:t>
            </w:r>
          </w:p>
        </w:tc>
        <w:tc>
          <w:tcPr>
            <w:tcW w:w="1709" w:type="dxa"/>
            <w:tcBorders>
              <w:top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380</w:t>
            </w:r>
          </w:p>
        </w:tc>
        <w:tc>
          <w:tcPr>
            <w:tcW w:w="1079" w:type="dxa"/>
            <w:tcBorders>
              <w:top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240</w:t>
            </w:r>
          </w:p>
        </w:tc>
        <w:tc>
          <w:tcPr>
            <w:tcW w:w="1710" w:type="dxa"/>
            <w:tcBorders>
              <w:top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600</w:t>
            </w:r>
          </w:p>
        </w:tc>
        <w:tc>
          <w:tcPr>
            <w:tcW w:w="1595" w:type="dxa"/>
            <w:tcBorders>
              <w:top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32</w:t>
            </w:r>
          </w:p>
        </w:tc>
      </w:tr>
    </w:tbl>
    <w:p w:rsidR="00F37B74" w:rsidRDefault="00F37B74" w:rsidP="00F37B74">
      <w:pPr>
        <w:spacing w:line="239" w:lineRule="exact"/>
        <w:ind w:left="2852"/>
        <w:rPr>
          <w:b/>
          <w:color w:val="000000"/>
          <w:shd w:val="clear" w:color="auto" w:fill="FFFFFF"/>
          <w:lang w:val="en-US"/>
        </w:rPr>
      </w:pPr>
    </w:p>
    <w:p w:rsidR="00F37B74" w:rsidRPr="00F37B74" w:rsidRDefault="00F37B74" w:rsidP="00F37B74">
      <w:pPr>
        <w:spacing w:line="239" w:lineRule="exact"/>
        <w:ind w:left="2852"/>
        <w:rPr>
          <w:b/>
          <w:color w:val="000000"/>
          <w:shd w:val="clear" w:color="auto" w:fill="FFFFFF"/>
          <w:lang w:val="en-US"/>
        </w:rPr>
      </w:pPr>
    </w:p>
    <w:p w:rsidR="00777EA7" w:rsidRPr="00F37B74" w:rsidRDefault="00777EA7" w:rsidP="00777EA7">
      <w:pPr>
        <w:spacing w:line="239" w:lineRule="exact"/>
        <w:ind w:left="2852"/>
        <w:rPr>
          <w:b/>
          <w:i/>
        </w:rPr>
      </w:pPr>
    </w:p>
    <w:p w:rsidR="00777EA7" w:rsidRDefault="00777EA7" w:rsidP="00777EA7">
      <w:pPr>
        <w:tabs>
          <w:tab w:val="left" w:pos="5856"/>
        </w:tabs>
        <w:spacing w:after="0" w:line="240" w:lineRule="auto"/>
        <w:ind w:left="0" w:firstLine="0"/>
        <w:jc w:val="left"/>
        <w:rPr>
          <w:color w:val="000000"/>
          <w:shd w:val="clear" w:color="auto" w:fill="FFFFFF"/>
        </w:rPr>
      </w:pPr>
      <w:r>
        <w:rPr>
          <w:color w:val="000000"/>
          <w:shd w:val="clear" w:color="auto" w:fill="FFFFFF"/>
        </w:rPr>
        <w:tab/>
      </w:r>
    </w:p>
    <w:p w:rsidR="00D060F8" w:rsidRDefault="00D060F8" w:rsidP="00777EA7">
      <w:pPr>
        <w:tabs>
          <w:tab w:val="left" w:pos="5856"/>
        </w:tabs>
        <w:spacing w:after="0" w:line="240" w:lineRule="auto"/>
        <w:ind w:left="0" w:firstLine="0"/>
        <w:jc w:val="left"/>
        <w:rPr>
          <w:color w:val="000000"/>
          <w:shd w:val="clear" w:color="auto" w:fill="FFFFFF"/>
        </w:rPr>
      </w:pPr>
    </w:p>
    <w:p w:rsidR="00D060F8" w:rsidRDefault="00D060F8" w:rsidP="00777EA7">
      <w:pPr>
        <w:tabs>
          <w:tab w:val="left" w:pos="5856"/>
        </w:tabs>
        <w:spacing w:after="0" w:line="240" w:lineRule="auto"/>
        <w:ind w:left="0" w:firstLine="0"/>
        <w:jc w:val="left"/>
        <w:rPr>
          <w:color w:val="000000"/>
          <w:shd w:val="clear" w:color="auto" w:fill="FFFFFF"/>
        </w:rPr>
      </w:pPr>
    </w:p>
    <w:p w:rsidR="00D060F8" w:rsidRDefault="00D060F8" w:rsidP="00777EA7">
      <w:pPr>
        <w:tabs>
          <w:tab w:val="left" w:pos="5856"/>
        </w:tabs>
        <w:spacing w:after="0" w:line="240" w:lineRule="auto"/>
        <w:ind w:left="0" w:firstLine="0"/>
        <w:jc w:val="left"/>
        <w:rPr>
          <w:color w:val="000000"/>
          <w:shd w:val="clear" w:color="auto" w:fill="FFFFFF"/>
        </w:rPr>
      </w:pPr>
    </w:p>
    <w:p w:rsidR="00D060F8" w:rsidRDefault="00D060F8" w:rsidP="00777EA7">
      <w:pPr>
        <w:tabs>
          <w:tab w:val="left" w:pos="5856"/>
        </w:tabs>
        <w:spacing w:after="0" w:line="240" w:lineRule="auto"/>
        <w:ind w:left="0" w:firstLine="0"/>
        <w:jc w:val="left"/>
        <w:rPr>
          <w:color w:val="000000"/>
          <w:shd w:val="clear" w:color="auto" w:fill="FFFFFF"/>
        </w:rPr>
      </w:pPr>
    </w:p>
    <w:p w:rsidR="00D060F8" w:rsidRDefault="00D060F8" w:rsidP="00777EA7">
      <w:pPr>
        <w:tabs>
          <w:tab w:val="left" w:pos="5856"/>
        </w:tabs>
        <w:spacing w:after="0" w:line="240" w:lineRule="auto"/>
        <w:ind w:left="0" w:firstLine="0"/>
        <w:jc w:val="left"/>
        <w:rPr>
          <w:color w:val="000000"/>
          <w:shd w:val="clear" w:color="auto" w:fill="FFFFFF"/>
        </w:rPr>
      </w:pPr>
    </w:p>
    <w:p w:rsidR="00D060F8" w:rsidRDefault="00D060F8" w:rsidP="00777EA7">
      <w:pPr>
        <w:tabs>
          <w:tab w:val="left" w:pos="5856"/>
        </w:tabs>
        <w:spacing w:after="0" w:line="240" w:lineRule="auto"/>
        <w:ind w:left="0" w:firstLine="0"/>
        <w:jc w:val="left"/>
        <w:rPr>
          <w:color w:val="000000"/>
          <w:shd w:val="clear" w:color="auto" w:fill="FFFFFF"/>
        </w:rPr>
      </w:pPr>
    </w:p>
    <w:p w:rsidR="00D060F8" w:rsidRPr="00777EA7" w:rsidRDefault="00D060F8" w:rsidP="00D060F8">
      <w:pPr>
        <w:tabs>
          <w:tab w:val="left" w:pos="5856"/>
        </w:tabs>
        <w:spacing w:after="0" w:line="240" w:lineRule="auto"/>
        <w:ind w:left="0" w:firstLine="0"/>
        <w:jc w:val="left"/>
        <w:rPr>
          <w:color w:val="000000"/>
          <w:shd w:val="clear" w:color="auto" w:fill="FFFFFF"/>
        </w:rPr>
      </w:pPr>
      <w:r>
        <w:rPr>
          <w:color w:val="000000"/>
          <w:shd w:val="clear" w:color="auto" w:fill="FFFFFF"/>
        </w:rPr>
        <w:tab/>
      </w:r>
    </w:p>
    <w:p w:rsidR="00D060F8" w:rsidRDefault="00D060F8" w:rsidP="00D060F8">
      <w:pPr>
        <w:spacing w:after="0" w:line="240" w:lineRule="auto"/>
        <w:ind w:left="0" w:firstLine="0"/>
        <w:jc w:val="center"/>
        <w:rPr>
          <w:color w:val="000000"/>
          <w:shd w:val="clear" w:color="auto" w:fill="FFFFFF"/>
          <w:lang w:val="en-US"/>
        </w:rPr>
      </w:pPr>
      <w:r>
        <w:rPr>
          <w:noProof/>
          <w:lang w:val="en-US"/>
        </w:rPr>
        <w:drawing>
          <wp:inline distT="0" distB="0" distL="0" distR="0" wp14:anchorId="5559A504" wp14:editId="6B1C7B71">
            <wp:extent cx="4533900" cy="2849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33900" cy="2849880"/>
                    </a:xfrm>
                    <a:prstGeom prst="rect">
                      <a:avLst/>
                    </a:prstGeom>
                  </pic:spPr>
                </pic:pic>
              </a:graphicData>
            </a:graphic>
          </wp:inline>
        </w:drawing>
      </w:r>
    </w:p>
    <w:p w:rsidR="006E62AD" w:rsidRPr="006E62AD" w:rsidRDefault="006E62AD" w:rsidP="006E62AD">
      <w:pPr>
        <w:spacing w:line="239" w:lineRule="exact"/>
        <w:jc w:val="left"/>
        <w:rPr>
          <w:b/>
          <w:color w:val="000000"/>
          <w:shd w:val="clear" w:color="auto" w:fill="FFFFFF"/>
        </w:rPr>
      </w:pPr>
      <w:r>
        <w:rPr>
          <w:b/>
          <w:color w:val="000000"/>
          <w:shd w:val="clear" w:color="auto" w:fill="FFFFFF"/>
        </w:rPr>
        <w:t>Зураг</w:t>
      </w:r>
      <w:r w:rsidRPr="006E62AD">
        <w:rPr>
          <w:b/>
          <w:color w:val="000000"/>
          <w:shd w:val="clear" w:color="auto" w:fill="FFFFFF"/>
        </w:rPr>
        <w:t xml:space="preserve"> </w:t>
      </w:r>
      <w:r>
        <w:rPr>
          <w:b/>
          <w:color w:val="000000"/>
          <w:shd w:val="clear" w:color="auto" w:fill="FFFFFF"/>
        </w:rPr>
        <w:t>2</w:t>
      </w:r>
      <w:r w:rsidRPr="006E62AD">
        <w:rPr>
          <w:b/>
          <w:color w:val="000000"/>
          <w:shd w:val="clear" w:color="auto" w:fill="FFFFFF"/>
        </w:rPr>
        <w:t xml:space="preserve"> —Татах ээмэг болон чихтэй холбогчтой хэлхсэн тусгаарлагчийн цогц хэсэг </w:t>
      </w:r>
    </w:p>
    <w:p w:rsidR="006E62AD" w:rsidRPr="006E62AD" w:rsidRDefault="006E62AD" w:rsidP="006E62AD">
      <w:pPr>
        <w:spacing w:line="239" w:lineRule="exact"/>
        <w:jc w:val="left"/>
        <w:rPr>
          <w:b/>
          <w:color w:val="000000"/>
          <w:shd w:val="clear" w:color="auto" w:fill="FFFFFF"/>
        </w:rPr>
      </w:pPr>
    </w:p>
    <w:p w:rsidR="006E62AD" w:rsidRPr="006E62AD" w:rsidRDefault="006E62AD" w:rsidP="006E62AD">
      <w:pPr>
        <w:spacing w:line="239" w:lineRule="exact"/>
        <w:jc w:val="left"/>
        <w:rPr>
          <w:b/>
          <w:color w:val="000000"/>
          <w:shd w:val="clear" w:color="auto" w:fill="FFFFFF"/>
        </w:rPr>
      </w:pPr>
    </w:p>
    <w:p w:rsidR="006E62AD" w:rsidRPr="006E62AD" w:rsidRDefault="006E62AD" w:rsidP="006E62AD">
      <w:pPr>
        <w:spacing w:line="239" w:lineRule="exact"/>
        <w:jc w:val="left"/>
        <w:rPr>
          <w:b/>
          <w:color w:val="000000"/>
          <w:shd w:val="clear" w:color="auto" w:fill="FFFFFF"/>
        </w:rPr>
      </w:pPr>
    </w:p>
    <w:p w:rsidR="006E62AD" w:rsidRDefault="006E62AD" w:rsidP="006E62AD">
      <w:pPr>
        <w:spacing w:line="239" w:lineRule="exact"/>
        <w:jc w:val="left"/>
        <w:rPr>
          <w:b/>
          <w:color w:val="000000"/>
          <w:shd w:val="clear" w:color="auto" w:fill="FFFFFF"/>
        </w:rPr>
      </w:pPr>
      <w:r>
        <w:rPr>
          <w:b/>
          <w:color w:val="000000"/>
          <w:shd w:val="clear" w:color="auto" w:fill="FFFFFF"/>
        </w:rPr>
        <w:t>Хүснэгт</w:t>
      </w:r>
      <w:r w:rsidRPr="006E62AD">
        <w:rPr>
          <w:b/>
          <w:color w:val="000000"/>
          <w:shd w:val="clear" w:color="auto" w:fill="FFFFFF"/>
        </w:rPr>
        <w:t xml:space="preserve"> </w:t>
      </w:r>
      <w:r>
        <w:rPr>
          <w:b/>
          <w:color w:val="000000"/>
          <w:shd w:val="clear" w:color="auto" w:fill="FFFFFF"/>
        </w:rPr>
        <w:t>2</w:t>
      </w:r>
      <w:r w:rsidRPr="006E62AD">
        <w:rPr>
          <w:b/>
          <w:color w:val="000000"/>
          <w:shd w:val="clear" w:color="auto" w:fill="FFFFFF"/>
        </w:rPr>
        <w:t xml:space="preserve"> —</w:t>
      </w:r>
      <w:r>
        <w:rPr>
          <w:b/>
          <w:color w:val="000000"/>
          <w:shd w:val="clear" w:color="auto" w:fill="FFFFFF"/>
        </w:rPr>
        <w:t>Татах ээмэг болон чихтэй холбогчтой хэлхсэн тусгаарлагчийн цогц хэсгийн механик болон хэмжээний тодорхойломжийг тодорхойлсон утга</w:t>
      </w:r>
    </w:p>
    <w:p w:rsidR="00ED747F" w:rsidRDefault="00ED747F" w:rsidP="006E62AD">
      <w:pPr>
        <w:spacing w:line="239" w:lineRule="exact"/>
        <w:jc w:val="left"/>
        <w:rPr>
          <w:b/>
          <w:color w:val="000000"/>
          <w:shd w:val="clear" w:color="auto" w:fill="FFFFFF"/>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0"/>
        <w:gridCol w:w="1170"/>
        <w:gridCol w:w="1710"/>
        <w:gridCol w:w="1440"/>
        <w:gridCol w:w="1530"/>
        <w:gridCol w:w="1980"/>
      </w:tblGrid>
      <w:tr w:rsidR="00ED747F" w:rsidTr="00E916AA">
        <w:trPr>
          <w:trHeight w:val="1326"/>
        </w:trPr>
        <w:tc>
          <w:tcPr>
            <w:tcW w:w="1350" w:type="dxa"/>
          </w:tcPr>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sidRPr="00FC74BC">
              <w:rPr>
                <w:w w:val="105"/>
                <w:sz w:val="20"/>
                <w:szCs w:val="20"/>
              </w:rPr>
              <w:t>Нэрлэх нэр</w:t>
            </w:r>
          </w:p>
        </w:tc>
        <w:tc>
          <w:tcPr>
            <w:tcW w:w="1170" w:type="dxa"/>
          </w:tcPr>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sidRPr="00FC74BC">
              <w:rPr>
                <w:w w:val="105"/>
                <w:sz w:val="20"/>
                <w:szCs w:val="20"/>
              </w:rPr>
              <w:t>Цахилгаан механик эсвэл механик эвдрэл үүсгэх ачаалал</w:t>
            </w:r>
          </w:p>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Pr>
                <w:w w:val="105"/>
                <w:sz w:val="20"/>
                <w:szCs w:val="20"/>
              </w:rPr>
              <w:t xml:space="preserve">kН </w:t>
            </w:r>
          </w:p>
        </w:tc>
        <w:tc>
          <w:tcPr>
            <w:tcW w:w="1710" w:type="dxa"/>
          </w:tcPr>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Pr>
                <w:w w:val="105"/>
                <w:sz w:val="20"/>
                <w:szCs w:val="20"/>
              </w:rPr>
              <w:t xml:space="preserve">Тусгаарлах хэсгийн хамгийн их нэрлэсэн диаметр </w:t>
            </w:r>
          </w:p>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sidRPr="00FC74BC">
              <w:rPr>
                <w:w w:val="105"/>
                <w:sz w:val="20"/>
                <w:szCs w:val="20"/>
              </w:rPr>
              <w:t>D</w:t>
            </w:r>
          </w:p>
          <w:p w:rsidR="00ED747F" w:rsidRPr="00FC74BC" w:rsidRDefault="00ED747F" w:rsidP="00E916AA">
            <w:pPr>
              <w:spacing w:after="0" w:line="240" w:lineRule="auto"/>
              <w:ind w:left="0" w:firstLine="0"/>
              <w:jc w:val="center"/>
              <w:rPr>
                <w:w w:val="105"/>
                <w:sz w:val="20"/>
                <w:szCs w:val="20"/>
              </w:rPr>
            </w:pPr>
            <w:r>
              <w:rPr>
                <w:w w:val="105"/>
                <w:sz w:val="20"/>
                <w:szCs w:val="20"/>
              </w:rPr>
              <w:t xml:space="preserve">мм </w:t>
            </w:r>
          </w:p>
        </w:tc>
        <w:tc>
          <w:tcPr>
            <w:tcW w:w="1440" w:type="dxa"/>
          </w:tcPr>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sidRPr="00FC74BC">
              <w:rPr>
                <w:w w:val="105"/>
                <w:sz w:val="20"/>
                <w:szCs w:val="20"/>
              </w:rPr>
              <w:t>Хоорондын нэрлэсэн зайг тааруулах</w:t>
            </w:r>
          </w:p>
          <w:p w:rsidR="00ED747F"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sidRPr="00FC74BC">
              <w:rPr>
                <w:w w:val="105"/>
                <w:sz w:val="20"/>
                <w:szCs w:val="20"/>
              </w:rPr>
              <w:t>P</w:t>
            </w:r>
          </w:p>
          <w:p w:rsidR="00ED747F" w:rsidRPr="00FC74BC" w:rsidRDefault="00ED747F" w:rsidP="00E916AA">
            <w:pPr>
              <w:spacing w:after="0" w:line="240" w:lineRule="auto"/>
              <w:ind w:left="0" w:firstLine="0"/>
              <w:jc w:val="center"/>
              <w:rPr>
                <w:w w:val="105"/>
                <w:sz w:val="20"/>
                <w:szCs w:val="20"/>
              </w:rPr>
            </w:pPr>
            <w:r>
              <w:rPr>
                <w:w w:val="105"/>
                <w:sz w:val="20"/>
                <w:szCs w:val="20"/>
              </w:rPr>
              <w:t xml:space="preserve">мм </w:t>
            </w:r>
          </w:p>
        </w:tc>
        <w:tc>
          <w:tcPr>
            <w:tcW w:w="1530" w:type="dxa"/>
          </w:tcPr>
          <w:p w:rsidR="00ED747F" w:rsidRPr="00FC74BC" w:rsidRDefault="00ED747F" w:rsidP="00E916AA">
            <w:pPr>
              <w:spacing w:after="0" w:line="240" w:lineRule="auto"/>
              <w:ind w:left="0" w:firstLine="0"/>
              <w:jc w:val="center"/>
              <w:rPr>
                <w:w w:val="105"/>
                <w:sz w:val="20"/>
                <w:szCs w:val="20"/>
              </w:rPr>
            </w:pPr>
          </w:p>
          <w:p w:rsidR="00ED747F" w:rsidRDefault="00ED747F" w:rsidP="00E916AA">
            <w:pPr>
              <w:spacing w:after="0" w:line="240" w:lineRule="auto"/>
              <w:ind w:left="0" w:firstLine="0"/>
              <w:jc w:val="center"/>
              <w:rPr>
                <w:w w:val="105"/>
                <w:sz w:val="20"/>
                <w:szCs w:val="20"/>
              </w:rPr>
            </w:pPr>
            <w:r w:rsidRPr="00FC74BC">
              <w:rPr>
                <w:w w:val="105"/>
                <w:sz w:val="20"/>
                <w:szCs w:val="20"/>
              </w:rPr>
              <w:t>Хамгийн бага нэрлэсэн гадаргуугийн цахилалтын замын урт</w:t>
            </w:r>
          </w:p>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Pr>
                <w:w w:val="105"/>
                <w:sz w:val="20"/>
                <w:szCs w:val="20"/>
              </w:rPr>
              <w:t xml:space="preserve">мм </w:t>
            </w:r>
          </w:p>
        </w:tc>
        <w:tc>
          <w:tcPr>
            <w:tcW w:w="1980" w:type="dxa"/>
          </w:tcPr>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r w:rsidRPr="00FC74BC">
              <w:rPr>
                <w:w w:val="105"/>
                <w:sz w:val="20"/>
                <w:szCs w:val="20"/>
              </w:rPr>
              <w:t>ОУЦТК</w:t>
            </w:r>
            <w:r>
              <w:rPr>
                <w:w w:val="105"/>
                <w:sz w:val="20"/>
                <w:szCs w:val="20"/>
              </w:rPr>
              <w:t xml:space="preserve"> 471</w:t>
            </w:r>
            <w:r w:rsidRPr="00FC74BC">
              <w:rPr>
                <w:w w:val="105"/>
                <w:sz w:val="20"/>
                <w:szCs w:val="20"/>
              </w:rPr>
              <w:t xml:space="preserve"> стандартын дагуу холбогч</w:t>
            </w:r>
          </w:p>
          <w:p w:rsidR="00ED747F" w:rsidRPr="00FC74BC" w:rsidRDefault="00ED747F" w:rsidP="00E916AA">
            <w:pPr>
              <w:spacing w:after="0" w:line="240" w:lineRule="auto"/>
              <w:ind w:left="0" w:firstLine="0"/>
              <w:jc w:val="center"/>
              <w:rPr>
                <w:w w:val="105"/>
                <w:sz w:val="20"/>
                <w:szCs w:val="20"/>
              </w:rPr>
            </w:pPr>
          </w:p>
          <w:p w:rsidR="00ED747F" w:rsidRPr="00FC74BC" w:rsidRDefault="00ED747F" w:rsidP="00E916AA">
            <w:pPr>
              <w:spacing w:after="0" w:line="240" w:lineRule="auto"/>
              <w:ind w:left="0" w:firstLine="0"/>
              <w:jc w:val="center"/>
              <w:rPr>
                <w:w w:val="105"/>
                <w:sz w:val="20"/>
                <w:szCs w:val="20"/>
              </w:rPr>
            </w:pPr>
          </w:p>
        </w:tc>
      </w:tr>
      <w:tr w:rsidR="00ED747F" w:rsidTr="00E916AA">
        <w:trPr>
          <w:trHeight w:val="194"/>
        </w:trPr>
        <w:tc>
          <w:tcPr>
            <w:tcW w:w="135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70 C</w:t>
            </w:r>
          </w:p>
        </w:tc>
        <w:tc>
          <w:tcPr>
            <w:tcW w:w="1170" w:type="dxa"/>
            <w:tcBorders>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70</w:t>
            </w:r>
          </w:p>
        </w:tc>
        <w:tc>
          <w:tcPr>
            <w:tcW w:w="171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255</w:t>
            </w:r>
          </w:p>
        </w:tc>
        <w:tc>
          <w:tcPr>
            <w:tcW w:w="144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146</w:t>
            </w:r>
          </w:p>
        </w:tc>
        <w:tc>
          <w:tcPr>
            <w:tcW w:w="153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295</w:t>
            </w:r>
          </w:p>
        </w:tc>
        <w:tc>
          <w:tcPr>
            <w:tcW w:w="198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16 C</w:t>
            </w:r>
          </w:p>
        </w:tc>
      </w:tr>
      <w:tr w:rsidR="00ED747F" w:rsidTr="00E916AA">
        <w:trPr>
          <w:trHeight w:val="200"/>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U 70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70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201"/>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100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9"/>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U 100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9"/>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120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9"/>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120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4"/>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160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160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170</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340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19 C</w:t>
            </w:r>
          </w:p>
        </w:tc>
      </w:tr>
      <w:tr w:rsidR="00ED747F" w:rsidTr="00E916AA">
        <w:trPr>
          <w:trHeight w:val="207"/>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160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170</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19 C</w:t>
            </w:r>
          </w:p>
        </w:tc>
      </w:tr>
      <w:tr w:rsidR="00ED747F" w:rsidTr="00E916AA">
        <w:trPr>
          <w:trHeight w:val="198"/>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210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210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300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178</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370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22 C</w:t>
            </w:r>
          </w:p>
        </w:tc>
      </w:tr>
      <w:tr w:rsidR="00ED747F" w:rsidTr="00E916AA">
        <w:trPr>
          <w:trHeight w:val="273"/>
        </w:trPr>
        <w:tc>
          <w:tcPr>
            <w:tcW w:w="135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210 CP</w:t>
            </w:r>
          </w:p>
        </w:tc>
        <w:tc>
          <w:tcPr>
            <w:tcW w:w="117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210</w:t>
            </w:r>
          </w:p>
        </w:tc>
        <w:tc>
          <w:tcPr>
            <w:tcW w:w="171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178</w:t>
            </w:r>
          </w:p>
        </w:tc>
        <w:tc>
          <w:tcPr>
            <w:tcW w:w="153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22 C</w:t>
            </w:r>
          </w:p>
        </w:tc>
      </w:tr>
      <w:tr w:rsidR="00ED747F" w:rsidTr="00E916AA">
        <w:trPr>
          <w:trHeight w:val="1338"/>
        </w:trPr>
        <w:tc>
          <w:tcPr>
            <w:tcW w:w="9180" w:type="dxa"/>
            <w:gridSpan w:val="6"/>
            <w:tcBorders>
              <w:top w:val="single" w:sz="4" w:space="0" w:color="auto"/>
              <w:left w:val="single" w:sz="4" w:space="0" w:color="auto"/>
              <w:bottom w:val="single" w:sz="4" w:space="0" w:color="auto"/>
              <w:right w:val="single" w:sz="4" w:space="0" w:color="auto"/>
            </w:tcBorders>
          </w:tcPr>
          <w:p w:rsidR="00ED747F" w:rsidRDefault="00ED747F" w:rsidP="00E916AA">
            <w:pPr>
              <w:ind w:left="0" w:firstLine="0"/>
              <w:rPr>
                <w:sz w:val="20"/>
                <w:szCs w:val="20"/>
              </w:rPr>
            </w:pPr>
          </w:p>
          <w:p w:rsidR="00ED747F" w:rsidRPr="006E62AD" w:rsidRDefault="00ED747F" w:rsidP="00E916AA">
            <w:pPr>
              <w:spacing w:after="0" w:line="240" w:lineRule="auto"/>
              <w:ind w:left="0" w:firstLine="0"/>
              <w:rPr>
                <w:w w:val="105"/>
                <w:sz w:val="20"/>
                <w:szCs w:val="20"/>
              </w:rPr>
            </w:pPr>
            <w:r w:rsidRPr="006E62AD">
              <w:rPr>
                <w:w w:val="105"/>
                <w:sz w:val="20"/>
                <w:szCs w:val="20"/>
              </w:rPr>
              <w:t>ТАЙЛБАР - 210 кН-ээс дээш цахилгаан</w:t>
            </w:r>
            <w:r w:rsidR="00913724">
              <w:rPr>
                <w:w w:val="105"/>
                <w:sz w:val="20"/>
                <w:szCs w:val="20"/>
              </w:rPr>
              <w:t xml:space="preserve"> </w:t>
            </w:r>
            <w:r w:rsidR="0030435E">
              <w:rPr>
                <w:w w:val="105"/>
                <w:sz w:val="20"/>
                <w:szCs w:val="20"/>
              </w:rPr>
              <w:t>механик эсвэл механик эвдрэл үүсгэх</w:t>
            </w:r>
            <w:r w:rsidRPr="006E62AD">
              <w:rPr>
                <w:w w:val="105"/>
                <w:sz w:val="20"/>
                <w:szCs w:val="20"/>
              </w:rPr>
              <w:t xml:space="preserve"> ачаалалтай тусгаарлагчийг тодорхойлоогүй болно. Шаардлагатай бол, Хүснэгт 1-д тодорхойлсон бөмбөлөг болон углуурган холбогчтой тусгаарлагчийг ашиглах нь илүү тохиромжтой.</w:t>
            </w:r>
          </w:p>
          <w:p w:rsidR="00ED747F" w:rsidRPr="00D060F8" w:rsidRDefault="00ED747F" w:rsidP="00E916AA">
            <w:pPr>
              <w:pStyle w:val="TableParagraph"/>
              <w:spacing w:before="51" w:line="247" w:lineRule="auto"/>
              <w:ind w:left="198" w:right="170" w:hanging="7"/>
              <w:jc w:val="both"/>
              <w:rPr>
                <w:i/>
                <w:sz w:val="20"/>
                <w:szCs w:val="20"/>
                <w:lang w:val="mn-MN"/>
              </w:rPr>
            </w:pPr>
          </w:p>
        </w:tc>
      </w:tr>
    </w:tbl>
    <w:p w:rsidR="00ED747F" w:rsidRPr="001056F9" w:rsidRDefault="00ED747F" w:rsidP="00ED747F">
      <w:pPr>
        <w:spacing w:line="239" w:lineRule="exact"/>
        <w:ind w:left="0" w:firstLine="0"/>
        <w:jc w:val="left"/>
        <w:rPr>
          <w:b/>
          <w:color w:val="000000"/>
          <w:shd w:val="clear" w:color="auto" w:fill="FFFFFF"/>
        </w:rPr>
      </w:pPr>
    </w:p>
    <w:p w:rsidR="00D060F8" w:rsidRDefault="00D060F8" w:rsidP="00D060F8">
      <w:pPr>
        <w:spacing w:after="0" w:line="240" w:lineRule="auto"/>
        <w:ind w:left="0" w:firstLine="0"/>
        <w:jc w:val="center"/>
        <w:rPr>
          <w:b/>
          <w:color w:val="000000"/>
          <w:shd w:val="clear" w:color="auto" w:fill="FFFFFF"/>
        </w:rPr>
      </w:pPr>
    </w:p>
    <w:p w:rsidR="00ED747F" w:rsidRDefault="00ED747F" w:rsidP="00ED747F">
      <w:pPr>
        <w:spacing w:after="0" w:line="240" w:lineRule="auto"/>
        <w:ind w:left="0" w:firstLine="0"/>
        <w:jc w:val="center"/>
        <w:rPr>
          <w:b/>
          <w:color w:val="000000"/>
          <w:shd w:val="clear" w:color="auto" w:fill="FFFFFF"/>
        </w:rPr>
      </w:pPr>
      <w:r>
        <w:rPr>
          <w:noProof/>
          <w:lang w:val="en-US"/>
        </w:rPr>
        <w:drawing>
          <wp:inline distT="0" distB="0" distL="0" distR="0" wp14:anchorId="72F6E5DD" wp14:editId="04DD4ED1">
            <wp:extent cx="4533900" cy="2849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33900" cy="2849880"/>
                    </a:xfrm>
                    <a:prstGeom prst="rect">
                      <a:avLst/>
                    </a:prstGeom>
                  </pic:spPr>
                </pic:pic>
              </a:graphicData>
            </a:graphic>
          </wp:inline>
        </w:drawing>
      </w:r>
    </w:p>
    <w:p w:rsidR="00ED747F" w:rsidRDefault="00ED747F" w:rsidP="006E62AD">
      <w:pPr>
        <w:spacing w:line="239" w:lineRule="exact"/>
        <w:jc w:val="left"/>
        <w:rPr>
          <w:b/>
          <w:color w:val="000000"/>
          <w:shd w:val="clear" w:color="auto" w:fill="FFFFFF"/>
        </w:rPr>
      </w:pPr>
    </w:p>
    <w:p w:rsidR="00ED747F" w:rsidRDefault="00ED747F" w:rsidP="006E62AD">
      <w:pPr>
        <w:spacing w:line="239" w:lineRule="exact"/>
        <w:jc w:val="left"/>
        <w:rPr>
          <w:b/>
          <w:color w:val="000000"/>
          <w:shd w:val="clear" w:color="auto" w:fill="FFFFFF"/>
        </w:rPr>
      </w:pPr>
    </w:p>
    <w:p w:rsidR="00ED747F" w:rsidRDefault="00ED747F" w:rsidP="006E62AD">
      <w:pPr>
        <w:spacing w:line="239" w:lineRule="exact"/>
        <w:jc w:val="left"/>
        <w:rPr>
          <w:b/>
          <w:color w:val="000000"/>
          <w:shd w:val="clear" w:color="auto" w:fill="FFFFFF"/>
        </w:rPr>
      </w:pPr>
    </w:p>
    <w:p w:rsidR="00F37B74" w:rsidRPr="006E62AD" w:rsidRDefault="00F37B74" w:rsidP="006E62AD">
      <w:pPr>
        <w:spacing w:line="239" w:lineRule="exact"/>
        <w:jc w:val="left"/>
        <w:rPr>
          <w:b/>
          <w:color w:val="000000"/>
          <w:shd w:val="clear" w:color="auto" w:fill="FFFFFF"/>
        </w:rPr>
      </w:pPr>
      <w:r w:rsidRPr="006E62AD">
        <w:rPr>
          <w:b/>
          <w:color w:val="000000"/>
          <w:shd w:val="clear" w:color="auto" w:fill="FFFFFF"/>
        </w:rPr>
        <w:t>Figure 2  — String insulator unit with clevis and tongue couplings</w:t>
      </w:r>
    </w:p>
    <w:p w:rsidR="000114B1" w:rsidRPr="006E62AD" w:rsidRDefault="000114B1" w:rsidP="006E62AD">
      <w:pPr>
        <w:spacing w:line="239" w:lineRule="exact"/>
        <w:jc w:val="left"/>
        <w:rPr>
          <w:b/>
          <w:color w:val="000000"/>
          <w:shd w:val="clear" w:color="auto" w:fill="FFFFFF"/>
        </w:rPr>
      </w:pPr>
    </w:p>
    <w:p w:rsidR="000114B1" w:rsidRPr="00ED747F" w:rsidRDefault="000114B1" w:rsidP="006E62AD">
      <w:pPr>
        <w:spacing w:line="239" w:lineRule="exact"/>
        <w:jc w:val="left"/>
        <w:rPr>
          <w:b/>
          <w:color w:val="000000"/>
          <w:shd w:val="clear" w:color="auto" w:fill="FFFFFF"/>
          <w:lang w:val="en-US"/>
        </w:rPr>
      </w:pPr>
    </w:p>
    <w:p w:rsidR="000114B1" w:rsidRPr="006E62AD" w:rsidRDefault="000114B1" w:rsidP="006E62AD">
      <w:pPr>
        <w:spacing w:line="239" w:lineRule="exact"/>
        <w:jc w:val="left"/>
        <w:rPr>
          <w:b/>
          <w:color w:val="000000"/>
          <w:shd w:val="clear" w:color="auto" w:fill="FFFFFF"/>
        </w:rPr>
      </w:pPr>
      <w:r w:rsidRPr="006E62AD">
        <w:rPr>
          <w:b/>
          <w:color w:val="000000"/>
          <w:shd w:val="clear" w:color="auto" w:fill="FFFFFF"/>
        </w:rPr>
        <w:t>Table 2 — Specific values of mechanical and dimensional characteristics for string insulator units with clevis and tongue couplings</w:t>
      </w:r>
    </w:p>
    <w:p w:rsidR="00F37B74" w:rsidRDefault="00F37B74" w:rsidP="00777EA7">
      <w:pPr>
        <w:spacing w:after="0" w:line="240" w:lineRule="auto"/>
        <w:ind w:left="0" w:firstLine="0"/>
        <w:jc w:val="center"/>
        <w:rPr>
          <w:b/>
          <w:color w:val="000000"/>
          <w:shd w:val="clear" w:color="auto" w:fill="FFFFFF"/>
          <w:lang w:val="en-US"/>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530"/>
        <w:gridCol w:w="1710"/>
        <w:gridCol w:w="1440"/>
        <w:gridCol w:w="1530"/>
        <w:gridCol w:w="1980"/>
      </w:tblGrid>
      <w:tr w:rsidR="00F37B74" w:rsidTr="00B26709">
        <w:trPr>
          <w:trHeight w:val="1326"/>
        </w:trPr>
        <w:tc>
          <w:tcPr>
            <w:tcW w:w="99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Designation</w:t>
            </w:r>
          </w:p>
        </w:tc>
        <w:tc>
          <w:tcPr>
            <w:tcW w:w="153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Electromechanical or mechanical failing load</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F37B74">
              <w:rPr>
                <w:w w:val="105"/>
                <w:sz w:val="20"/>
                <w:szCs w:val="20"/>
              </w:rPr>
              <w:t>kN</w:t>
            </w:r>
          </w:p>
        </w:tc>
        <w:tc>
          <w:tcPr>
            <w:tcW w:w="171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Maximum nominal diameter of the insulating part</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D</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44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Nominal spacing</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P</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53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Minimum nominal creepage distance</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98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Standard coupling according to</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iEc 4T1</w:t>
            </w:r>
          </w:p>
        </w:tc>
      </w:tr>
      <w:tr w:rsidR="00F37B74" w:rsidTr="00B26709">
        <w:trPr>
          <w:trHeight w:val="194"/>
        </w:trPr>
        <w:tc>
          <w:tcPr>
            <w:tcW w:w="99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70 C</w:t>
            </w:r>
          </w:p>
        </w:tc>
        <w:tc>
          <w:tcPr>
            <w:tcW w:w="1530" w:type="dxa"/>
            <w:tcBorders>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70</w:t>
            </w:r>
          </w:p>
        </w:tc>
        <w:tc>
          <w:tcPr>
            <w:tcW w:w="171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255</w:t>
            </w:r>
          </w:p>
        </w:tc>
        <w:tc>
          <w:tcPr>
            <w:tcW w:w="144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146</w:t>
            </w:r>
          </w:p>
        </w:tc>
        <w:tc>
          <w:tcPr>
            <w:tcW w:w="153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295</w:t>
            </w:r>
          </w:p>
        </w:tc>
        <w:tc>
          <w:tcPr>
            <w:tcW w:w="198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16 C</w:t>
            </w:r>
          </w:p>
        </w:tc>
      </w:tr>
      <w:tr w:rsidR="00F37B74" w:rsidTr="00B26709">
        <w:trPr>
          <w:trHeight w:val="200"/>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U 70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70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201"/>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100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9"/>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U 100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9"/>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120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9"/>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120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4"/>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160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160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170</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340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19 C</w:t>
            </w:r>
          </w:p>
        </w:tc>
      </w:tr>
      <w:tr w:rsidR="00F37B74" w:rsidTr="00B26709">
        <w:trPr>
          <w:trHeight w:val="207"/>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160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170</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19 C</w:t>
            </w:r>
          </w:p>
        </w:tc>
      </w:tr>
      <w:tr w:rsidR="00F37B74" w:rsidTr="00B26709">
        <w:trPr>
          <w:trHeight w:val="198"/>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210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210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300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178</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370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22 C</w:t>
            </w:r>
          </w:p>
        </w:tc>
      </w:tr>
      <w:tr w:rsidR="00F37B74" w:rsidTr="00B26709">
        <w:trPr>
          <w:trHeight w:val="273"/>
        </w:trPr>
        <w:tc>
          <w:tcPr>
            <w:tcW w:w="99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210 CP</w:t>
            </w:r>
          </w:p>
        </w:tc>
        <w:tc>
          <w:tcPr>
            <w:tcW w:w="153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210</w:t>
            </w:r>
          </w:p>
        </w:tc>
        <w:tc>
          <w:tcPr>
            <w:tcW w:w="171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178</w:t>
            </w:r>
          </w:p>
        </w:tc>
        <w:tc>
          <w:tcPr>
            <w:tcW w:w="153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22 C</w:t>
            </w:r>
          </w:p>
        </w:tc>
      </w:tr>
      <w:tr w:rsidR="00F37B74" w:rsidTr="00F37B74">
        <w:trPr>
          <w:trHeight w:val="1338"/>
        </w:trPr>
        <w:tc>
          <w:tcPr>
            <w:tcW w:w="9180" w:type="dxa"/>
            <w:gridSpan w:val="6"/>
            <w:tcBorders>
              <w:top w:val="single" w:sz="4" w:space="0" w:color="auto"/>
              <w:left w:val="single" w:sz="4" w:space="0" w:color="auto"/>
              <w:bottom w:val="single" w:sz="4" w:space="0" w:color="auto"/>
              <w:right w:val="single" w:sz="4" w:space="0" w:color="auto"/>
            </w:tcBorders>
          </w:tcPr>
          <w:p w:rsidR="006E62AD" w:rsidRPr="00ED747F" w:rsidRDefault="006E62AD" w:rsidP="00ED747F">
            <w:pPr>
              <w:spacing w:after="0" w:line="240" w:lineRule="auto"/>
              <w:ind w:left="0" w:firstLine="0"/>
              <w:rPr>
                <w:w w:val="105"/>
                <w:sz w:val="20"/>
                <w:szCs w:val="20"/>
              </w:rPr>
            </w:pPr>
          </w:p>
          <w:p w:rsidR="00F37B74" w:rsidRPr="00F37B74" w:rsidRDefault="00F37B74" w:rsidP="00ED747F">
            <w:pPr>
              <w:spacing w:after="0" w:line="240" w:lineRule="auto"/>
              <w:ind w:left="0" w:firstLine="0"/>
              <w:rPr>
                <w:i/>
                <w:sz w:val="20"/>
                <w:szCs w:val="20"/>
              </w:rPr>
            </w:pPr>
            <w:r w:rsidRPr="00ED747F">
              <w:rPr>
                <w:w w:val="105"/>
                <w:sz w:val="20"/>
                <w:szCs w:val="20"/>
              </w:rPr>
              <w:t>NOTE — Insulators having an electromechanical or mechanical failing load exceeding 210 kN are not specified. If necessary, the insulators with ball and socket coupling defined in table 1 shall preferably be used.</w:t>
            </w:r>
          </w:p>
        </w:tc>
      </w:tr>
    </w:tbl>
    <w:p w:rsidR="00F37B74" w:rsidRPr="00F37B74" w:rsidRDefault="00F37B74" w:rsidP="00777EA7">
      <w:pPr>
        <w:spacing w:after="0" w:line="240" w:lineRule="auto"/>
        <w:ind w:left="0" w:firstLine="0"/>
        <w:jc w:val="center"/>
        <w:rPr>
          <w:b/>
          <w:color w:val="000000"/>
          <w:shd w:val="clear" w:color="auto" w:fill="FFFFFF"/>
        </w:rPr>
      </w:pPr>
    </w:p>
    <w:p w:rsidR="00777EA7" w:rsidRDefault="00777EA7" w:rsidP="00777EA7">
      <w:pPr>
        <w:spacing w:after="0" w:line="240" w:lineRule="auto"/>
        <w:ind w:left="0" w:firstLine="0"/>
        <w:jc w:val="center"/>
        <w:rPr>
          <w:color w:val="000000"/>
          <w:shd w:val="clear" w:color="auto" w:fill="FFFFFF"/>
          <w:lang w:val="en-US"/>
        </w:rPr>
      </w:pPr>
    </w:p>
    <w:p w:rsidR="00777EA7" w:rsidRPr="00DC7FF0" w:rsidRDefault="00777EA7" w:rsidP="00777EA7">
      <w:pPr>
        <w:spacing w:after="0" w:line="240" w:lineRule="auto"/>
        <w:ind w:left="0" w:firstLine="0"/>
        <w:jc w:val="center"/>
        <w:rPr>
          <w:color w:val="000000"/>
          <w:shd w:val="clear" w:color="auto" w:fill="FFFFFF"/>
          <w:lang w:val="en-US"/>
        </w:rPr>
      </w:pPr>
    </w:p>
    <w:sectPr w:rsidR="00777EA7" w:rsidRPr="00DC7FF0"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08" w:rsidRDefault="00546C08" w:rsidP="00973C5F">
      <w:pPr>
        <w:spacing w:after="0" w:line="240" w:lineRule="auto"/>
      </w:pPr>
      <w:r>
        <w:separator/>
      </w:r>
    </w:p>
  </w:endnote>
  <w:endnote w:type="continuationSeparator" w:id="0">
    <w:p w:rsidR="00546C08" w:rsidRDefault="00546C08"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Corbel"/>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91811"/>
      <w:docPartObj>
        <w:docPartGallery w:val="Page Numbers (Bottom of Page)"/>
        <w:docPartUnique/>
      </w:docPartObj>
    </w:sdtPr>
    <w:sdtEndPr>
      <w:rPr>
        <w:sz w:val="20"/>
        <w:szCs w:val="20"/>
      </w:rPr>
    </w:sdtEndPr>
    <w:sdtContent>
      <w:p w:rsidR="00CA729E" w:rsidRPr="00247286" w:rsidRDefault="00CA729E">
        <w:pPr>
          <w:pStyle w:val="Footer"/>
          <w:jc w:val="right"/>
          <w:rPr>
            <w:sz w:val="20"/>
            <w:szCs w:val="20"/>
          </w:rPr>
        </w:pPr>
        <w:r w:rsidRPr="00247286">
          <w:rPr>
            <w:sz w:val="20"/>
            <w:szCs w:val="20"/>
          </w:rPr>
          <w:fldChar w:fldCharType="begin"/>
        </w:r>
        <w:r w:rsidRPr="00247286">
          <w:rPr>
            <w:sz w:val="20"/>
            <w:szCs w:val="20"/>
          </w:rPr>
          <w:instrText xml:space="preserve"> PAGE   \* MERGEFORMAT </w:instrText>
        </w:r>
        <w:r w:rsidRPr="00247286">
          <w:rPr>
            <w:sz w:val="20"/>
            <w:szCs w:val="20"/>
          </w:rPr>
          <w:fldChar w:fldCharType="separate"/>
        </w:r>
        <w:r w:rsidR="00DC2A88">
          <w:rPr>
            <w:noProof/>
            <w:sz w:val="20"/>
            <w:szCs w:val="20"/>
          </w:rPr>
          <w:t>1</w:t>
        </w:r>
        <w:r w:rsidRPr="00247286">
          <w:rPr>
            <w:sz w:val="20"/>
            <w:szCs w:val="20"/>
          </w:rPr>
          <w:fldChar w:fldCharType="end"/>
        </w:r>
      </w:p>
    </w:sdtContent>
  </w:sdt>
  <w:p w:rsidR="00CA729E" w:rsidRDefault="00CA72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08" w:rsidRDefault="00546C08" w:rsidP="00973C5F">
      <w:pPr>
        <w:spacing w:after="0" w:line="240" w:lineRule="auto"/>
      </w:pPr>
      <w:r>
        <w:separator/>
      </w:r>
    </w:p>
  </w:footnote>
  <w:footnote w:type="continuationSeparator" w:id="0">
    <w:p w:rsidR="00546C08" w:rsidRDefault="00546C08"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9E" w:rsidRPr="00536318" w:rsidRDefault="00CA729E" w:rsidP="000D7C43">
    <w:pPr>
      <w:pStyle w:val="Header"/>
      <w:ind w:left="0" w:firstLine="0"/>
      <w:rPr>
        <w:b/>
        <w:lang w:val="en-US"/>
      </w:rPr>
    </w:pPr>
    <w:r>
      <w:rPr>
        <w:b/>
        <w:lang w:val="en-US"/>
      </w:rPr>
      <w:t>MNS IEC 60305:2020</w:t>
    </w:r>
  </w:p>
  <w:p w:rsidR="00CA729E" w:rsidRDefault="00CA729E"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3BCD"/>
    <w:multiLevelType w:val="hybridMultilevel"/>
    <w:tmpl w:val="B00429F4"/>
    <w:lvl w:ilvl="0" w:tplc="FCE2F33A">
      <w:numFmt w:val="bullet"/>
      <w:lvlText w:val="—"/>
      <w:lvlJc w:val="left"/>
      <w:pPr>
        <w:ind w:left="793" w:hanging="286"/>
      </w:pPr>
      <w:rPr>
        <w:rFonts w:ascii="Arial" w:eastAsia="Arial" w:hAnsi="Arial" w:cs="Arial" w:hint="default"/>
        <w:w w:val="50"/>
        <w:sz w:val="20"/>
        <w:szCs w:val="20"/>
        <w:lang w:val="fr-FR" w:eastAsia="en-US" w:bidi="ar-SA"/>
      </w:rPr>
    </w:lvl>
    <w:lvl w:ilvl="1" w:tplc="92809AFE">
      <w:numFmt w:val="bullet"/>
      <w:lvlText w:val="•"/>
      <w:lvlJc w:val="left"/>
      <w:pPr>
        <w:ind w:left="1758" w:hanging="286"/>
      </w:pPr>
      <w:rPr>
        <w:rFonts w:hint="default"/>
        <w:lang w:val="fr-FR" w:eastAsia="en-US" w:bidi="ar-SA"/>
      </w:rPr>
    </w:lvl>
    <w:lvl w:ilvl="2" w:tplc="7C16D998">
      <w:numFmt w:val="bullet"/>
      <w:lvlText w:val="•"/>
      <w:lvlJc w:val="left"/>
      <w:pPr>
        <w:ind w:left="2716" w:hanging="286"/>
      </w:pPr>
      <w:rPr>
        <w:rFonts w:hint="default"/>
        <w:lang w:val="fr-FR" w:eastAsia="en-US" w:bidi="ar-SA"/>
      </w:rPr>
    </w:lvl>
    <w:lvl w:ilvl="3" w:tplc="38F6BAE0">
      <w:numFmt w:val="bullet"/>
      <w:lvlText w:val="•"/>
      <w:lvlJc w:val="left"/>
      <w:pPr>
        <w:ind w:left="3674" w:hanging="286"/>
      </w:pPr>
      <w:rPr>
        <w:rFonts w:hint="default"/>
        <w:lang w:val="fr-FR" w:eastAsia="en-US" w:bidi="ar-SA"/>
      </w:rPr>
    </w:lvl>
    <w:lvl w:ilvl="4" w:tplc="ABF2F83C">
      <w:numFmt w:val="bullet"/>
      <w:lvlText w:val="•"/>
      <w:lvlJc w:val="left"/>
      <w:pPr>
        <w:ind w:left="4632" w:hanging="286"/>
      </w:pPr>
      <w:rPr>
        <w:rFonts w:hint="default"/>
        <w:lang w:val="fr-FR" w:eastAsia="en-US" w:bidi="ar-SA"/>
      </w:rPr>
    </w:lvl>
    <w:lvl w:ilvl="5" w:tplc="97CA8E14">
      <w:numFmt w:val="bullet"/>
      <w:lvlText w:val="•"/>
      <w:lvlJc w:val="left"/>
      <w:pPr>
        <w:ind w:left="5590" w:hanging="286"/>
      </w:pPr>
      <w:rPr>
        <w:rFonts w:hint="default"/>
        <w:lang w:val="fr-FR" w:eastAsia="en-US" w:bidi="ar-SA"/>
      </w:rPr>
    </w:lvl>
    <w:lvl w:ilvl="6" w:tplc="11D80260">
      <w:numFmt w:val="bullet"/>
      <w:lvlText w:val="•"/>
      <w:lvlJc w:val="left"/>
      <w:pPr>
        <w:ind w:left="6548" w:hanging="286"/>
      </w:pPr>
      <w:rPr>
        <w:rFonts w:hint="default"/>
        <w:lang w:val="fr-FR" w:eastAsia="en-US" w:bidi="ar-SA"/>
      </w:rPr>
    </w:lvl>
    <w:lvl w:ilvl="7" w:tplc="7F2E9CBA">
      <w:numFmt w:val="bullet"/>
      <w:lvlText w:val="•"/>
      <w:lvlJc w:val="left"/>
      <w:pPr>
        <w:ind w:left="7506" w:hanging="286"/>
      </w:pPr>
      <w:rPr>
        <w:rFonts w:hint="default"/>
        <w:lang w:val="fr-FR" w:eastAsia="en-US" w:bidi="ar-SA"/>
      </w:rPr>
    </w:lvl>
    <w:lvl w:ilvl="8" w:tplc="1B841B42">
      <w:numFmt w:val="bullet"/>
      <w:lvlText w:val="•"/>
      <w:lvlJc w:val="left"/>
      <w:pPr>
        <w:ind w:left="8464" w:hanging="286"/>
      </w:pPr>
      <w:rPr>
        <w:rFonts w:hint="default"/>
        <w:lang w:val="fr-FR" w:eastAsia="en-US" w:bidi="ar-SA"/>
      </w:rPr>
    </w:lvl>
  </w:abstractNum>
  <w:abstractNum w:abstractNumId="2" w15:restartNumberingAfterBreak="0">
    <w:nsid w:val="0CCA4D8A"/>
    <w:multiLevelType w:val="hybridMultilevel"/>
    <w:tmpl w:val="B92099E0"/>
    <w:lvl w:ilvl="0" w:tplc="C4E2B42E">
      <w:start w:val="1"/>
      <w:numFmt w:val="decimal"/>
      <w:lvlText w:val="%1"/>
      <w:lvlJc w:val="left"/>
      <w:pPr>
        <w:ind w:left="481" w:hanging="312"/>
        <w:jc w:val="right"/>
      </w:pPr>
      <w:rPr>
        <w:rFonts w:hint="default"/>
        <w:b/>
        <w:bCs/>
        <w:w w:val="104"/>
        <w:lang w:val="fr-FR" w:eastAsia="en-US" w:bidi="ar-SA"/>
      </w:rPr>
    </w:lvl>
    <w:lvl w:ilvl="1" w:tplc="E6F0448C">
      <w:numFmt w:val="bullet"/>
      <w:lvlText w:val="—"/>
      <w:lvlJc w:val="left"/>
      <w:pPr>
        <w:ind w:left="1394" w:hanging="287"/>
      </w:pPr>
      <w:rPr>
        <w:rFonts w:ascii="Arial" w:eastAsia="Arial" w:hAnsi="Arial" w:cs="Arial" w:hint="default"/>
        <w:w w:val="52"/>
        <w:sz w:val="20"/>
        <w:szCs w:val="20"/>
        <w:lang w:val="fr-FR" w:eastAsia="en-US" w:bidi="ar-SA"/>
      </w:rPr>
    </w:lvl>
    <w:lvl w:ilvl="2" w:tplc="11CE8294">
      <w:numFmt w:val="bullet"/>
      <w:lvlText w:val="•"/>
      <w:lvlJc w:val="left"/>
      <w:pPr>
        <w:ind w:left="2397" w:hanging="287"/>
      </w:pPr>
      <w:rPr>
        <w:rFonts w:hint="default"/>
        <w:lang w:val="fr-FR" w:eastAsia="en-US" w:bidi="ar-SA"/>
      </w:rPr>
    </w:lvl>
    <w:lvl w:ilvl="3" w:tplc="D33AD362">
      <w:numFmt w:val="bullet"/>
      <w:lvlText w:val="•"/>
      <w:lvlJc w:val="left"/>
      <w:pPr>
        <w:ind w:left="3395" w:hanging="287"/>
      </w:pPr>
      <w:rPr>
        <w:rFonts w:hint="default"/>
        <w:lang w:val="fr-FR" w:eastAsia="en-US" w:bidi="ar-SA"/>
      </w:rPr>
    </w:lvl>
    <w:lvl w:ilvl="4" w:tplc="DA046D6C">
      <w:numFmt w:val="bullet"/>
      <w:lvlText w:val="•"/>
      <w:lvlJc w:val="left"/>
      <w:pPr>
        <w:ind w:left="4393" w:hanging="287"/>
      </w:pPr>
      <w:rPr>
        <w:rFonts w:hint="default"/>
        <w:lang w:val="fr-FR" w:eastAsia="en-US" w:bidi="ar-SA"/>
      </w:rPr>
    </w:lvl>
    <w:lvl w:ilvl="5" w:tplc="4A064888">
      <w:numFmt w:val="bullet"/>
      <w:lvlText w:val="•"/>
      <w:lvlJc w:val="left"/>
      <w:pPr>
        <w:ind w:left="5391" w:hanging="287"/>
      </w:pPr>
      <w:rPr>
        <w:rFonts w:hint="default"/>
        <w:lang w:val="fr-FR" w:eastAsia="en-US" w:bidi="ar-SA"/>
      </w:rPr>
    </w:lvl>
    <w:lvl w:ilvl="6" w:tplc="E5DA8694">
      <w:numFmt w:val="bullet"/>
      <w:lvlText w:val="•"/>
      <w:lvlJc w:val="left"/>
      <w:pPr>
        <w:ind w:left="6388" w:hanging="287"/>
      </w:pPr>
      <w:rPr>
        <w:rFonts w:hint="default"/>
        <w:lang w:val="fr-FR" w:eastAsia="en-US" w:bidi="ar-SA"/>
      </w:rPr>
    </w:lvl>
    <w:lvl w:ilvl="7" w:tplc="3CFCDCEE">
      <w:numFmt w:val="bullet"/>
      <w:lvlText w:val="•"/>
      <w:lvlJc w:val="left"/>
      <w:pPr>
        <w:ind w:left="7386" w:hanging="287"/>
      </w:pPr>
      <w:rPr>
        <w:rFonts w:hint="default"/>
        <w:lang w:val="fr-FR" w:eastAsia="en-US" w:bidi="ar-SA"/>
      </w:rPr>
    </w:lvl>
    <w:lvl w:ilvl="8" w:tplc="58401C00">
      <w:numFmt w:val="bullet"/>
      <w:lvlText w:val="•"/>
      <w:lvlJc w:val="left"/>
      <w:pPr>
        <w:ind w:left="8384" w:hanging="287"/>
      </w:pPr>
      <w:rPr>
        <w:rFonts w:hint="default"/>
        <w:lang w:val="fr-FR" w:eastAsia="en-US" w:bidi="ar-SA"/>
      </w:rPr>
    </w:lvl>
  </w:abstractNum>
  <w:abstractNum w:abstractNumId="3" w15:restartNumberingAfterBreak="0">
    <w:nsid w:val="0D5A7437"/>
    <w:multiLevelType w:val="hybridMultilevel"/>
    <w:tmpl w:val="F040693C"/>
    <w:lvl w:ilvl="0" w:tplc="BDF4E838">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5DF9"/>
    <w:multiLevelType w:val="hybridMultilevel"/>
    <w:tmpl w:val="C726B656"/>
    <w:lvl w:ilvl="0" w:tplc="B50C35D4">
      <w:start w:val="1"/>
      <w:numFmt w:val="decimal"/>
      <w:lvlText w:val="%1"/>
      <w:lvlJc w:val="left"/>
      <w:pPr>
        <w:ind w:left="1683" w:hanging="295"/>
        <w:jc w:val="right"/>
      </w:pPr>
      <w:rPr>
        <w:rFonts w:hint="default"/>
        <w:w w:val="88"/>
        <w:lang w:val="fr-FR" w:eastAsia="en-US" w:bidi="ar-SA"/>
      </w:rPr>
    </w:lvl>
    <w:lvl w:ilvl="1" w:tplc="8AC893B6">
      <w:start w:val="1"/>
      <w:numFmt w:val="lowerLetter"/>
      <w:lvlText w:val="%2)"/>
      <w:lvlJc w:val="left"/>
      <w:pPr>
        <w:ind w:left="1682" w:hanging="285"/>
        <w:jc w:val="left"/>
      </w:pPr>
      <w:rPr>
        <w:rFonts w:ascii="Arial" w:eastAsia="Arial" w:hAnsi="Arial" w:cs="Arial" w:hint="default"/>
        <w:spacing w:val="-1"/>
        <w:w w:val="79"/>
        <w:sz w:val="20"/>
        <w:szCs w:val="20"/>
        <w:lang w:val="fr-FR" w:eastAsia="en-US" w:bidi="ar-SA"/>
      </w:rPr>
    </w:lvl>
    <w:lvl w:ilvl="2" w:tplc="34865F08">
      <w:numFmt w:val="bullet"/>
      <w:lvlText w:val="•"/>
      <w:lvlJc w:val="left"/>
      <w:pPr>
        <w:ind w:left="3420" w:hanging="285"/>
      </w:pPr>
      <w:rPr>
        <w:rFonts w:hint="default"/>
        <w:lang w:val="fr-FR" w:eastAsia="en-US" w:bidi="ar-SA"/>
      </w:rPr>
    </w:lvl>
    <w:lvl w:ilvl="3" w:tplc="2CC4CD72">
      <w:numFmt w:val="bullet"/>
      <w:lvlText w:val="•"/>
      <w:lvlJc w:val="left"/>
      <w:pPr>
        <w:ind w:left="4290" w:hanging="285"/>
      </w:pPr>
      <w:rPr>
        <w:rFonts w:hint="default"/>
        <w:lang w:val="fr-FR" w:eastAsia="en-US" w:bidi="ar-SA"/>
      </w:rPr>
    </w:lvl>
    <w:lvl w:ilvl="4" w:tplc="101084F4">
      <w:numFmt w:val="bullet"/>
      <w:lvlText w:val="•"/>
      <w:lvlJc w:val="left"/>
      <w:pPr>
        <w:ind w:left="5160" w:hanging="285"/>
      </w:pPr>
      <w:rPr>
        <w:rFonts w:hint="default"/>
        <w:lang w:val="fr-FR" w:eastAsia="en-US" w:bidi="ar-SA"/>
      </w:rPr>
    </w:lvl>
    <w:lvl w:ilvl="5" w:tplc="01B245A6">
      <w:numFmt w:val="bullet"/>
      <w:lvlText w:val="•"/>
      <w:lvlJc w:val="left"/>
      <w:pPr>
        <w:ind w:left="6030" w:hanging="285"/>
      </w:pPr>
      <w:rPr>
        <w:rFonts w:hint="default"/>
        <w:lang w:val="fr-FR" w:eastAsia="en-US" w:bidi="ar-SA"/>
      </w:rPr>
    </w:lvl>
    <w:lvl w:ilvl="6" w:tplc="736EBA82">
      <w:numFmt w:val="bullet"/>
      <w:lvlText w:val="•"/>
      <w:lvlJc w:val="left"/>
      <w:pPr>
        <w:ind w:left="6900" w:hanging="285"/>
      </w:pPr>
      <w:rPr>
        <w:rFonts w:hint="default"/>
        <w:lang w:val="fr-FR" w:eastAsia="en-US" w:bidi="ar-SA"/>
      </w:rPr>
    </w:lvl>
    <w:lvl w:ilvl="7" w:tplc="A524FA70">
      <w:numFmt w:val="bullet"/>
      <w:lvlText w:val="•"/>
      <w:lvlJc w:val="left"/>
      <w:pPr>
        <w:ind w:left="7770" w:hanging="285"/>
      </w:pPr>
      <w:rPr>
        <w:rFonts w:hint="default"/>
        <w:lang w:val="fr-FR" w:eastAsia="en-US" w:bidi="ar-SA"/>
      </w:rPr>
    </w:lvl>
    <w:lvl w:ilvl="8" w:tplc="50FE73AC">
      <w:numFmt w:val="bullet"/>
      <w:lvlText w:val="•"/>
      <w:lvlJc w:val="left"/>
      <w:pPr>
        <w:ind w:left="8640" w:hanging="285"/>
      </w:pPr>
      <w:rPr>
        <w:rFonts w:hint="default"/>
        <w:lang w:val="fr-FR" w:eastAsia="en-US" w:bidi="ar-SA"/>
      </w:rPr>
    </w:lvl>
  </w:abstractNum>
  <w:abstractNum w:abstractNumId="5" w15:restartNumberingAfterBreak="0">
    <w:nsid w:val="26AA0CE2"/>
    <w:multiLevelType w:val="hybridMultilevel"/>
    <w:tmpl w:val="F22ACF24"/>
    <w:lvl w:ilvl="0" w:tplc="310287A8">
      <w:numFmt w:val="bullet"/>
      <w:lvlText w:val="—"/>
      <w:lvlJc w:val="left"/>
      <w:pPr>
        <w:ind w:left="532" w:hanging="307"/>
      </w:pPr>
      <w:rPr>
        <w:rFonts w:ascii="Times New Roman" w:eastAsia="Times New Roman" w:hAnsi="Times New Roman" w:cs="Times New Roman" w:hint="default"/>
        <w:w w:val="49"/>
        <w:sz w:val="18"/>
        <w:szCs w:val="18"/>
        <w:lang w:val="fr-FR" w:eastAsia="en-US" w:bidi="ar-SA"/>
      </w:rPr>
    </w:lvl>
    <w:lvl w:ilvl="1" w:tplc="A8E85EAE">
      <w:numFmt w:val="bullet"/>
      <w:lvlText w:val="•"/>
      <w:lvlJc w:val="left"/>
      <w:pPr>
        <w:ind w:left="994" w:hanging="307"/>
      </w:pPr>
      <w:rPr>
        <w:rFonts w:hint="default"/>
        <w:lang w:val="fr-FR" w:eastAsia="en-US" w:bidi="ar-SA"/>
      </w:rPr>
    </w:lvl>
    <w:lvl w:ilvl="2" w:tplc="B2584F12">
      <w:numFmt w:val="bullet"/>
      <w:lvlText w:val="•"/>
      <w:lvlJc w:val="left"/>
      <w:pPr>
        <w:ind w:left="1449" w:hanging="307"/>
      </w:pPr>
      <w:rPr>
        <w:rFonts w:hint="default"/>
        <w:lang w:val="fr-FR" w:eastAsia="en-US" w:bidi="ar-SA"/>
      </w:rPr>
    </w:lvl>
    <w:lvl w:ilvl="3" w:tplc="E1200B54">
      <w:numFmt w:val="bullet"/>
      <w:lvlText w:val="•"/>
      <w:lvlJc w:val="left"/>
      <w:pPr>
        <w:ind w:left="1904" w:hanging="307"/>
      </w:pPr>
      <w:rPr>
        <w:rFonts w:hint="default"/>
        <w:lang w:val="fr-FR" w:eastAsia="en-US" w:bidi="ar-SA"/>
      </w:rPr>
    </w:lvl>
    <w:lvl w:ilvl="4" w:tplc="E952A632">
      <w:numFmt w:val="bullet"/>
      <w:lvlText w:val="•"/>
      <w:lvlJc w:val="left"/>
      <w:pPr>
        <w:ind w:left="2359" w:hanging="307"/>
      </w:pPr>
      <w:rPr>
        <w:rFonts w:hint="default"/>
        <w:lang w:val="fr-FR" w:eastAsia="en-US" w:bidi="ar-SA"/>
      </w:rPr>
    </w:lvl>
    <w:lvl w:ilvl="5" w:tplc="397EE3A8">
      <w:numFmt w:val="bullet"/>
      <w:lvlText w:val="•"/>
      <w:lvlJc w:val="left"/>
      <w:pPr>
        <w:ind w:left="2814" w:hanging="307"/>
      </w:pPr>
      <w:rPr>
        <w:rFonts w:hint="default"/>
        <w:lang w:val="fr-FR" w:eastAsia="en-US" w:bidi="ar-SA"/>
      </w:rPr>
    </w:lvl>
    <w:lvl w:ilvl="6" w:tplc="29E0CE5A">
      <w:numFmt w:val="bullet"/>
      <w:lvlText w:val="•"/>
      <w:lvlJc w:val="left"/>
      <w:pPr>
        <w:ind w:left="3268" w:hanging="307"/>
      </w:pPr>
      <w:rPr>
        <w:rFonts w:hint="default"/>
        <w:lang w:val="fr-FR" w:eastAsia="en-US" w:bidi="ar-SA"/>
      </w:rPr>
    </w:lvl>
    <w:lvl w:ilvl="7" w:tplc="F1A61D44">
      <w:numFmt w:val="bullet"/>
      <w:lvlText w:val="•"/>
      <w:lvlJc w:val="left"/>
      <w:pPr>
        <w:ind w:left="3723" w:hanging="307"/>
      </w:pPr>
      <w:rPr>
        <w:rFonts w:hint="default"/>
        <w:lang w:val="fr-FR" w:eastAsia="en-US" w:bidi="ar-SA"/>
      </w:rPr>
    </w:lvl>
    <w:lvl w:ilvl="8" w:tplc="FC5605B8">
      <w:numFmt w:val="bullet"/>
      <w:lvlText w:val="•"/>
      <w:lvlJc w:val="left"/>
      <w:pPr>
        <w:ind w:left="4178" w:hanging="307"/>
      </w:pPr>
      <w:rPr>
        <w:rFonts w:hint="default"/>
        <w:lang w:val="fr-FR" w:eastAsia="en-US" w:bidi="ar-SA"/>
      </w:rPr>
    </w:lvl>
  </w:abstractNum>
  <w:abstractNum w:abstractNumId="6" w15:restartNumberingAfterBreak="0">
    <w:nsid w:val="2A997A7A"/>
    <w:multiLevelType w:val="hybridMultilevel"/>
    <w:tmpl w:val="B7E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165CD"/>
    <w:multiLevelType w:val="hybridMultilevel"/>
    <w:tmpl w:val="5400D41E"/>
    <w:lvl w:ilvl="0" w:tplc="1EEA70AE">
      <w:start w:val="1"/>
      <w:numFmt w:val="decimal"/>
      <w:lvlText w:val="%1"/>
      <w:lvlJc w:val="left"/>
      <w:pPr>
        <w:ind w:left="1080" w:hanging="289"/>
        <w:jc w:val="left"/>
      </w:pPr>
      <w:rPr>
        <w:rFonts w:hint="default"/>
        <w:w w:val="104"/>
        <w:lang w:val="fr-FR" w:eastAsia="en-US" w:bidi="ar-SA"/>
      </w:rPr>
    </w:lvl>
    <w:lvl w:ilvl="1" w:tplc="319CB73A">
      <w:start w:val="1"/>
      <w:numFmt w:val="lowerLetter"/>
      <w:lvlText w:val="%2)"/>
      <w:lvlJc w:val="left"/>
      <w:pPr>
        <w:ind w:left="1083" w:hanging="286"/>
        <w:jc w:val="left"/>
      </w:pPr>
      <w:rPr>
        <w:rFonts w:ascii="Arial" w:eastAsia="Arial" w:hAnsi="Arial" w:cs="Arial" w:hint="default"/>
        <w:spacing w:val="-1"/>
        <w:w w:val="97"/>
        <w:sz w:val="17"/>
        <w:szCs w:val="17"/>
        <w:lang w:val="fr-FR" w:eastAsia="en-US" w:bidi="ar-SA"/>
      </w:rPr>
    </w:lvl>
    <w:lvl w:ilvl="2" w:tplc="BF3E351C">
      <w:numFmt w:val="bullet"/>
      <w:lvlText w:val="•"/>
      <w:lvlJc w:val="left"/>
      <w:pPr>
        <w:ind w:left="2940" w:hanging="286"/>
      </w:pPr>
      <w:rPr>
        <w:rFonts w:hint="default"/>
        <w:lang w:val="fr-FR" w:eastAsia="en-US" w:bidi="ar-SA"/>
      </w:rPr>
    </w:lvl>
    <w:lvl w:ilvl="3" w:tplc="E29E75B0">
      <w:numFmt w:val="bullet"/>
      <w:lvlText w:val="•"/>
      <w:lvlJc w:val="left"/>
      <w:pPr>
        <w:ind w:left="3870" w:hanging="286"/>
      </w:pPr>
      <w:rPr>
        <w:rFonts w:hint="default"/>
        <w:lang w:val="fr-FR" w:eastAsia="en-US" w:bidi="ar-SA"/>
      </w:rPr>
    </w:lvl>
    <w:lvl w:ilvl="4" w:tplc="455675DC">
      <w:numFmt w:val="bullet"/>
      <w:lvlText w:val="•"/>
      <w:lvlJc w:val="left"/>
      <w:pPr>
        <w:ind w:left="4800" w:hanging="286"/>
      </w:pPr>
      <w:rPr>
        <w:rFonts w:hint="default"/>
        <w:lang w:val="fr-FR" w:eastAsia="en-US" w:bidi="ar-SA"/>
      </w:rPr>
    </w:lvl>
    <w:lvl w:ilvl="5" w:tplc="F54622C0">
      <w:numFmt w:val="bullet"/>
      <w:lvlText w:val="•"/>
      <w:lvlJc w:val="left"/>
      <w:pPr>
        <w:ind w:left="5730" w:hanging="286"/>
      </w:pPr>
      <w:rPr>
        <w:rFonts w:hint="default"/>
        <w:lang w:val="fr-FR" w:eastAsia="en-US" w:bidi="ar-SA"/>
      </w:rPr>
    </w:lvl>
    <w:lvl w:ilvl="6" w:tplc="A14C72AA">
      <w:numFmt w:val="bullet"/>
      <w:lvlText w:val="•"/>
      <w:lvlJc w:val="left"/>
      <w:pPr>
        <w:ind w:left="6660" w:hanging="286"/>
      </w:pPr>
      <w:rPr>
        <w:rFonts w:hint="default"/>
        <w:lang w:val="fr-FR" w:eastAsia="en-US" w:bidi="ar-SA"/>
      </w:rPr>
    </w:lvl>
    <w:lvl w:ilvl="7" w:tplc="8200A448">
      <w:numFmt w:val="bullet"/>
      <w:lvlText w:val="•"/>
      <w:lvlJc w:val="left"/>
      <w:pPr>
        <w:ind w:left="7590" w:hanging="286"/>
      </w:pPr>
      <w:rPr>
        <w:rFonts w:hint="default"/>
        <w:lang w:val="fr-FR" w:eastAsia="en-US" w:bidi="ar-SA"/>
      </w:rPr>
    </w:lvl>
    <w:lvl w:ilvl="8" w:tplc="014E5F36">
      <w:numFmt w:val="bullet"/>
      <w:lvlText w:val="•"/>
      <w:lvlJc w:val="left"/>
      <w:pPr>
        <w:ind w:left="8520" w:hanging="286"/>
      </w:pPr>
      <w:rPr>
        <w:rFonts w:hint="default"/>
        <w:lang w:val="fr-FR" w:eastAsia="en-US" w:bidi="ar-SA"/>
      </w:rPr>
    </w:lvl>
  </w:abstractNum>
  <w:abstractNum w:abstractNumId="8" w15:restartNumberingAfterBreak="0">
    <w:nsid w:val="347F1F66"/>
    <w:multiLevelType w:val="hybridMultilevel"/>
    <w:tmpl w:val="8CBC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F7372"/>
    <w:multiLevelType w:val="hybridMultilevel"/>
    <w:tmpl w:val="08BECE82"/>
    <w:lvl w:ilvl="0" w:tplc="5DCCC5DC">
      <w:start w:val="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257FB"/>
    <w:multiLevelType w:val="hybridMultilevel"/>
    <w:tmpl w:val="1A34BF4C"/>
    <w:lvl w:ilvl="0" w:tplc="011E4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61C57"/>
    <w:multiLevelType w:val="hybridMultilevel"/>
    <w:tmpl w:val="05A4CEB8"/>
    <w:lvl w:ilvl="0" w:tplc="4DE2407A">
      <w:start w:val="46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14" w15:restartNumberingAfterBreak="0">
    <w:nsid w:val="648D4018"/>
    <w:multiLevelType w:val="hybridMultilevel"/>
    <w:tmpl w:val="6B4E2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9"/>
  </w:num>
  <w:num w:numId="5">
    <w:abstractNumId w:val="16"/>
  </w:num>
  <w:num w:numId="6">
    <w:abstractNumId w:val="3"/>
  </w:num>
  <w:num w:numId="7">
    <w:abstractNumId w:val="10"/>
  </w:num>
  <w:num w:numId="8">
    <w:abstractNumId w:val="15"/>
  </w:num>
  <w:num w:numId="9">
    <w:abstractNumId w:val="5"/>
  </w:num>
  <w:num w:numId="10">
    <w:abstractNumId w:val="13"/>
  </w:num>
  <w:num w:numId="11">
    <w:abstractNumId w:val="2"/>
  </w:num>
  <w:num w:numId="12">
    <w:abstractNumId w:val="7"/>
  </w:num>
  <w:num w:numId="13">
    <w:abstractNumId w:val="1"/>
  </w:num>
  <w:num w:numId="14">
    <w:abstractNumId w:val="4"/>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21B7"/>
    <w:rsid w:val="00002208"/>
    <w:rsid w:val="00004406"/>
    <w:rsid w:val="000049C2"/>
    <w:rsid w:val="00004F57"/>
    <w:rsid w:val="0001125A"/>
    <w:rsid w:val="00011363"/>
    <w:rsid w:val="000114B1"/>
    <w:rsid w:val="00012721"/>
    <w:rsid w:val="00015811"/>
    <w:rsid w:val="00021CE3"/>
    <w:rsid w:val="000303D8"/>
    <w:rsid w:val="00037432"/>
    <w:rsid w:val="000443A7"/>
    <w:rsid w:val="000446FC"/>
    <w:rsid w:val="00044E15"/>
    <w:rsid w:val="0005030B"/>
    <w:rsid w:val="00051921"/>
    <w:rsid w:val="00051D4B"/>
    <w:rsid w:val="00053D1C"/>
    <w:rsid w:val="00055DB6"/>
    <w:rsid w:val="00055FCC"/>
    <w:rsid w:val="0005676A"/>
    <w:rsid w:val="00063ADB"/>
    <w:rsid w:val="000713F2"/>
    <w:rsid w:val="00072431"/>
    <w:rsid w:val="00074791"/>
    <w:rsid w:val="000753B9"/>
    <w:rsid w:val="000761AD"/>
    <w:rsid w:val="00076EDE"/>
    <w:rsid w:val="00076EE9"/>
    <w:rsid w:val="00081647"/>
    <w:rsid w:val="00084408"/>
    <w:rsid w:val="000915E0"/>
    <w:rsid w:val="00094D93"/>
    <w:rsid w:val="000A0259"/>
    <w:rsid w:val="000A03A7"/>
    <w:rsid w:val="000A1790"/>
    <w:rsid w:val="000A1AD4"/>
    <w:rsid w:val="000A50C0"/>
    <w:rsid w:val="000B1DD9"/>
    <w:rsid w:val="000B2E55"/>
    <w:rsid w:val="000B6A8B"/>
    <w:rsid w:val="000C0585"/>
    <w:rsid w:val="000C0E7A"/>
    <w:rsid w:val="000C3F5E"/>
    <w:rsid w:val="000C4110"/>
    <w:rsid w:val="000C4882"/>
    <w:rsid w:val="000C4E82"/>
    <w:rsid w:val="000C5CEB"/>
    <w:rsid w:val="000D2686"/>
    <w:rsid w:val="000D7C43"/>
    <w:rsid w:val="000E4B0B"/>
    <w:rsid w:val="000E5E1A"/>
    <w:rsid w:val="000E6A2E"/>
    <w:rsid w:val="000F3F36"/>
    <w:rsid w:val="0010164B"/>
    <w:rsid w:val="00101736"/>
    <w:rsid w:val="00102450"/>
    <w:rsid w:val="00105270"/>
    <w:rsid w:val="001056F9"/>
    <w:rsid w:val="00106F1B"/>
    <w:rsid w:val="0010784E"/>
    <w:rsid w:val="00110A43"/>
    <w:rsid w:val="00115A52"/>
    <w:rsid w:val="00117E6A"/>
    <w:rsid w:val="00122422"/>
    <w:rsid w:val="001236F5"/>
    <w:rsid w:val="00126930"/>
    <w:rsid w:val="00132015"/>
    <w:rsid w:val="00143F4E"/>
    <w:rsid w:val="001463A8"/>
    <w:rsid w:val="001472F3"/>
    <w:rsid w:val="00150889"/>
    <w:rsid w:val="0015362D"/>
    <w:rsid w:val="001555DE"/>
    <w:rsid w:val="00156B8E"/>
    <w:rsid w:val="001626E4"/>
    <w:rsid w:val="001646B7"/>
    <w:rsid w:val="001649CA"/>
    <w:rsid w:val="0017600F"/>
    <w:rsid w:val="00176E5F"/>
    <w:rsid w:val="00180F71"/>
    <w:rsid w:val="001875A2"/>
    <w:rsid w:val="00191E6F"/>
    <w:rsid w:val="001A19F7"/>
    <w:rsid w:val="001A1AC3"/>
    <w:rsid w:val="001A2524"/>
    <w:rsid w:val="001A38D5"/>
    <w:rsid w:val="001A461B"/>
    <w:rsid w:val="001A487C"/>
    <w:rsid w:val="001A4D85"/>
    <w:rsid w:val="001B1714"/>
    <w:rsid w:val="001B251B"/>
    <w:rsid w:val="001C0FF6"/>
    <w:rsid w:val="001C2BEA"/>
    <w:rsid w:val="001C6780"/>
    <w:rsid w:val="001C7E04"/>
    <w:rsid w:val="001E1643"/>
    <w:rsid w:val="001E3F9C"/>
    <w:rsid w:val="001F12B2"/>
    <w:rsid w:val="001F1B31"/>
    <w:rsid w:val="001F5D7D"/>
    <w:rsid w:val="001F6760"/>
    <w:rsid w:val="00202D60"/>
    <w:rsid w:val="00203F6C"/>
    <w:rsid w:val="00214C05"/>
    <w:rsid w:val="00215C5A"/>
    <w:rsid w:val="0022539B"/>
    <w:rsid w:val="0022589B"/>
    <w:rsid w:val="00225DE4"/>
    <w:rsid w:val="002334EA"/>
    <w:rsid w:val="00234DA1"/>
    <w:rsid w:val="00234E13"/>
    <w:rsid w:val="00237E83"/>
    <w:rsid w:val="00240CA7"/>
    <w:rsid w:val="002410BB"/>
    <w:rsid w:val="00242A5C"/>
    <w:rsid w:val="00244B7B"/>
    <w:rsid w:val="00247286"/>
    <w:rsid w:val="00251A2D"/>
    <w:rsid w:val="00253CFA"/>
    <w:rsid w:val="002623B9"/>
    <w:rsid w:val="00266383"/>
    <w:rsid w:val="00267C54"/>
    <w:rsid w:val="00267D40"/>
    <w:rsid w:val="002751D4"/>
    <w:rsid w:val="00280500"/>
    <w:rsid w:val="00281FC4"/>
    <w:rsid w:val="00282987"/>
    <w:rsid w:val="00282997"/>
    <w:rsid w:val="00283A3F"/>
    <w:rsid w:val="00285D56"/>
    <w:rsid w:val="0028637C"/>
    <w:rsid w:val="00286CB2"/>
    <w:rsid w:val="002922F2"/>
    <w:rsid w:val="00293251"/>
    <w:rsid w:val="002A004B"/>
    <w:rsid w:val="002A00A5"/>
    <w:rsid w:val="002A0CD2"/>
    <w:rsid w:val="002A1A22"/>
    <w:rsid w:val="002A1FA2"/>
    <w:rsid w:val="002A4076"/>
    <w:rsid w:val="002A4642"/>
    <w:rsid w:val="002A7600"/>
    <w:rsid w:val="002B03AA"/>
    <w:rsid w:val="002B7D9F"/>
    <w:rsid w:val="002C0E67"/>
    <w:rsid w:val="002C27B1"/>
    <w:rsid w:val="002C4299"/>
    <w:rsid w:val="002C453E"/>
    <w:rsid w:val="002C4845"/>
    <w:rsid w:val="002C4A83"/>
    <w:rsid w:val="002D00AF"/>
    <w:rsid w:val="002D0B51"/>
    <w:rsid w:val="002D25BA"/>
    <w:rsid w:val="002D400F"/>
    <w:rsid w:val="002D5466"/>
    <w:rsid w:val="002D6DAB"/>
    <w:rsid w:val="002E0EB9"/>
    <w:rsid w:val="002E749C"/>
    <w:rsid w:val="002F2503"/>
    <w:rsid w:val="002F6B9A"/>
    <w:rsid w:val="002F7C87"/>
    <w:rsid w:val="00303FEC"/>
    <w:rsid w:val="0030435E"/>
    <w:rsid w:val="00304E31"/>
    <w:rsid w:val="003050CD"/>
    <w:rsid w:val="00305167"/>
    <w:rsid w:val="0030561D"/>
    <w:rsid w:val="00305FE9"/>
    <w:rsid w:val="0030663C"/>
    <w:rsid w:val="003116C4"/>
    <w:rsid w:val="00316067"/>
    <w:rsid w:val="00316D1D"/>
    <w:rsid w:val="00317D2D"/>
    <w:rsid w:val="00321102"/>
    <w:rsid w:val="00324090"/>
    <w:rsid w:val="00324EEE"/>
    <w:rsid w:val="00330291"/>
    <w:rsid w:val="00336067"/>
    <w:rsid w:val="00340EB0"/>
    <w:rsid w:val="00341587"/>
    <w:rsid w:val="00341BE1"/>
    <w:rsid w:val="00341C79"/>
    <w:rsid w:val="00342942"/>
    <w:rsid w:val="00342D67"/>
    <w:rsid w:val="00345D77"/>
    <w:rsid w:val="00345F37"/>
    <w:rsid w:val="00347D17"/>
    <w:rsid w:val="003501F1"/>
    <w:rsid w:val="0035119E"/>
    <w:rsid w:val="00357A54"/>
    <w:rsid w:val="00362CB0"/>
    <w:rsid w:val="00366DEA"/>
    <w:rsid w:val="00372018"/>
    <w:rsid w:val="003724C1"/>
    <w:rsid w:val="00372DF7"/>
    <w:rsid w:val="0037653D"/>
    <w:rsid w:val="00382444"/>
    <w:rsid w:val="00382FAE"/>
    <w:rsid w:val="003835B2"/>
    <w:rsid w:val="00385C4A"/>
    <w:rsid w:val="00385FA2"/>
    <w:rsid w:val="00394DEC"/>
    <w:rsid w:val="003A3E6A"/>
    <w:rsid w:val="003A46AF"/>
    <w:rsid w:val="003A7AFC"/>
    <w:rsid w:val="003B2306"/>
    <w:rsid w:val="003B2822"/>
    <w:rsid w:val="003B5C89"/>
    <w:rsid w:val="003C07A4"/>
    <w:rsid w:val="003C3B02"/>
    <w:rsid w:val="003C572E"/>
    <w:rsid w:val="003D09A4"/>
    <w:rsid w:val="003D247F"/>
    <w:rsid w:val="003D3620"/>
    <w:rsid w:val="003D412F"/>
    <w:rsid w:val="003D47B7"/>
    <w:rsid w:val="003D5AD5"/>
    <w:rsid w:val="003E0F5E"/>
    <w:rsid w:val="003E33C4"/>
    <w:rsid w:val="003E3E6F"/>
    <w:rsid w:val="003E3FE3"/>
    <w:rsid w:val="003E42C3"/>
    <w:rsid w:val="003E61F2"/>
    <w:rsid w:val="003F337A"/>
    <w:rsid w:val="003F4D05"/>
    <w:rsid w:val="003F5829"/>
    <w:rsid w:val="003F5872"/>
    <w:rsid w:val="003F7731"/>
    <w:rsid w:val="004006A8"/>
    <w:rsid w:val="00400F21"/>
    <w:rsid w:val="004023C0"/>
    <w:rsid w:val="00405C0B"/>
    <w:rsid w:val="004070C1"/>
    <w:rsid w:val="00407DB4"/>
    <w:rsid w:val="004107DC"/>
    <w:rsid w:val="00414537"/>
    <w:rsid w:val="00416C6F"/>
    <w:rsid w:val="004200C9"/>
    <w:rsid w:val="00423763"/>
    <w:rsid w:val="00423A80"/>
    <w:rsid w:val="00426DCC"/>
    <w:rsid w:val="00427146"/>
    <w:rsid w:val="0043125F"/>
    <w:rsid w:val="0043396B"/>
    <w:rsid w:val="0043408F"/>
    <w:rsid w:val="00436FE6"/>
    <w:rsid w:val="00440847"/>
    <w:rsid w:val="004416A7"/>
    <w:rsid w:val="0044642D"/>
    <w:rsid w:val="00450B22"/>
    <w:rsid w:val="00452262"/>
    <w:rsid w:val="00452AAF"/>
    <w:rsid w:val="00462A95"/>
    <w:rsid w:val="00463943"/>
    <w:rsid w:val="004645B6"/>
    <w:rsid w:val="004659A3"/>
    <w:rsid w:val="004665DF"/>
    <w:rsid w:val="00470B51"/>
    <w:rsid w:val="0047774C"/>
    <w:rsid w:val="004912AA"/>
    <w:rsid w:val="004938D5"/>
    <w:rsid w:val="004A3359"/>
    <w:rsid w:val="004B1A0E"/>
    <w:rsid w:val="004B5747"/>
    <w:rsid w:val="004B7DD2"/>
    <w:rsid w:val="004C05B9"/>
    <w:rsid w:val="004C0605"/>
    <w:rsid w:val="004C2774"/>
    <w:rsid w:val="004C3F77"/>
    <w:rsid w:val="004C6127"/>
    <w:rsid w:val="004D772B"/>
    <w:rsid w:val="004E4F4F"/>
    <w:rsid w:val="004E5D26"/>
    <w:rsid w:val="004E7907"/>
    <w:rsid w:val="004F22F1"/>
    <w:rsid w:val="004F3164"/>
    <w:rsid w:val="004F6FBB"/>
    <w:rsid w:val="005020BA"/>
    <w:rsid w:val="005023B7"/>
    <w:rsid w:val="00502B0D"/>
    <w:rsid w:val="00504D16"/>
    <w:rsid w:val="00506C3D"/>
    <w:rsid w:val="00507F0D"/>
    <w:rsid w:val="00511782"/>
    <w:rsid w:val="00512250"/>
    <w:rsid w:val="00514372"/>
    <w:rsid w:val="00514AC9"/>
    <w:rsid w:val="00516B0B"/>
    <w:rsid w:val="00516E45"/>
    <w:rsid w:val="005172F2"/>
    <w:rsid w:val="0052393F"/>
    <w:rsid w:val="00523EB2"/>
    <w:rsid w:val="005256C0"/>
    <w:rsid w:val="005256E1"/>
    <w:rsid w:val="00526757"/>
    <w:rsid w:val="00526D06"/>
    <w:rsid w:val="00527093"/>
    <w:rsid w:val="005272EF"/>
    <w:rsid w:val="005317BF"/>
    <w:rsid w:val="00535902"/>
    <w:rsid w:val="00536318"/>
    <w:rsid w:val="0053743F"/>
    <w:rsid w:val="005407B8"/>
    <w:rsid w:val="00541136"/>
    <w:rsid w:val="005412B5"/>
    <w:rsid w:val="00546C08"/>
    <w:rsid w:val="00550D15"/>
    <w:rsid w:val="0055235B"/>
    <w:rsid w:val="0055456A"/>
    <w:rsid w:val="005549C9"/>
    <w:rsid w:val="0055543E"/>
    <w:rsid w:val="00555CB6"/>
    <w:rsid w:val="00556785"/>
    <w:rsid w:val="00563296"/>
    <w:rsid w:val="005649FF"/>
    <w:rsid w:val="005669D9"/>
    <w:rsid w:val="0056722C"/>
    <w:rsid w:val="00567BE9"/>
    <w:rsid w:val="00570DEE"/>
    <w:rsid w:val="00575C4E"/>
    <w:rsid w:val="00580FD8"/>
    <w:rsid w:val="00584180"/>
    <w:rsid w:val="00584678"/>
    <w:rsid w:val="0058710C"/>
    <w:rsid w:val="005875E6"/>
    <w:rsid w:val="0059164A"/>
    <w:rsid w:val="005921D1"/>
    <w:rsid w:val="00592E68"/>
    <w:rsid w:val="00594C23"/>
    <w:rsid w:val="005959B7"/>
    <w:rsid w:val="00596FA0"/>
    <w:rsid w:val="005A200A"/>
    <w:rsid w:val="005A31DA"/>
    <w:rsid w:val="005A49F4"/>
    <w:rsid w:val="005A4DDE"/>
    <w:rsid w:val="005A58B8"/>
    <w:rsid w:val="005A5B11"/>
    <w:rsid w:val="005A6561"/>
    <w:rsid w:val="005A6703"/>
    <w:rsid w:val="005A6F64"/>
    <w:rsid w:val="005A73DF"/>
    <w:rsid w:val="005B4A0D"/>
    <w:rsid w:val="005B5B4E"/>
    <w:rsid w:val="005C20F7"/>
    <w:rsid w:val="005C30D3"/>
    <w:rsid w:val="005C3179"/>
    <w:rsid w:val="005C4F03"/>
    <w:rsid w:val="005C72D6"/>
    <w:rsid w:val="005D0E39"/>
    <w:rsid w:val="005D1627"/>
    <w:rsid w:val="005D360C"/>
    <w:rsid w:val="005D50CB"/>
    <w:rsid w:val="005D77E2"/>
    <w:rsid w:val="005E3434"/>
    <w:rsid w:val="005E4438"/>
    <w:rsid w:val="005E611F"/>
    <w:rsid w:val="005E6B52"/>
    <w:rsid w:val="005F05C8"/>
    <w:rsid w:val="005F2DC3"/>
    <w:rsid w:val="005F3823"/>
    <w:rsid w:val="006007E9"/>
    <w:rsid w:val="006016BE"/>
    <w:rsid w:val="00601924"/>
    <w:rsid w:val="00601D95"/>
    <w:rsid w:val="00604338"/>
    <w:rsid w:val="00604A54"/>
    <w:rsid w:val="00605E92"/>
    <w:rsid w:val="00613CFA"/>
    <w:rsid w:val="00617961"/>
    <w:rsid w:val="00620954"/>
    <w:rsid w:val="00623196"/>
    <w:rsid w:val="00623D1B"/>
    <w:rsid w:val="00625718"/>
    <w:rsid w:val="00630FBE"/>
    <w:rsid w:val="00631E2C"/>
    <w:rsid w:val="00632E82"/>
    <w:rsid w:val="0063680C"/>
    <w:rsid w:val="00642A64"/>
    <w:rsid w:val="00642E95"/>
    <w:rsid w:val="006454EB"/>
    <w:rsid w:val="00646D47"/>
    <w:rsid w:val="00652919"/>
    <w:rsid w:val="00653299"/>
    <w:rsid w:val="006554C8"/>
    <w:rsid w:val="0065749F"/>
    <w:rsid w:val="00660653"/>
    <w:rsid w:val="00662ACB"/>
    <w:rsid w:val="00662F1D"/>
    <w:rsid w:val="00663F2B"/>
    <w:rsid w:val="006651AF"/>
    <w:rsid w:val="00666260"/>
    <w:rsid w:val="00667215"/>
    <w:rsid w:val="00670FF8"/>
    <w:rsid w:val="006720C5"/>
    <w:rsid w:val="006742CA"/>
    <w:rsid w:val="00677860"/>
    <w:rsid w:val="006806FC"/>
    <w:rsid w:val="00682D74"/>
    <w:rsid w:val="00682E9D"/>
    <w:rsid w:val="006862AE"/>
    <w:rsid w:val="0068795A"/>
    <w:rsid w:val="00692BC1"/>
    <w:rsid w:val="0069482B"/>
    <w:rsid w:val="00694907"/>
    <w:rsid w:val="00695FEF"/>
    <w:rsid w:val="0069610A"/>
    <w:rsid w:val="0069682C"/>
    <w:rsid w:val="006A43F9"/>
    <w:rsid w:val="006A4B21"/>
    <w:rsid w:val="006A61CA"/>
    <w:rsid w:val="006A66C7"/>
    <w:rsid w:val="006A6989"/>
    <w:rsid w:val="006B41F5"/>
    <w:rsid w:val="006B51C6"/>
    <w:rsid w:val="006B78A5"/>
    <w:rsid w:val="006C167E"/>
    <w:rsid w:val="006C17F8"/>
    <w:rsid w:val="006C347F"/>
    <w:rsid w:val="006C3648"/>
    <w:rsid w:val="006C5DDF"/>
    <w:rsid w:val="006C787E"/>
    <w:rsid w:val="006C7E8F"/>
    <w:rsid w:val="006D0D89"/>
    <w:rsid w:val="006D2369"/>
    <w:rsid w:val="006D3EB7"/>
    <w:rsid w:val="006E071A"/>
    <w:rsid w:val="006E0FD3"/>
    <w:rsid w:val="006E32D9"/>
    <w:rsid w:val="006E433A"/>
    <w:rsid w:val="006E5E9D"/>
    <w:rsid w:val="006E5F11"/>
    <w:rsid w:val="006E62AD"/>
    <w:rsid w:val="006E70FB"/>
    <w:rsid w:val="006E712E"/>
    <w:rsid w:val="006F4108"/>
    <w:rsid w:val="0070023A"/>
    <w:rsid w:val="00701E1C"/>
    <w:rsid w:val="00707E44"/>
    <w:rsid w:val="00716E58"/>
    <w:rsid w:val="007203F2"/>
    <w:rsid w:val="00721309"/>
    <w:rsid w:val="00722825"/>
    <w:rsid w:val="007234C4"/>
    <w:rsid w:val="0072360A"/>
    <w:rsid w:val="00725FDC"/>
    <w:rsid w:val="00726F23"/>
    <w:rsid w:val="00727DC8"/>
    <w:rsid w:val="00731ECB"/>
    <w:rsid w:val="007368ED"/>
    <w:rsid w:val="00740967"/>
    <w:rsid w:val="00743189"/>
    <w:rsid w:val="00744830"/>
    <w:rsid w:val="00744C2B"/>
    <w:rsid w:val="00746A84"/>
    <w:rsid w:val="00751296"/>
    <w:rsid w:val="00753C2C"/>
    <w:rsid w:val="00760608"/>
    <w:rsid w:val="007658E4"/>
    <w:rsid w:val="00771536"/>
    <w:rsid w:val="00771AFA"/>
    <w:rsid w:val="00775D0C"/>
    <w:rsid w:val="007765FA"/>
    <w:rsid w:val="00777AEB"/>
    <w:rsid w:val="00777EA7"/>
    <w:rsid w:val="007816AB"/>
    <w:rsid w:val="007823E3"/>
    <w:rsid w:val="00782EA0"/>
    <w:rsid w:val="0079359B"/>
    <w:rsid w:val="00794B19"/>
    <w:rsid w:val="00797190"/>
    <w:rsid w:val="007A1040"/>
    <w:rsid w:val="007A2184"/>
    <w:rsid w:val="007A383D"/>
    <w:rsid w:val="007A5F12"/>
    <w:rsid w:val="007B067A"/>
    <w:rsid w:val="007B34AE"/>
    <w:rsid w:val="007B4E3E"/>
    <w:rsid w:val="007B5BDC"/>
    <w:rsid w:val="007C7811"/>
    <w:rsid w:val="007D061B"/>
    <w:rsid w:val="007D1A93"/>
    <w:rsid w:val="007D5753"/>
    <w:rsid w:val="007D7A21"/>
    <w:rsid w:val="007D7BF5"/>
    <w:rsid w:val="007E009F"/>
    <w:rsid w:val="007E0865"/>
    <w:rsid w:val="007E279D"/>
    <w:rsid w:val="007F355C"/>
    <w:rsid w:val="007F4A3D"/>
    <w:rsid w:val="007F4D44"/>
    <w:rsid w:val="007F5931"/>
    <w:rsid w:val="007F5A07"/>
    <w:rsid w:val="007F61A4"/>
    <w:rsid w:val="00800955"/>
    <w:rsid w:val="00801A68"/>
    <w:rsid w:val="00801DDB"/>
    <w:rsid w:val="0080204F"/>
    <w:rsid w:val="00804137"/>
    <w:rsid w:val="00810448"/>
    <w:rsid w:val="00811D5D"/>
    <w:rsid w:val="008120B2"/>
    <w:rsid w:val="00812E8E"/>
    <w:rsid w:val="0081382C"/>
    <w:rsid w:val="008170A1"/>
    <w:rsid w:val="00820607"/>
    <w:rsid w:val="00825C82"/>
    <w:rsid w:val="00825DC8"/>
    <w:rsid w:val="00826F12"/>
    <w:rsid w:val="00827274"/>
    <w:rsid w:val="00831770"/>
    <w:rsid w:val="00834373"/>
    <w:rsid w:val="00837189"/>
    <w:rsid w:val="00840C17"/>
    <w:rsid w:val="0084487B"/>
    <w:rsid w:val="0085232C"/>
    <w:rsid w:val="0085266C"/>
    <w:rsid w:val="00854B55"/>
    <w:rsid w:val="00856A0F"/>
    <w:rsid w:val="00857F7A"/>
    <w:rsid w:val="008612EF"/>
    <w:rsid w:val="00861713"/>
    <w:rsid w:val="008628F8"/>
    <w:rsid w:val="008630B3"/>
    <w:rsid w:val="008637A4"/>
    <w:rsid w:val="008674CA"/>
    <w:rsid w:val="00872A8F"/>
    <w:rsid w:val="00883563"/>
    <w:rsid w:val="00884AE6"/>
    <w:rsid w:val="0088502B"/>
    <w:rsid w:val="00890C54"/>
    <w:rsid w:val="00890FEB"/>
    <w:rsid w:val="00895E70"/>
    <w:rsid w:val="008961A0"/>
    <w:rsid w:val="00897518"/>
    <w:rsid w:val="008A431B"/>
    <w:rsid w:val="008A5396"/>
    <w:rsid w:val="008A6971"/>
    <w:rsid w:val="008B0CA9"/>
    <w:rsid w:val="008B2C7F"/>
    <w:rsid w:val="008C2E26"/>
    <w:rsid w:val="008C3AC3"/>
    <w:rsid w:val="008C6128"/>
    <w:rsid w:val="008C6FB1"/>
    <w:rsid w:val="008D1C76"/>
    <w:rsid w:val="008D3DC5"/>
    <w:rsid w:val="008D5421"/>
    <w:rsid w:val="008D722A"/>
    <w:rsid w:val="008D794D"/>
    <w:rsid w:val="008E2FE9"/>
    <w:rsid w:val="008E5049"/>
    <w:rsid w:val="008F1859"/>
    <w:rsid w:val="008F239B"/>
    <w:rsid w:val="008F3665"/>
    <w:rsid w:val="008F3CBD"/>
    <w:rsid w:val="008F4347"/>
    <w:rsid w:val="008F6F9B"/>
    <w:rsid w:val="00901010"/>
    <w:rsid w:val="009022A7"/>
    <w:rsid w:val="00905540"/>
    <w:rsid w:val="009063CD"/>
    <w:rsid w:val="00906CEF"/>
    <w:rsid w:val="0091096E"/>
    <w:rsid w:val="00913724"/>
    <w:rsid w:val="00913A10"/>
    <w:rsid w:val="0091481C"/>
    <w:rsid w:val="009149F0"/>
    <w:rsid w:val="00914A68"/>
    <w:rsid w:val="00914D28"/>
    <w:rsid w:val="00915329"/>
    <w:rsid w:val="009160B7"/>
    <w:rsid w:val="0091725A"/>
    <w:rsid w:val="00917769"/>
    <w:rsid w:val="00917B08"/>
    <w:rsid w:val="00917D70"/>
    <w:rsid w:val="00922708"/>
    <w:rsid w:val="00930703"/>
    <w:rsid w:val="009318C6"/>
    <w:rsid w:val="009337A9"/>
    <w:rsid w:val="0093512F"/>
    <w:rsid w:val="00935D7A"/>
    <w:rsid w:val="009372BB"/>
    <w:rsid w:val="00944C44"/>
    <w:rsid w:val="00947858"/>
    <w:rsid w:val="009527DB"/>
    <w:rsid w:val="009533DC"/>
    <w:rsid w:val="00960224"/>
    <w:rsid w:val="00964A6B"/>
    <w:rsid w:val="00967427"/>
    <w:rsid w:val="009676CB"/>
    <w:rsid w:val="00971FC0"/>
    <w:rsid w:val="00973C5F"/>
    <w:rsid w:val="00975467"/>
    <w:rsid w:val="009845CF"/>
    <w:rsid w:val="00987528"/>
    <w:rsid w:val="00991082"/>
    <w:rsid w:val="0099736B"/>
    <w:rsid w:val="009A19A7"/>
    <w:rsid w:val="009A519F"/>
    <w:rsid w:val="009A6FE9"/>
    <w:rsid w:val="009A764E"/>
    <w:rsid w:val="009B043C"/>
    <w:rsid w:val="009B3E12"/>
    <w:rsid w:val="009B6062"/>
    <w:rsid w:val="009B643B"/>
    <w:rsid w:val="009C707F"/>
    <w:rsid w:val="009D0182"/>
    <w:rsid w:val="009D119F"/>
    <w:rsid w:val="009D23BA"/>
    <w:rsid w:val="009D2B7A"/>
    <w:rsid w:val="009D4E9D"/>
    <w:rsid w:val="009D4FCD"/>
    <w:rsid w:val="009D535E"/>
    <w:rsid w:val="009E69B0"/>
    <w:rsid w:val="009E7331"/>
    <w:rsid w:val="009F0516"/>
    <w:rsid w:val="009F09A3"/>
    <w:rsid w:val="009F216B"/>
    <w:rsid w:val="009F5646"/>
    <w:rsid w:val="009F74B2"/>
    <w:rsid w:val="00A024FD"/>
    <w:rsid w:val="00A03394"/>
    <w:rsid w:val="00A05C33"/>
    <w:rsid w:val="00A06902"/>
    <w:rsid w:val="00A06C20"/>
    <w:rsid w:val="00A06FBD"/>
    <w:rsid w:val="00A07D2E"/>
    <w:rsid w:val="00A10750"/>
    <w:rsid w:val="00A13570"/>
    <w:rsid w:val="00A147D2"/>
    <w:rsid w:val="00A15AA9"/>
    <w:rsid w:val="00A2405D"/>
    <w:rsid w:val="00A2509F"/>
    <w:rsid w:val="00A26F04"/>
    <w:rsid w:val="00A3054D"/>
    <w:rsid w:val="00A3429D"/>
    <w:rsid w:val="00A37FE4"/>
    <w:rsid w:val="00A40EC1"/>
    <w:rsid w:val="00A41BFE"/>
    <w:rsid w:val="00A43734"/>
    <w:rsid w:val="00A4457A"/>
    <w:rsid w:val="00A521CC"/>
    <w:rsid w:val="00A54CC2"/>
    <w:rsid w:val="00A57BFF"/>
    <w:rsid w:val="00A64ABA"/>
    <w:rsid w:val="00A71156"/>
    <w:rsid w:val="00A739F0"/>
    <w:rsid w:val="00A73FD4"/>
    <w:rsid w:val="00A760CA"/>
    <w:rsid w:val="00A772E2"/>
    <w:rsid w:val="00A85578"/>
    <w:rsid w:val="00A856E7"/>
    <w:rsid w:val="00A9019B"/>
    <w:rsid w:val="00A90949"/>
    <w:rsid w:val="00A926D8"/>
    <w:rsid w:val="00A93FB7"/>
    <w:rsid w:val="00A940E0"/>
    <w:rsid w:val="00A95985"/>
    <w:rsid w:val="00A95D59"/>
    <w:rsid w:val="00A96020"/>
    <w:rsid w:val="00A975B5"/>
    <w:rsid w:val="00AA0DFE"/>
    <w:rsid w:val="00AA4E26"/>
    <w:rsid w:val="00AA78FC"/>
    <w:rsid w:val="00AB2AC6"/>
    <w:rsid w:val="00AB3F92"/>
    <w:rsid w:val="00AB680D"/>
    <w:rsid w:val="00AB7D26"/>
    <w:rsid w:val="00AC3647"/>
    <w:rsid w:val="00AC58E8"/>
    <w:rsid w:val="00AC5C53"/>
    <w:rsid w:val="00AC7047"/>
    <w:rsid w:val="00AC720E"/>
    <w:rsid w:val="00AD14E4"/>
    <w:rsid w:val="00AD2CB2"/>
    <w:rsid w:val="00AD7564"/>
    <w:rsid w:val="00AE0094"/>
    <w:rsid w:val="00AE16A1"/>
    <w:rsid w:val="00AE1F11"/>
    <w:rsid w:val="00AE2A08"/>
    <w:rsid w:val="00AE399C"/>
    <w:rsid w:val="00AE405F"/>
    <w:rsid w:val="00AE630F"/>
    <w:rsid w:val="00AE7564"/>
    <w:rsid w:val="00AF0CCD"/>
    <w:rsid w:val="00AF0FF7"/>
    <w:rsid w:val="00AF3670"/>
    <w:rsid w:val="00AF424C"/>
    <w:rsid w:val="00AF6084"/>
    <w:rsid w:val="00AF6F88"/>
    <w:rsid w:val="00B013B7"/>
    <w:rsid w:val="00B01F48"/>
    <w:rsid w:val="00B0234C"/>
    <w:rsid w:val="00B06B82"/>
    <w:rsid w:val="00B10A17"/>
    <w:rsid w:val="00B14D87"/>
    <w:rsid w:val="00B15439"/>
    <w:rsid w:val="00B16294"/>
    <w:rsid w:val="00B22113"/>
    <w:rsid w:val="00B250A1"/>
    <w:rsid w:val="00B25D08"/>
    <w:rsid w:val="00B26709"/>
    <w:rsid w:val="00B31138"/>
    <w:rsid w:val="00B36583"/>
    <w:rsid w:val="00B370E0"/>
    <w:rsid w:val="00B41AE7"/>
    <w:rsid w:val="00B45780"/>
    <w:rsid w:val="00B45DFD"/>
    <w:rsid w:val="00B465F7"/>
    <w:rsid w:val="00B50A1F"/>
    <w:rsid w:val="00B533EE"/>
    <w:rsid w:val="00B53E01"/>
    <w:rsid w:val="00B54490"/>
    <w:rsid w:val="00B606A0"/>
    <w:rsid w:val="00B60BA9"/>
    <w:rsid w:val="00B64D66"/>
    <w:rsid w:val="00B7064B"/>
    <w:rsid w:val="00B75A30"/>
    <w:rsid w:val="00B76986"/>
    <w:rsid w:val="00B77A50"/>
    <w:rsid w:val="00B81A3A"/>
    <w:rsid w:val="00B82BBD"/>
    <w:rsid w:val="00B82DA4"/>
    <w:rsid w:val="00B853E7"/>
    <w:rsid w:val="00B92345"/>
    <w:rsid w:val="00B96C88"/>
    <w:rsid w:val="00BA39BE"/>
    <w:rsid w:val="00BB4A17"/>
    <w:rsid w:val="00BB52F7"/>
    <w:rsid w:val="00BC096F"/>
    <w:rsid w:val="00BC0EE4"/>
    <w:rsid w:val="00BC2BEE"/>
    <w:rsid w:val="00BD19A2"/>
    <w:rsid w:val="00BD2F60"/>
    <w:rsid w:val="00BD302C"/>
    <w:rsid w:val="00BD5DCC"/>
    <w:rsid w:val="00BF087A"/>
    <w:rsid w:val="00BF0D25"/>
    <w:rsid w:val="00BF1283"/>
    <w:rsid w:val="00BF3B82"/>
    <w:rsid w:val="00C07B13"/>
    <w:rsid w:val="00C10B92"/>
    <w:rsid w:val="00C1155E"/>
    <w:rsid w:val="00C15CFA"/>
    <w:rsid w:val="00C21E1B"/>
    <w:rsid w:val="00C22DF0"/>
    <w:rsid w:val="00C23958"/>
    <w:rsid w:val="00C250DC"/>
    <w:rsid w:val="00C26C5A"/>
    <w:rsid w:val="00C27184"/>
    <w:rsid w:val="00C36332"/>
    <w:rsid w:val="00C3652C"/>
    <w:rsid w:val="00C3784E"/>
    <w:rsid w:val="00C37C90"/>
    <w:rsid w:val="00C41052"/>
    <w:rsid w:val="00C460B1"/>
    <w:rsid w:val="00C46CBB"/>
    <w:rsid w:val="00C52CB3"/>
    <w:rsid w:val="00C53BE6"/>
    <w:rsid w:val="00C53CDB"/>
    <w:rsid w:val="00C5472C"/>
    <w:rsid w:val="00C5690F"/>
    <w:rsid w:val="00C56B0A"/>
    <w:rsid w:val="00C56F5F"/>
    <w:rsid w:val="00C61A0F"/>
    <w:rsid w:val="00C62104"/>
    <w:rsid w:val="00C62485"/>
    <w:rsid w:val="00C81676"/>
    <w:rsid w:val="00C827F4"/>
    <w:rsid w:val="00C8454B"/>
    <w:rsid w:val="00C845D0"/>
    <w:rsid w:val="00C84C19"/>
    <w:rsid w:val="00C86368"/>
    <w:rsid w:val="00C908AE"/>
    <w:rsid w:val="00C9332A"/>
    <w:rsid w:val="00C97197"/>
    <w:rsid w:val="00C9754F"/>
    <w:rsid w:val="00C97923"/>
    <w:rsid w:val="00CA476F"/>
    <w:rsid w:val="00CA64A8"/>
    <w:rsid w:val="00CA729E"/>
    <w:rsid w:val="00CB745E"/>
    <w:rsid w:val="00CC0C73"/>
    <w:rsid w:val="00CC3700"/>
    <w:rsid w:val="00CC598E"/>
    <w:rsid w:val="00CD3103"/>
    <w:rsid w:val="00CD4044"/>
    <w:rsid w:val="00CD61B8"/>
    <w:rsid w:val="00CD6B16"/>
    <w:rsid w:val="00CE06D8"/>
    <w:rsid w:val="00CE0C81"/>
    <w:rsid w:val="00CF35ED"/>
    <w:rsid w:val="00CF4F36"/>
    <w:rsid w:val="00D02395"/>
    <w:rsid w:val="00D05AFC"/>
    <w:rsid w:val="00D060F8"/>
    <w:rsid w:val="00D069D7"/>
    <w:rsid w:val="00D113AD"/>
    <w:rsid w:val="00D14263"/>
    <w:rsid w:val="00D14818"/>
    <w:rsid w:val="00D166DC"/>
    <w:rsid w:val="00D16DDA"/>
    <w:rsid w:val="00D17907"/>
    <w:rsid w:val="00D206BF"/>
    <w:rsid w:val="00D211CE"/>
    <w:rsid w:val="00D23C89"/>
    <w:rsid w:val="00D26D62"/>
    <w:rsid w:val="00D27E43"/>
    <w:rsid w:val="00D3235D"/>
    <w:rsid w:val="00D32736"/>
    <w:rsid w:val="00D33521"/>
    <w:rsid w:val="00D33D48"/>
    <w:rsid w:val="00D33F00"/>
    <w:rsid w:val="00D406F9"/>
    <w:rsid w:val="00D42008"/>
    <w:rsid w:val="00D4376B"/>
    <w:rsid w:val="00D439E1"/>
    <w:rsid w:val="00D508BE"/>
    <w:rsid w:val="00D5094F"/>
    <w:rsid w:val="00D5784F"/>
    <w:rsid w:val="00D6163B"/>
    <w:rsid w:val="00D627E5"/>
    <w:rsid w:val="00D64C1B"/>
    <w:rsid w:val="00D659A7"/>
    <w:rsid w:val="00D66217"/>
    <w:rsid w:val="00D67188"/>
    <w:rsid w:val="00D74D1E"/>
    <w:rsid w:val="00D83A06"/>
    <w:rsid w:val="00D86302"/>
    <w:rsid w:val="00D976D5"/>
    <w:rsid w:val="00DA17D0"/>
    <w:rsid w:val="00DA272B"/>
    <w:rsid w:val="00DA495C"/>
    <w:rsid w:val="00DA54A5"/>
    <w:rsid w:val="00DA5697"/>
    <w:rsid w:val="00DA70A7"/>
    <w:rsid w:val="00DB0AA1"/>
    <w:rsid w:val="00DB1072"/>
    <w:rsid w:val="00DB326D"/>
    <w:rsid w:val="00DB360B"/>
    <w:rsid w:val="00DB433F"/>
    <w:rsid w:val="00DB43F7"/>
    <w:rsid w:val="00DB4E72"/>
    <w:rsid w:val="00DB5FAB"/>
    <w:rsid w:val="00DB6F43"/>
    <w:rsid w:val="00DB7DF0"/>
    <w:rsid w:val="00DC2A88"/>
    <w:rsid w:val="00DC667E"/>
    <w:rsid w:val="00DC7FF0"/>
    <w:rsid w:val="00DD1D7E"/>
    <w:rsid w:val="00DD38A5"/>
    <w:rsid w:val="00DD4F6F"/>
    <w:rsid w:val="00DD510B"/>
    <w:rsid w:val="00DD5453"/>
    <w:rsid w:val="00DD5816"/>
    <w:rsid w:val="00DD67FC"/>
    <w:rsid w:val="00DE0785"/>
    <w:rsid w:val="00DE1AC5"/>
    <w:rsid w:val="00DE5396"/>
    <w:rsid w:val="00DE6862"/>
    <w:rsid w:val="00DF192A"/>
    <w:rsid w:val="00DF4830"/>
    <w:rsid w:val="00DF5B27"/>
    <w:rsid w:val="00DF78D8"/>
    <w:rsid w:val="00E00748"/>
    <w:rsid w:val="00E05727"/>
    <w:rsid w:val="00E05EA0"/>
    <w:rsid w:val="00E06E76"/>
    <w:rsid w:val="00E114AF"/>
    <w:rsid w:val="00E11DDF"/>
    <w:rsid w:val="00E13860"/>
    <w:rsid w:val="00E13F4E"/>
    <w:rsid w:val="00E15109"/>
    <w:rsid w:val="00E1511A"/>
    <w:rsid w:val="00E167F4"/>
    <w:rsid w:val="00E17751"/>
    <w:rsid w:val="00E209EB"/>
    <w:rsid w:val="00E236BE"/>
    <w:rsid w:val="00E26C04"/>
    <w:rsid w:val="00E26DD0"/>
    <w:rsid w:val="00E32079"/>
    <w:rsid w:val="00E33376"/>
    <w:rsid w:val="00E41B41"/>
    <w:rsid w:val="00E42A13"/>
    <w:rsid w:val="00E43C67"/>
    <w:rsid w:val="00E43CF7"/>
    <w:rsid w:val="00E46839"/>
    <w:rsid w:val="00E50E25"/>
    <w:rsid w:val="00E50E52"/>
    <w:rsid w:val="00E527C7"/>
    <w:rsid w:val="00E54C7C"/>
    <w:rsid w:val="00E55895"/>
    <w:rsid w:val="00E5621D"/>
    <w:rsid w:val="00E604D6"/>
    <w:rsid w:val="00E625B0"/>
    <w:rsid w:val="00E6286B"/>
    <w:rsid w:val="00E65016"/>
    <w:rsid w:val="00E70782"/>
    <w:rsid w:val="00E75CD5"/>
    <w:rsid w:val="00E767DE"/>
    <w:rsid w:val="00E76C65"/>
    <w:rsid w:val="00E77002"/>
    <w:rsid w:val="00E84841"/>
    <w:rsid w:val="00E908DD"/>
    <w:rsid w:val="00E916AA"/>
    <w:rsid w:val="00E92A56"/>
    <w:rsid w:val="00E94481"/>
    <w:rsid w:val="00E953B5"/>
    <w:rsid w:val="00EA0683"/>
    <w:rsid w:val="00EA211B"/>
    <w:rsid w:val="00EA30CB"/>
    <w:rsid w:val="00EA3EF7"/>
    <w:rsid w:val="00EA4BE3"/>
    <w:rsid w:val="00EA525A"/>
    <w:rsid w:val="00EA73AA"/>
    <w:rsid w:val="00EB0C42"/>
    <w:rsid w:val="00EB24E2"/>
    <w:rsid w:val="00EB5906"/>
    <w:rsid w:val="00EB6BAB"/>
    <w:rsid w:val="00EC1E35"/>
    <w:rsid w:val="00EC48B4"/>
    <w:rsid w:val="00EC4E11"/>
    <w:rsid w:val="00EC4EDC"/>
    <w:rsid w:val="00EC6250"/>
    <w:rsid w:val="00EC7C95"/>
    <w:rsid w:val="00ED0EED"/>
    <w:rsid w:val="00ED22EC"/>
    <w:rsid w:val="00ED3D59"/>
    <w:rsid w:val="00ED51BA"/>
    <w:rsid w:val="00ED69A8"/>
    <w:rsid w:val="00ED747F"/>
    <w:rsid w:val="00ED772E"/>
    <w:rsid w:val="00EE0B9C"/>
    <w:rsid w:val="00EE19E0"/>
    <w:rsid w:val="00EE1F48"/>
    <w:rsid w:val="00EF734D"/>
    <w:rsid w:val="00EF7AE9"/>
    <w:rsid w:val="00EF7C32"/>
    <w:rsid w:val="00F0243E"/>
    <w:rsid w:val="00F10383"/>
    <w:rsid w:val="00F12538"/>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B74"/>
    <w:rsid w:val="00F37DFD"/>
    <w:rsid w:val="00F41E78"/>
    <w:rsid w:val="00F567D2"/>
    <w:rsid w:val="00F57C1D"/>
    <w:rsid w:val="00F64D61"/>
    <w:rsid w:val="00F65DB7"/>
    <w:rsid w:val="00F72DD8"/>
    <w:rsid w:val="00F72F9D"/>
    <w:rsid w:val="00F7746D"/>
    <w:rsid w:val="00F87A1A"/>
    <w:rsid w:val="00F91EB1"/>
    <w:rsid w:val="00F931C5"/>
    <w:rsid w:val="00F9420F"/>
    <w:rsid w:val="00F9431D"/>
    <w:rsid w:val="00F95094"/>
    <w:rsid w:val="00F95CD1"/>
    <w:rsid w:val="00FA0093"/>
    <w:rsid w:val="00FB07F0"/>
    <w:rsid w:val="00FB15C6"/>
    <w:rsid w:val="00FB2044"/>
    <w:rsid w:val="00FB619E"/>
    <w:rsid w:val="00FC1F65"/>
    <w:rsid w:val="00FC4836"/>
    <w:rsid w:val="00FC4B20"/>
    <w:rsid w:val="00FC6B7A"/>
    <w:rsid w:val="00FC74BC"/>
    <w:rsid w:val="00FD0128"/>
    <w:rsid w:val="00FD0CFE"/>
    <w:rsid w:val="00FD139F"/>
    <w:rsid w:val="00FD1F7B"/>
    <w:rsid w:val="00FD2FF4"/>
    <w:rsid w:val="00FD3FD4"/>
    <w:rsid w:val="00FD413F"/>
    <w:rsid w:val="00FD4FB7"/>
    <w:rsid w:val="00FD6367"/>
    <w:rsid w:val="00FE2AD4"/>
    <w:rsid w:val="00FE5D06"/>
    <w:rsid w:val="00FF0256"/>
    <w:rsid w:val="00FF23DC"/>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A39EB-56CC-4997-99EC-84F02C35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2A"/>
  </w:style>
  <w:style w:type="paragraph" w:styleId="Heading4">
    <w:name w:val="heading 4"/>
    <w:basedOn w:val="Normal"/>
    <w:link w:val="Heading4Char"/>
    <w:uiPriority w:val="1"/>
    <w:qFormat/>
    <w:rsid w:val="003F4D05"/>
    <w:pPr>
      <w:widowControl w:val="0"/>
      <w:autoSpaceDE w:val="0"/>
      <w:autoSpaceDN w:val="0"/>
      <w:spacing w:after="0" w:line="240" w:lineRule="auto"/>
      <w:ind w:left="139" w:firstLine="0"/>
      <w:jc w:val="left"/>
      <w:outlineLvl w:val="3"/>
    </w:pPr>
    <w:rPr>
      <w:rFonts w:ascii="Times New Roman" w:eastAsia="Times New Roman" w:hAnsi="Times New Roman" w:cs="Times New Roman"/>
      <w:sz w:val="22"/>
      <w:szCs w:val="22"/>
      <w:lang w:val="fr-FR"/>
    </w:rPr>
  </w:style>
  <w:style w:type="paragraph" w:styleId="Heading7">
    <w:name w:val="heading 7"/>
    <w:basedOn w:val="Normal"/>
    <w:next w:val="Normal"/>
    <w:link w:val="Heading7Char"/>
    <w:uiPriority w:val="9"/>
    <w:semiHidden/>
    <w:unhideWhenUsed/>
    <w:qFormat/>
    <w:rsid w:val="001C67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character" w:customStyle="1" w:styleId="Heading4Char">
    <w:name w:val="Heading 4 Char"/>
    <w:basedOn w:val="DefaultParagraphFont"/>
    <w:link w:val="Heading4"/>
    <w:uiPriority w:val="1"/>
    <w:rsid w:val="003F4D05"/>
    <w:rPr>
      <w:rFonts w:ascii="Times New Roman" w:eastAsia="Times New Roman" w:hAnsi="Times New Roman" w:cs="Times New Roman"/>
      <w:sz w:val="22"/>
      <w:szCs w:val="22"/>
      <w:lang w:val="fr-FR"/>
    </w:rPr>
  </w:style>
  <w:style w:type="paragraph" w:styleId="BodyText">
    <w:name w:val="Body Text"/>
    <w:basedOn w:val="Normal"/>
    <w:link w:val="BodyTextChar"/>
    <w:uiPriority w:val="1"/>
    <w:qFormat/>
    <w:rsid w:val="003F4D05"/>
    <w:pPr>
      <w:widowControl w:val="0"/>
      <w:autoSpaceDE w:val="0"/>
      <w:autoSpaceDN w:val="0"/>
      <w:spacing w:after="0" w:line="240" w:lineRule="auto"/>
      <w:ind w:left="0" w:firstLine="0"/>
      <w:jc w:val="left"/>
    </w:pPr>
    <w:rPr>
      <w:rFonts w:eastAsia="Arial"/>
      <w:sz w:val="20"/>
      <w:szCs w:val="20"/>
      <w:lang w:val="fr-FR"/>
    </w:rPr>
  </w:style>
  <w:style w:type="character" w:customStyle="1" w:styleId="BodyTextChar">
    <w:name w:val="Body Text Char"/>
    <w:basedOn w:val="DefaultParagraphFont"/>
    <w:link w:val="BodyText"/>
    <w:uiPriority w:val="1"/>
    <w:rsid w:val="003F4D05"/>
    <w:rPr>
      <w:rFonts w:eastAsia="Arial"/>
      <w:sz w:val="20"/>
      <w:szCs w:val="20"/>
      <w:lang w:val="fr-FR"/>
    </w:rPr>
  </w:style>
  <w:style w:type="character" w:customStyle="1" w:styleId="Heading7Char">
    <w:name w:val="Heading 7 Char"/>
    <w:basedOn w:val="DefaultParagraphFont"/>
    <w:link w:val="Heading7"/>
    <w:uiPriority w:val="9"/>
    <w:semiHidden/>
    <w:rsid w:val="001C678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F37B74"/>
    <w:pPr>
      <w:widowControl w:val="0"/>
      <w:autoSpaceDE w:val="0"/>
      <w:autoSpaceDN w:val="0"/>
      <w:spacing w:after="0" w:line="240" w:lineRule="auto"/>
      <w:ind w:left="0" w:firstLine="0"/>
      <w:jc w:val="left"/>
    </w:pPr>
    <w:rPr>
      <w:rFonts w:eastAsia="Arial"/>
      <w:sz w:val="22"/>
      <w:szCs w:val="22"/>
      <w:lang w:val="fr-FR"/>
    </w:rPr>
  </w:style>
  <w:style w:type="character" w:customStyle="1" w:styleId="tlid-translation">
    <w:name w:val="tlid-translation"/>
    <w:basedOn w:val="DefaultParagraphFont"/>
    <w:rsid w:val="00394DEC"/>
  </w:style>
  <w:style w:type="character" w:customStyle="1" w:styleId="d2edcug0">
    <w:name w:val="d2edcug0"/>
    <w:basedOn w:val="DefaultParagraphFont"/>
    <w:rsid w:val="00E916AA"/>
  </w:style>
  <w:style w:type="character" w:customStyle="1" w:styleId="tojvnm2t">
    <w:name w:val="tojvnm2t"/>
    <w:basedOn w:val="DefaultParagraphFont"/>
    <w:rsid w:val="00F6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58DB-4D7B-4B1C-AC60-604E4D3D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2021-07-26T05:38:00Z</dcterms:created>
  <dcterms:modified xsi:type="dcterms:W3CDTF">2021-07-26T05:38:00Z</dcterms:modified>
</cp:coreProperties>
</file>