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26" w:rsidRDefault="005744DD" w:rsidP="00F649B3">
      <w:pPr>
        <w:spacing w:line="276" w:lineRule="auto"/>
        <w:contextualSpacing/>
        <w:jc w:val="center"/>
        <w:rPr>
          <w:rFonts w:ascii="Arial" w:hAnsi="Arial" w:cs="Arial"/>
          <w:b/>
          <w:caps/>
          <w:sz w:val="24"/>
          <w:szCs w:val="24"/>
          <w:lang w:val="mn-MN"/>
        </w:rPr>
      </w:pPr>
      <w:bookmarkStart w:id="0" w:name="_GoBack"/>
      <w:bookmarkEnd w:id="0"/>
      <w:r w:rsidRPr="005744DD">
        <w:rPr>
          <w:rFonts w:ascii="Arial" w:hAnsi="Arial" w:cs="Arial"/>
          <w:b/>
          <w:caps/>
          <w:sz w:val="24"/>
          <w:szCs w:val="24"/>
        </w:rPr>
        <w:t>"Эрчим хүчний системийн тогтвор</w:t>
      </w:r>
      <w:r w:rsidR="00D404EA">
        <w:rPr>
          <w:rFonts w:ascii="Arial" w:hAnsi="Arial" w:cs="Arial"/>
          <w:b/>
          <w:caps/>
          <w:sz w:val="24"/>
          <w:szCs w:val="24"/>
          <w:lang w:val="mn-MN"/>
        </w:rPr>
        <w:t>жил</w:t>
      </w:r>
      <w:r w:rsidRPr="005744DD">
        <w:rPr>
          <w:rFonts w:ascii="Arial" w:hAnsi="Arial" w:cs="Arial"/>
          <w:b/>
          <w:caps/>
          <w:sz w:val="24"/>
          <w:szCs w:val="24"/>
        </w:rPr>
        <w:t>т</w:t>
      </w:r>
      <w:r w:rsidR="00D404EA">
        <w:rPr>
          <w:rFonts w:ascii="Arial" w:hAnsi="Arial" w:cs="Arial"/>
          <w:b/>
          <w:caps/>
          <w:sz w:val="24"/>
          <w:szCs w:val="24"/>
          <w:lang w:val="mn-MN"/>
        </w:rPr>
        <w:t>ыг</w:t>
      </w:r>
      <w:r w:rsidRPr="005744DD">
        <w:rPr>
          <w:rFonts w:ascii="Arial" w:hAnsi="Arial" w:cs="Arial"/>
          <w:b/>
          <w:caps/>
          <w:sz w:val="24"/>
          <w:szCs w:val="24"/>
          <w:lang w:val="mn-MN"/>
        </w:rPr>
        <w:t xml:space="preserve"> ТООЦОХ</w:t>
      </w:r>
      <w:r>
        <w:rPr>
          <w:rFonts w:ascii="Arial" w:hAnsi="Arial" w:cs="Arial"/>
          <w:b/>
          <w:caps/>
          <w:sz w:val="24"/>
          <w:szCs w:val="24"/>
          <w:lang w:val="mn-MN"/>
        </w:rPr>
        <w:t xml:space="preserve"> </w:t>
      </w:r>
    </w:p>
    <w:p w:rsidR="005744DD" w:rsidRPr="005744DD" w:rsidRDefault="005744DD" w:rsidP="00F649B3">
      <w:pPr>
        <w:spacing w:line="276" w:lineRule="auto"/>
        <w:contextualSpacing/>
        <w:jc w:val="center"/>
        <w:rPr>
          <w:rFonts w:ascii="Arial" w:hAnsi="Arial" w:cs="Arial"/>
          <w:b/>
          <w:caps/>
          <w:sz w:val="24"/>
          <w:szCs w:val="24"/>
        </w:rPr>
      </w:pPr>
      <w:r w:rsidRPr="005744DD">
        <w:rPr>
          <w:rFonts w:ascii="Arial" w:hAnsi="Arial" w:cs="Arial"/>
          <w:b/>
          <w:caps/>
          <w:sz w:val="24"/>
          <w:szCs w:val="24"/>
          <w:lang w:val="mn-MN"/>
        </w:rPr>
        <w:t>Аргачилсан заавар</w:t>
      </w:r>
      <w:r w:rsidRPr="005744DD">
        <w:rPr>
          <w:rFonts w:ascii="Arial" w:hAnsi="Arial" w:cs="Arial"/>
          <w:b/>
          <w:caps/>
          <w:sz w:val="24"/>
          <w:szCs w:val="24"/>
        </w:rPr>
        <w:t>.</w:t>
      </w:r>
    </w:p>
    <w:p w:rsidR="005744DD" w:rsidRPr="005744DD" w:rsidRDefault="005744DD" w:rsidP="00F649B3">
      <w:pPr>
        <w:spacing w:line="276" w:lineRule="auto"/>
        <w:contextualSpacing/>
        <w:jc w:val="both"/>
        <w:rPr>
          <w:rFonts w:ascii="Arial" w:hAnsi="Arial" w:cs="Arial"/>
          <w:sz w:val="24"/>
          <w:szCs w:val="24"/>
          <w:lang w:val="mn-MN"/>
        </w:rPr>
      </w:pPr>
    </w:p>
    <w:p w:rsidR="005744DD" w:rsidRPr="00D131EB" w:rsidRDefault="005744DD" w:rsidP="002935A8">
      <w:pPr>
        <w:spacing w:line="276" w:lineRule="auto"/>
        <w:contextualSpacing/>
        <w:jc w:val="center"/>
        <w:rPr>
          <w:rFonts w:ascii="Arial" w:hAnsi="Arial" w:cs="Arial"/>
          <w:sz w:val="24"/>
          <w:szCs w:val="24"/>
        </w:rPr>
      </w:pPr>
      <w:r w:rsidRPr="005945FB">
        <w:rPr>
          <w:rFonts w:ascii="Arial" w:hAnsi="Arial" w:cs="Arial"/>
          <w:sz w:val="24"/>
          <w:szCs w:val="24"/>
          <w:lang w:val="mn-MN"/>
        </w:rPr>
        <w:t>Э</w:t>
      </w:r>
      <w:r w:rsidRPr="005945FB">
        <w:rPr>
          <w:rFonts w:ascii="Arial" w:hAnsi="Arial" w:cs="Arial"/>
          <w:sz w:val="24"/>
          <w:szCs w:val="24"/>
        </w:rPr>
        <w:t>рчим хүчний систем</w:t>
      </w:r>
      <w:r w:rsidRPr="005945FB">
        <w:rPr>
          <w:rFonts w:ascii="Arial" w:hAnsi="Arial" w:cs="Arial"/>
          <w:sz w:val="24"/>
          <w:szCs w:val="24"/>
          <w:lang w:val="mn-MN"/>
        </w:rPr>
        <w:t xml:space="preserve">, </w:t>
      </w:r>
      <w:r w:rsidRPr="005945FB">
        <w:rPr>
          <w:rFonts w:ascii="Arial" w:hAnsi="Arial" w:cs="Arial"/>
          <w:sz w:val="24"/>
          <w:szCs w:val="24"/>
        </w:rPr>
        <w:t>эрчим хүчний байгууламж</w:t>
      </w:r>
      <w:r w:rsidRPr="005945FB">
        <w:rPr>
          <w:rFonts w:ascii="Arial" w:hAnsi="Arial" w:cs="Arial"/>
          <w:sz w:val="24"/>
          <w:szCs w:val="24"/>
          <w:lang w:val="mn-MN"/>
        </w:rPr>
        <w:t>ууд</w:t>
      </w:r>
      <w:r w:rsidRPr="005945FB">
        <w:rPr>
          <w:rFonts w:ascii="Arial" w:hAnsi="Arial" w:cs="Arial"/>
          <w:sz w:val="24"/>
          <w:szCs w:val="24"/>
        </w:rPr>
        <w:t xml:space="preserve">, </w:t>
      </w:r>
      <w:r w:rsidRPr="005945FB">
        <w:rPr>
          <w:rFonts w:ascii="Arial" w:hAnsi="Arial" w:cs="Arial"/>
          <w:sz w:val="24"/>
          <w:szCs w:val="24"/>
          <w:lang w:val="mn-MN"/>
        </w:rPr>
        <w:t>эрчим хүч хэрэглэгч</w:t>
      </w:r>
      <w:r w:rsidRPr="005945FB">
        <w:rPr>
          <w:rFonts w:ascii="Arial" w:hAnsi="Arial" w:cs="Arial"/>
          <w:sz w:val="24"/>
          <w:szCs w:val="24"/>
        </w:rPr>
        <w:t xml:space="preserve"> </w:t>
      </w:r>
      <w:r w:rsidRPr="005945FB">
        <w:rPr>
          <w:rFonts w:ascii="Arial" w:hAnsi="Arial" w:cs="Arial"/>
          <w:sz w:val="24"/>
          <w:szCs w:val="24"/>
          <w:lang w:val="mn-MN"/>
        </w:rPr>
        <w:t>тоноглолуудын</w:t>
      </w:r>
      <w:r w:rsidRPr="005945FB">
        <w:rPr>
          <w:rFonts w:ascii="Arial" w:hAnsi="Arial" w:cs="Arial"/>
          <w:sz w:val="24"/>
          <w:szCs w:val="24"/>
        </w:rPr>
        <w:t xml:space="preserve"> найдвартай, аюулгүй </w:t>
      </w:r>
      <w:r w:rsidRPr="005945FB">
        <w:rPr>
          <w:rFonts w:ascii="Arial" w:hAnsi="Arial" w:cs="Arial"/>
          <w:sz w:val="24"/>
          <w:szCs w:val="24"/>
          <w:lang w:val="mn-MN"/>
        </w:rPr>
        <w:t>ажиллагаа</w:t>
      </w:r>
      <w:r w:rsidR="00D131EB">
        <w:rPr>
          <w:rFonts w:ascii="Arial" w:hAnsi="Arial" w:cs="Arial"/>
          <w:sz w:val="24"/>
          <w:szCs w:val="24"/>
          <w:lang w:val="mn-MN"/>
        </w:rPr>
        <w:t>ны</w:t>
      </w:r>
      <w:r w:rsidRPr="005945FB">
        <w:rPr>
          <w:rFonts w:ascii="Arial" w:hAnsi="Arial" w:cs="Arial"/>
          <w:sz w:val="24"/>
          <w:szCs w:val="24"/>
          <w:lang w:val="mn-MN"/>
        </w:rPr>
        <w:t xml:space="preserve"> </w:t>
      </w:r>
      <w:r w:rsidR="00D131EB" w:rsidRPr="005945FB">
        <w:rPr>
          <w:rFonts w:ascii="Arial" w:hAnsi="Arial" w:cs="Arial"/>
          <w:sz w:val="24"/>
          <w:szCs w:val="24"/>
          <w:lang w:val="mn-MN"/>
        </w:rPr>
        <w:t>шаардлаг</w:t>
      </w:r>
      <w:r w:rsidR="00D131EB">
        <w:rPr>
          <w:rFonts w:ascii="Arial" w:hAnsi="Arial" w:cs="Arial"/>
          <w:sz w:val="24"/>
          <w:szCs w:val="24"/>
          <w:lang w:val="mn-MN"/>
        </w:rPr>
        <w:t>ы</w:t>
      </w:r>
      <w:r w:rsidR="00742913">
        <w:rPr>
          <w:rFonts w:ascii="Arial" w:hAnsi="Arial" w:cs="Arial"/>
          <w:sz w:val="24"/>
          <w:szCs w:val="24"/>
          <w:lang w:val="mn-MN"/>
        </w:rPr>
        <w:t>г</w:t>
      </w:r>
      <w:r w:rsidR="00D131EB" w:rsidRPr="005945FB">
        <w:rPr>
          <w:rFonts w:ascii="Arial" w:hAnsi="Arial" w:cs="Arial"/>
          <w:sz w:val="24"/>
          <w:szCs w:val="24"/>
          <w:lang w:val="mn-MN"/>
        </w:rPr>
        <w:t xml:space="preserve"> </w:t>
      </w:r>
      <w:r w:rsidRPr="005945FB">
        <w:rPr>
          <w:rFonts w:ascii="Arial" w:hAnsi="Arial" w:cs="Arial"/>
          <w:sz w:val="24"/>
          <w:szCs w:val="24"/>
          <w:lang w:val="mn-MN"/>
        </w:rPr>
        <w:t xml:space="preserve">хангах </w:t>
      </w:r>
      <w:r w:rsidRPr="005945FB">
        <w:rPr>
          <w:rFonts w:ascii="Arial" w:hAnsi="Arial" w:cs="Arial"/>
          <w:sz w:val="24"/>
          <w:szCs w:val="24"/>
        </w:rPr>
        <w:t xml:space="preserve"> </w:t>
      </w:r>
      <w:r w:rsidR="00D131EB">
        <w:rPr>
          <w:rFonts w:ascii="Arial" w:hAnsi="Arial" w:cs="Arial"/>
          <w:sz w:val="24"/>
          <w:szCs w:val="24"/>
          <w:lang w:val="mn-MN"/>
        </w:rPr>
        <w:t>тухай</w:t>
      </w:r>
    </w:p>
    <w:p w:rsidR="005744DD" w:rsidRPr="002935A8" w:rsidRDefault="00E94A92" w:rsidP="002935A8">
      <w:pPr>
        <w:spacing w:line="276" w:lineRule="auto"/>
        <w:contextualSpacing/>
        <w:jc w:val="center"/>
        <w:rPr>
          <w:rFonts w:ascii="Arial" w:hAnsi="Arial" w:cs="Arial"/>
          <w:sz w:val="24"/>
          <w:szCs w:val="24"/>
          <w:lang w:val="mn-MN"/>
        </w:rPr>
      </w:pPr>
      <w:r w:rsidRPr="005945FB">
        <w:rPr>
          <w:rFonts w:ascii="Arial" w:hAnsi="Arial" w:cs="Arial"/>
          <w:sz w:val="24"/>
          <w:szCs w:val="24"/>
        </w:rPr>
        <w:t>"</w:t>
      </w:r>
      <w:r w:rsidR="005744DD" w:rsidRPr="005945FB">
        <w:rPr>
          <w:rFonts w:ascii="Arial" w:hAnsi="Arial" w:cs="Arial"/>
          <w:sz w:val="24"/>
          <w:szCs w:val="24"/>
        </w:rPr>
        <w:t>Эрчим хүчний системийн тогтвор</w:t>
      </w:r>
      <w:r w:rsidR="00D34826">
        <w:rPr>
          <w:rFonts w:ascii="Arial" w:hAnsi="Arial" w:cs="Arial"/>
          <w:sz w:val="24"/>
          <w:szCs w:val="24"/>
          <w:lang w:val="mn-MN"/>
        </w:rPr>
        <w:t>жилтыг</w:t>
      </w:r>
      <w:r w:rsidR="005945FB">
        <w:rPr>
          <w:rFonts w:ascii="Arial" w:hAnsi="Arial" w:cs="Arial"/>
          <w:sz w:val="24"/>
          <w:szCs w:val="24"/>
          <w:lang w:val="mn-MN"/>
        </w:rPr>
        <w:t xml:space="preserve"> тооцох </w:t>
      </w:r>
      <w:r w:rsidR="00F649B3">
        <w:rPr>
          <w:rFonts w:ascii="Arial" w:hAnsi="Arial" w:cs="Arial"/>
          <w:sz w:val="24"/>
          <w:szCs w:val="24"/>
          <w:lang w:val="mn-MN"/>
        </w:rPr>
        <w:t>А</w:t>
      </w:r>
      <w:r w:rsidR="005744DD" w:rsidRPr="005945FB">
        <w:rPr>
          <w:rFonts w:ascii="Arial" w:hAnsi="Arial" w:cs="Arial"/>
          <w:sz w:val="24"/>
          <w:szCs w:val="24"/>
          <w:lang w:val="mn-MN"/>
        </w:rPr>
        <w:t>ргачилсан заавар</w:t>
      </w:r>
      <w:r w:rsidR="005744DD" w:rsidRPr="005945FB">
        <w:rPr>
          <w:rFonts w:ascii="Arial" w:hAnsi="Arial" w:cs="Arial"/>
          <w:sz w:val="24"/>
          <w:szCs w:val="24"/>
        </w:rPr>
        <w:t>."</w:t>
      </w:r>
    </w:p>
    <w:p w:rsidR="005744DD" w:rsidRPr="005744DD" w:rsidRDefault="005744DD" w:rsidP="00F649B3">
      <w:pPr>
        <w:spacing w:line="276" w:lineRule="auto"/>
        <w:contextualSpacing/>
        <w:jc w:val="center"/>
        <w:rPr>
          <w:rFonts w:ascii="Arial" w:hAnsi="Arial" w:cs="Arial"/>
          <w:b/>
          <w:sz w:val="24"/>
          <w:szCs w:val="24"/>
          <w:lang w:val="mn-MN"/>
        </w:rPr>
      </w:pPr>
    </w:p>
    <w:p w:rsidR="005744DD" w:rsidRPr="005744DD" w:rsidRDefault="005744DD" w:rsidP="00F649B3">
      <w:pPr>
        <w:spacing w:line="276" w:lineRule="auto"/>
        <w:contextualSpacing/>
        <w:jc w:val="both"/>
        <w:rPr>
          <w:rFonts w:ascii="Arial" w:hAnsi="Arial" w:cs="Arial"/>
          <w:sz w:val="24"/>
          <w:szCs w:val="24"/>
        </w:rPr>
      </w:pPr>
    </w:p>
    <w:p w:rsidR="005744DD" w:rsidRPr="00D543B4" w:rsidRDefault="005744DD" w:rsidP="00F649B3">
      <w:pPr>
        <w:spacing w:line="276" w:lineRule="auto"/>
        <w:contextualSpacing/>
        <w:jc w:val="both"/>
        <w:rPr>
          <w:rFonts w:ascii="Arial" w:hAnsi="Arial" w:cs="Arial"/>
          <w:b/>
          <w:sz w:val="24"/>
          <w:szCs w:val="24"/>
          <w:lang w:val="mn-MN"/>
        </w:rPr>
      </w:pPr>
      <w:r w:rsidRPr="00D543B4">
        <w:rPr>
          <w:rFonts w:ascii="Arial" w:hAnsi="Arial" w:cs="Arial"/>
          <w:b/>
          <w:sz w:val="24"/>
          <w:szCs w:val="24"/>
          <w:lang w:val="mn-MN"/>
        </w:rPr>
        <w:t>I. Ерөнхий зүйл</w:t>
      </w:r>
    </w:p>
    <w:p w:rsidR="005744DD" w:rsidRPr="005744DD" w:rsidRDefault="005744DD" w:rsidP="00F649B3">
      <w:pPr>
        <w:spacing w:line="276" w:lineRule="auto"/>
        <w:contextualSpacing/>
        <w:jc w:val="both"/>
        <w:rPr>
          <w:rFonts w:ascii="Arial" w:hAnsi="Arial" w:cs="Arial"/>
          <w:sz w:val="24"/>
          <w:szCs w:val="24"/>
          <w:lang w:val="mn-MN"/>
        </w:rPr>
      </w:pPr>
    </w:p>
    <w:p w:rsidR="005744DD" w:rsidRPr="005744DD" w:rsidRDefault="005744DD" w:rsidP="00F649B3">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1. Э</w:t>
      </w:r>
      <w:r w:rsidRPr="005744DD">
        <w:rPr>
          <w:rFonts w:ascii="Arial" w:hAnsi="Arial" w:cs="Arial"/>
          <w:sz w:val="24"/>
          <w:szCs w:val="24"/>
        </w:rPr>
        <w:t>рчим хүчний систем</w:t>
      </w:r>
      <w:r w:rsidRPr="005744DD">
        <w:rPr>
          <w:rFonts w:ascii="Arial" w:hAnsi="Arial" w:cs="Arial"/>
          <w:sz w:val="24"/>
          <w:szCs w:val="24"/>
          <w:lang w:val="mn-MN"/>
        </w:rPr>
        <w:t xml:space="preserve">, </w:t>
      </w:r>
      <w:r w:rsidRPr="005744DD">
        <w:rPr>
          <w:rFonts w:ascii="Arial" w:hAnsi="Arial" w:cs="Arial"/>
          <w:sz w:val="24"/>
          <w:szCs w:val="24"/>
        </w:rPr>
        <w:t>эрчим хүчний байгууламж</w:t>
      </w:r>
      <w:r w:rsidRPr="005744DD">
        <w:rPr>
          <w:rFonts w:ascii="Arial" w:hAnsi="Arial" w:cs="Arial"/>
          <w:sz w:val="24"/>
          <w:szCs w:val="24"/>
          <w:lang w:val="mn-MN"/>
        </w:rPr>
        <w:t>ууд</w:t>
      </w:r>
      <w:r w:rsidRPr="005744DD">
        <w:rPr>
          <w:rFonts w:ascii="Arial" w:hAnsi="Arial" w:cs="Arial"/>
          <w:sz w:val="24"/>
          <w:szCs w:val="24"/>
        </w:rPr>
        <w:t xml:space="preserve">, </w:t>
      </w:r>
      <w:r w:rsidRPr="005744DD">
        <w:rPr>
          <w:rFonts w:ascii="Arial" w:hAnsi="Arial" w:cs="Arial"/>
          <w:sz w:val="24"/>
          <w:szCs w:val="24"/>
          <w:lang w:val="mn-MN"/>
        </w:rPr>
        <w:t>эрчим хүч хэрэглэгч</w:t>
      </w:r>
      <w:r w:rsidRPr="005744DD">
        <w:rPr>
          <w:rFonts w:ascii="Arial" w:hAnsi="Arial" w:cs="Arial"/>
          <w:sz w:val="24"/>
          <w:szCs w:val="24"/>
        </w:rPr>
        <w:t xml:space="preserve"> </w:t>
      </w:r>
      <w:r w:rsidRPr="005744DD">
        <w:rPr>
          <w:rFonts w:ascii="Arial" w:hAnsi="Arial" w:cs="Arial"/>
          <w:sz w:val="24"/>
          <w:szCs w:val="24"/>
          <w:lang w:val="mn-MN"/>
        </w:rPr>
        <w:t>тоноглолуудын</w:t>
      </w:r>
      <w:r w:rsidRPr="005744DD">
        <w:rPr>
          <w:rFonts w:ascii="Arial" w:hAnsi="Arial" w:cs="Arial"/>
          <w:sz w:val="24"/>
          <w:szCs w:val="24"/>
        </w:rPr>
        <w:t xml:space="preserve"> найдвартай, аюулгүй </w:t>
      </w:r>
      <w:r w:rsidRPr="005744DD">
        <w:rPr>
          <w:rFonts w:ascii="Arial" w:hAnsi="Arial" w:cs="Arial"/>
          <w:sz w:val="24"/>
          <w:szCs w:val="24"/>
          <w:lang w:val="mn-MN"/>
        </w:rPr>
        <w:t>ажиллагааг</w:t>
      </w:r>
      <w:r w:rsidRPr="005744DD">
        <w:rPr>
          <w:rFonts w:ascii="Arial" w:hAnsi="Arial" w:cs="Arial"/>
          <w:sz w:val="24"/>
          <w:szCs w:val="24"/>
        </w:rPr>
        <w:t xml:space="preserve"> хангахад </w:t>
      </w:r>
      <w:r w:rsidRPr="005744DD">
        <w:rPr>
          <w:rFonts w:ascii="Arial" w:hAnsi="Arial" w:cs="Arial"/>
          <w:sz w:val="24"/>
          <w:szCs w:val="24"/>
          <w:lang w:val="mn-MN"/>
        </w:rPr>
        <w:t>тавигдах энэхүү</w:t>
      </w:r>
      <w:r w:rsidRPr="005744DD">
        <w:rPr>
          <w:rFonts w:ascii="Arial" w:hAnsi="Arial" w:cs="Arial"/>
          <w:b/>
          <w:sz w:val="24"/>
          <w:szCs w:val="24"/>
          <w:lang w:val="mn-MN"/>
        </w:rPr>
        <w:t xml:space="preserve"> </w:t>
      </w:r>
      <w:r w:rsidRPr="005744DD">
        <w:rPr>
          <w:rFonts w:ascii="Arial" w:hAnsi="Arial" w:cs="Arial"/>
          <w:sz w:val="24"/>
          <w:szCs w:val="24"/>
          <w:lang w:val="mn-MN"/>
        </w:rPr>
        <w:t>шаардлаг</w:t>
      </w:r>
      <w:r w:rsidR="005945FB">
        <w:rPr>
          <w:rFonts w:ascii="Arial" w:hAnsi="Arial" w:cs="Arial"/>
          <w:sz w:val="24"/>
          <w:szCs w:val="24"/>
          <w:lang w:val="mn-MN"/>
        </w:rPr>
        <w:t xml:space="preserve">ууд </w:t>
      </w:r>
      <w:r w:rsidRPr="005744DD">
        <w:rPr>
          <w:rFonts w:ascii="Arial" w:hAnsi="Arial" w:cs="Arial"/>
          <w:sz w:val="24"/>
          <w:szCs w:val="24"/>
          <w:lang w:val="mn-MN"/>
        </w:rPr>
        <w:t xml:space="preserve"> буюу "</w:t>
      </w:r>
      <w:r w:rsidRPr="005744DD">
        <w:rPr>
          <w:rFonts w:ascii="Arial" w:hAnsi="Arial" w:cs="Arial"/>
          <w:sz w:val="24"/>
          <w:szCs w:val="24"/>
        </w:rPr>
        <w:t>Эрчим хүчний системийн тогтвор</w:t>
      </w:r>
      <w:r w:rsidR="00636DFF">
        <w:rPr>
          <w:rFonts w:ascii="Arial" w:hAnsi="Arial" w:cs="Arial"/>
          <w:sz w:val="24"/>
          <w:szCs w:val="24"/>
          <w:lang w:val="mn-MN"/>
        </w:rPr>
        <w:t>жилтын</w:t>
      </w:r>
      <w:r w:rsidRPr="005744DD">
        <w:rPr>
          <w:rFonts w:ascii="Arial" w:hAnsi="Arial" w:cs="Arial"/>
          <w:sz w:val="24"/>
          <w:szCs w:val="24"/>
          <w:lang w:val="mn-MN"/>
        </w:rPr>
        <w:t xml:space="preserve"> Аргачилсан заавар " нь (цаашид </w:t>
      </w:r>
      <w:r w:rsidR="00E94A92">
        <w:rPr>
          <w:rFonts w:ascii="Arial" w:hAnsi="Arial" w:cs="Arial"/>
          <w:sz w:val="24"/>
          <w:szCs w:val="24"/>
          <w:lang w:val="mn-MN"/>
        </w:rPr>
        <w:t>“</w:t>
      </w:r>
      <w:r w:rsidRPr="005744DD">
        <w:rPr>
          <w:rFonts w:ascii="Arial" w:hAnsi="Arial" w:cs="Arial"/>
          <w:sz w:val="24"/>
          <w:szCs w:val="24"/>
          <w:lang w:val="mn-MN"/>
        </w:rPr>
        <w:t>Аргачилсан заавар</w:t>
      </w:r>
      <w:r w:rsidR="00E94A92">
        <w:rPr>
          <w:rFonts w:ascii="Arial" w:hAnsi="Arial" w:cs="Arial"/>
          <w:sz w:val="24"/>
          <w:szCs w:val="24"/>
          <w:lang w:val="mn-MN"/>
        </w:rPr>
        <w:t>”</w:t>
      </w:r>
      <w:r w:rsidRPr="005744DD">
        <w:rPr>
          <w:rFonts w:ascii="Arial" w:hAnsi="Arial" w:cs="Arial"/>
          <w:sz w:val="24"/>
          <w:szCs w:val="24"/>
          <w:lang w:val="mn-MN"/>
        </w:rPr>
        <w:t xml:space="preserve">) </w:t>
      </w:r>
      <w:r w:rsidR="005945FB">
        <w:rPr>
          <w:rFonts w:ascii="Arial" w:hAnsi="Arial" w:cs="Arial"/>
          <w:sz w:val="24"/>
          <w:szCs w:val="24"/>
          <w:lang w:val="mn-MN"/>
        </w:rPr>
        <w:t xml:space="preserve">эрчим хүчний системийн </w:t>
      </w:r>
      <w:r w:rsidRPr="005744DD">
        <w:rPr>
          <w:rFonts w:ascii="Arial" w:hAnsi="Arial" w:cs="Arial"/>
          <w:sz w:val="24"/>
          <w:szCs w:val="24"/>
          <w:lang w:val="mn-MN"/>
        </w:rPr>
        <w:t>тогтвор</w:t>
      </w:r>
      <w:r w:rsidR="00E94A92">
        <w:rPr>
          <w:rFonts w:ascii="Arial" w:hAnsi="Arial" w:cs="Arial"/>
          <w:sz w:val="24"/>
          <w:szCs w:val="24"/>
          <w:lang w:val="mn-MN"/>
        </w:rPr>
        <w:t>жилтыг тооцох шалгууруудыг</w:t>
      </w:r>
      <w:r w:rsidR="005945FB">
        <w:rPr>
          <w:rFonts w:ascii="Arial" w:hAnsi="Arial" w:cs="Arial"/>
          <w:sz w:val="24"/>
          <w:szCs w:val="24"/>
          <w:lang w:val="mn-MN"/>
        </w:rPr>
        <w:t xml:space="preserve"> хангахад оршино.</w:t>
      </w:r>
    </w:p>
    <w:p w:rsidR="005744DD" w:rsidRPr="005744DD" w:rsidRDefault="005744DD" w:rsidP="00F649B3">
      <w:pPr>
        <w:spacing w:line="276" w:lineRule="auto"/>
        <w:contextualSpacing/>
        <w:jc w:val="both"/>
        <w:rPr>
          <w:rFonts w:ascii="Arial" w:hAnsi="Arial" w:cs="Arial"/>
          <w:sz w:val="24"/>
          <w:szCs w:val="24"/>
          <w:lang w:val="mn-MN"/>
        </w:rPr>
      </w:pPr>
    </w:p>
    <w:p w:rsidR="005744DD" w:rsidRPr="005744DD" w:rsidRDefault="009C3080" w:rsidP="00F649B3">
      <w:pPr>
        <w:spacing w:line="276" w:lineRule="auto"/>
        <w:contextualSpacing/>
        <w:jc w:val="both"/>
        <w:rPr>
          <w:rFonts w:ascii="Arial" w:hAnsi="Arial" w:cs="Arial"/>
          <w:sz w:val="24"/>
          <w:szCs w:val="24"/>
          <w:lang w:val="mn-MN"/>
        </w:rPr>
      </w:pPr>
      <w:r>
        <w:rPr>
          <w:rFonts w:ascii="Arial" w:hAnsi="Arial" w:cs="Arial"/>
          <w:sz w:val="24"/>
          <w:szCs w:val="24"/>
          <w:lang w:val="mn-MN"/>
        </w:rPr>
        <w:t xml:space="preserve">     Мөн “</w:t>
      </w:r>
      <w:r w:rsidRPr="005744DD">
        <w:rPr>
          <w:rFonts w:ascii="Arial" w:hAnsi="Arial" w:cs="Arial"/>
          <w:sz w:val="24"/>
          <w:szCs w:val="24"/>
          <w:lang w:val="mn-MN"/>
        </w:rPr>
        <w:t>Аргачилсан заавар</w:t>
      </w:r>
      <w:r>
        <w:rPr>
          <w:rFonts w:ascii="Arial" w:hAnsi="Arial" w:cs="Arial"/>
          <w:sz w:val="24"/>
          <w:szCs w:val="24"/>
          <w:lang w:val="mn-MN"/>
        </w:rPr>
        <w:t xml:space="preserve">” нь </w:t>
      </w:r>
      <w:r w:rsidR="009F5F53">
        <w:rPr>
          <w:rFonts w:ascii="Arial" w:hAnsi="Arial" w:cs="Arial"/>
          <w:sz w:val="24"/>
          <w:szCs w:val="24"/>
          <w:lang w:val="mn-MN"/>
        </w:rPr>
        <w:t>М</w:t>
      </w:r>
      <w:r w:rsidR="005744DD" w:rsidRPr="005744DD">
        <w:rPr>
          <w:rFonts w:ascii="Arial" w:hAnsi="Arial" w:cs="Arial"/>
          <w:sz w:val="24"/>
          <w:szCs w:val="24"/>
          <w:lang w:val="mn-MN"/>
        </w:rPr>
        <w:t>У-ын эрчим хүчний нэгдсэн систем ба технологийн хувьд тусгаарлагдсан бүс, орон нутгийн эрчим хүчний систем, эрчим хүчний системийн горимын параметрүүд болон тогтвор</w:t>
      </w:r>
      <w:r w:rsidR="00636DFF">
        <w:rPr>
          <w:rFonts w:ascii="Arial" w:hAnsi="Arial" w:cs="Arial"/>
          <w:sz w:val="24"/>
          <w:szCs w:val="24"/>
          <w:lang w:val="mn-MN"/>
        </w:rPr>
        <w:t>жилтын</w:t>
      </w:r>
      <w:r w:rsidR="005744DD" w:rsidRPr="005744DD">
        <w:rPr>
          <w:rFonts w:ascii="Arial" w:hAnsi="Arial" w:cs="Arial"/>
          <w:sz w:val="24"/>
          <w:szCs w:val="24"/>
          <w:lang w:val="mn-MN"/>
        </w:rPr>
        <w:t xml:space="preserve"> шаардлаг</w:t>
      </w:r>
      <w:r w:rsidR="004A08F1">
        <w:rPr>
          <w:rFonts w:ascii="Arial" w:hAnsi="Arial" w:cs="Arial"/>
          <w:sz w:val="24"/>
          <w:szCs w:val="24"/>
          <w:lang w:val="mn-MN"/>
        </w:rPr>
        <w:t>ууд</w:t>
      </w:r>
      <w:r w:rsidR="005744DD" w:rsidRPr="005744DD">
        <w:rPr>
          <w:rFonts w:ascii="Arial" w:hAnsi="Arial" w:cs="Arial"/>
          <w:sz w:val="24"/>
          <w:szCs w:val="24"/>
          <w:lang w:val="mn-MN"/>
        </w:rPr>
        <w:t xml:space="preserve">, </w:t>
      </w:r>
      <w:r w:rsidR="005744DD" w:rsidRPr="005744DD">
        <w:rPr>
          <w:rFonts w:ascii="Arial" w:hAnsi="Arial" w:cs="Arial"/>
          <w:sz w:val="24"/>
          <w:szCs w:val="24"/>
          <w:highlight w:val="yellow"/>
          <w:lang w:val="mn-MN"/>
        </w:rPr>
        <w:t>норматив савлалтын</w:t>
      </w:r>
      <w:r w:rsidR="005744DD" w:rsidRPr="005744DD">
        <w:rPr>
          <w:rFonts w:ascii="Arial" w:hAnsi="Arial" w:cs="Arial"/>
          <w:sz w:val="24"/>
          <w:szCs w:val="24"/>
          <w:lang w:val="mn-MN"/>
        </w:rPr>
        <w:t xml:space="preserve"> бүтцийг </w:t>
      </w:r>
      <w:r w:rsidR="004A08F1">
        <w:rPr>
          <w:rFonts w:ascii="Arial" w:hAnsi="Arial" w:cs="Arial"/>
          <w:sz w:val="24"/>
          <w:szCs w:val="24"/>
          <w:lang w:val="mn-MN"/>
        </w:rPr>
        <w:t xml:space="preserve">бүрдүүлж </w:t>
      </w:r>
      <w:r w:rsidR="005744DD" w:rsidRPr="005744DD">
        <w:rPr>
          <w:rFonts w:ascii="Arial" w:hAnsi="Arial" w:cs="Arial"/>
          <w:sz w:val="24"/>
          <w:szCs w:val="24"/>
          <w:lang w:val="mn-MN"/>
        </w:rPr>
        <w:t>байгаа утгууд,   эрчим хүчний системийн тогтворжилтийг   то</w:t>
      </w:r>
      <w:r w:rsidR="004373E5">
        <w:rPr>
          <w:rFonts w:ascii="Arial" w:hAnsi="Arial" w:cs="Arial"/>
          <w:sz w:val="24"/>
          <w:szCs w:val="24"/>
          <w:lang w:val="mn-MN"/>
        </w:rPr>
        <w:t>оцо</w:t>
      </w:r>
      <w:r w:rsidR="003E3DBD">
        <w:rPr>
          <w:rFonts w:ascii="Arial" w:hAnsi="Arial" w:cs="Arial"/>
          <w:sz w:val="24"/>
          <w:szCs w:val="24"/>
          <w:lang w:val="mn-MN"/>
        </w:rPr>
        <w:t>х аргууд</w:t>
      </w:r>
      <w:r w:rsidR="005744DD" w:rsidRPr="005744DD">
        <w:rPr>
          <w:rFonts w:ascii="Arial" w:hAnsi="Arial" w:cs="Arial"/>
          <w:sz w:val="24"/>
          <w:szCs w:val="24"/>
          <w:lang w:val="mn-MN"/>
        </w:rPr>
        <w:t xml:space="preserve"> болон хяналтын  цэгүүд дэх</w:t>
      </w:r>
      <w:r w:rsidR="004A08F1">
        <w:rPr>
          <w:rFonts w:ascii="Arial" w:hAnsi="Arial" w:cs="Arial"/>
          <w:sz w:val="24"/>
          <w:szCs w:val="24"/>
          <w:lang w:val="mn-MN"/>
        </w:rPr>
        <w:t xml:space="preserve"> </w:t>
      </w:r>
      <w:r w:rsidR="005744DD" w:rsidRPr="005744DD">
        <w:rPr>
          <w:rFonts w:ascii="Arial" w:hAnsi="Arial" w:cs="Arial"/>
          <w:sz w:val="24"/>
          <w:szCs w:val="24"/>
          <w:lang w:val="mn-MN"/>
        </w:rPr>
        <w:t xml:space="preserve"> </w:t>
      </w:r>
      <w:r w:rsidR="005744DD" w:rsidRPr="005744DD">
        <w:rPr>
          <w:rFonts w:ascii="Arial" w:hAnsi="Arial" w:cs="Arial"/>
          <w:sz w:val="24"/>
          <w:szCs w:val="24"/>
        </w:rPr>
        <w:t>(</w:t>
      </w:r>
      <w:r w:rsidR="005744DD" w:rsidRPr="005744DD">
        <w:rPr>
          <w:rFonts w:ascii="Arial" w:hAnsi="Arial" w:cs="Arial"/>
          <w:sz w:val="24"/>
          <w:szCs w:val="24"/>
          <w:lang w:val="mn-MN"/>
        </w:rPr>
        <w:t>цахилгаан станцуудын зөвшөөрөгдөх ачаалал</w:t>
      </w:r>
      <w:r w:rsidR="005744DD" w:rsidRPr="005744DD">
        <w:rPr>
          <w:rFonts w:ascii="Arial" w:hAnsi="Arial" w:cs="Arial"/>
          <w:sz w:val="24"/>
          <w:szCs w:val="24"/>
        </w:rPr>
        <w:t>)</w:t>
      </w:r>
      <w:r w:rsidR="005744DD" w:rsidRPr="005744DD">
        <w:rPr>
          <w:rFonts w:ascii="Arial" w:hAnsi="Arial" w:cs="Arial"/>
          <w:sz w:val="24"/>
          <w:szCs w:val="24"/>
          <w:lang w:val="mn-MN"/>
        </w:rPr>
        <w:t xml:space="preserve"> </w:t>
      </w:r>
      <w:r w:rsidR="005744DD" w:rsidRPr="004373E5">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w:t>
      </w:r>
      <w:r w:rsidR="004373E5" w:rsidRPr="005744DD">
        <w:rPr>
          <w:rFonts w:ascii="Arial" w:hAnsi="Arial" w:cs="Arial"/>
          <w:sz w:val="24"/>
          <w:szCs w:val="24"/>
          <w:lang w:val="mn-MN"/>
        </w:rPr>
        <w:t xml:space="preserve">зөвшөөрөгдөх </w:t>
      </w:r>
      <w:r w:rsidR="005744DD" w:rsidRPr="005744DD">
        <w:rPr>
          <w:rFonts w:ascii="Arial" w:hAnsi="Arial" w:cs="Arial"/>
          <w:sz w:val="24"/>
          <w:szCs w:val="24"/>
          <w:lang w:val="mn-MN"/>
        </w:rPr>
        <w:t>хамгийн их хэмжээ болон аваарын нөхцлийн урсгалын зөвшөөрөгдөх хэмжээг тодорхойлоход тавигддаг ша</w:t>
      </w:r>
      <w:r>
        <w:rPr>
          <w:rFonts w:ascii="Arial" w:hAnsi="Arial" w:cs="Arial"/>
          <w:sz w:val="24"/>
          <w:szCs w:val="24"/>
          <w:lang w:val="mn-MN"/>
        </w:rPr>
        <w:t xml:space="preserve">лгууруудыг </w:t>
      </w:r>
      <w:r w:rsidR="005744DD" w:rsidRPr="005744DD">
        <w:rPr>
          <w:rFonts w:ascii="Arial" w:hAnsi="Arial" w:cs="Arial"/>
          <w:sz w:val="24"/>
          <w:szCs w:val="24"/>
          <w:lang w:val="mn-MN"/>
        </w:rPr>
        <w:t xml:space="preserve"> </w:t>
      </w:r>
      <w:r>
        <w:rPr>
          <w:rFonts w:ascii="Arial" w:hAnsi="Arial" w:cs="Arial"/>
          <w:sz w:val="24"/>
          <w:szCs w:val="24"/>
          <w:lang w:val="mn-MN"/>
        </w:rPr>
        <w:t>тогтооно</w:t>
      </w:r>
      <w:r w:rsidR="004373E5">
        <w:rPr>
          <w:rFonts w:ascii="Arial" w:hAnsi="Arial" w:cs="Arial"/>
          <w:sz w:val="24"/>
          <w:szCs w:val="24"/>
          <w:lang w:val="mn-MN"/>
        </w:rPr>
        <w:t>.</w:t>
      </w:r>
      <w:r w:rsidR="005744DD" w:rsidRPr="005744DD">
        <w:rPr>
          <w:rFonts w:ascii="Arial" w:hAnsi="Arial" w:cs="Arial"/>
          <w:sz w:val="24"/>
          <w:szCs w:val="24"/>
          <w:lang w:val="mn-MN"/>
        </w:rPr>
        <w:t xml:space="preserve"> </w:t>
      </w:r>
    </w:p>
    <w:p w:rsidR="005744DD" w:rsidRPr="005744DD" w:rsidRDefault="005744DD" w:rsidP="00F649B3">
      <w:pPr>
        <w:spacing w:line="276" w:lineRule="auto"/>
        <w:contextualSpacing/>
        <w:jc w:val="both"/>
        <w:rPr>
          <w:rFonts w:ascii="Arial" w:hAnsi="Arial" w:cs="Arial"/>
          <w:sz w:val="24"/>
          <w:szCs w:val="24"/>
          <w:lang w:val="mn-MN"/>
        </w:rPr>
      </w:pPr>
    </w:p>
    <w:p w:rsidR="005744DD" w:rsidRPr="005744DD" w:rsidRDefault="005744DD" w:rsidP="00F649B3">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 </w:t>
      </w:r>
      <w:r w:rsidR="00636DFF">
        <w:rPr>
          <w:rFonts w:ascii="Arial" w:hAnsi="Arial" w:cs="Arial"/>
          <w:sz w:val="24"/>
          <w:szCs w:val="24"/>
          <w:lang w:val="mn-MN"/>
        </w:rPr>
        <w:t>“</w:t>
      </w:r>
      <w:r w:rsidRPr="005744DD">
        <w:rPr>
          <w:rFonts w:ascii="Arial" w:hAnsi="Arial" w:cs="Arial"/>
          <w:sz w:val="24"/>
          <w:szCs w:val="24"/>
          <w:lang w:val="mn-MN"/>
        </w:rPr>
        <w:t>Аргачилсан заавар</w:t>
      </w:r>
      <w:r w:rsidR="00636DFF">
        <w:rPr>
          <w:rFonts w:ascii="Arial" w:hAnsi="Arial" w:cs="Arial"/>
          <w:sz w:val="24"/>
          <w:szCs w:val="24"/>
          <w:lang w:val="mn-MN"/>
        </w:rPr>
        <w:t>”</w:t>
      </w:r>
      <w:r w:rsidRPr="005744DD">
        <w:rPr>
          <w:rFonts w:ascii="Arial" w:hAnsi="Arial" w:cs="Arial"/>
          <w:sz w:val="24"/>
          <w:szCs w:val="24"/>
          <w:lang w:val="mn-MN"/>
        </w:rPr>
        <w:t xml:space="preserve"> нь </w:t>
      </w:r>
      <w:r w:rsidR="009F5F53">
        <w:rPr>
          <w:rFonts w:ascii="Arial" w:hAnsi="Arial" w:cs="Arial"/>
          <w:sz w:val="24"/>
          <w:szCs w:val="24"/>
          <w:lang w:val="mn-MN"/>
        </w:rPr>
        <w:t>М</w:t>
      </w:r>
      <w:r w:rsidRPr="005744DD">
        <w:rPr>
          <w:rFonts w:ascii="Arial" w:hAnsi="Arial" w:cs="Arial"/>
          <w:sz w:val="24"/>
          <w:szCs w:val="24"/>
          <w:lang w:val="mn-MN"/>
        </w:rPr>
        <w:t xml:space="preserve">У-ын эрчим хүчний нэгдсэн систем, түүнд багтдаг бүс, орон нутгийн эрчим хүчний систем, технологийн хувьд тусгаарлагдсан бүс, орон нутгийн систем, түүнчлэн эрчим хүчний системийн бүтцэд одоо үүрэг гүйцэтгэж байгаа болон ирээдүйд гүйцэтгэх цахилгаан эрчим хүчний байгууламжууд </w:t>
      </w:r>
      <w:r w:rsidR="009F5F53">
        <w:rPr>
          <w:rFonts w:ascii="Arial" w:hAnsi="Arial" w:cs="Arial"/>
          <w:sz w:val="24"/>
          <w:szCs w:val="24"/>
          <w:lang w:val="mn-MN"/>
        </w:rPr>
        <w:t>болон</w:t>
      </w:r>
      <w:r w:rsidRPr="005744DD">
        <w:rPr>
          <w:rFonts w:ascii="Arial" w:hAnsi="Arial" w:cs="Arial"/>
          <w:sz w:val="24"/>
          <w:szCs w:val="24"/>
          <w:lang w:val="mn-MN"/>
        </w:rPr>
        <w:t xml:space="preserve"> эрчим хүч хэрэглэгч бүх тоноглолуудад хамаатай. </w:t>
      </w:r>
    </w:p>
    <w:p w:rsidR="005744DD" w:rsidRPr="005744DD" w:rsidRDefault="005744DD" w:rsidP="005744DD">
      <w:pPr>
        <w:spacing w:line="360" w:lineRule="auto"/>
        <w:contextualSpacing/>
        <w:jc w:val="both"/>
        <w:rPr>
          <w:rFonts w:ascii="Arial" w:hAnsi="Arial" w:cs="Arial"/>
          <w:sz w:val="24"/>
          <w:szCs w:val="24"/>
          <w:lang w:val="mn-MN"/>
        </w:rPr>
      </w:pPr>
    </w:p>
    <w:p w:rsidR="005744DD" w:rsidRPr="005744DD" w:rsidRDefault="005744DD" w:rsidP="001A38C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636DFF">
        <w:rPr>
          <w:rFonts w:ascii="Arial" w:hAnsi="Arial" w:cs="Arial"/>
          <w:sz w:val="24"/>
          <w:szCs w:val="24"/>
          <w:lang w:val="mn-MN"/>
        </w:rPr>
        <w:t>“</w:t>
      </w:r>
      <w:r w:rsidRPr="005744DD">
        <w:rPr>
          <w:rFonts w:ascii="Arial" w:hAnsi="Arial" w:cs="Arial"/>
          <w:sz w:val="24"/>
          <w:szCs w:val="24"/>
          <w:lang w:val="mn-MN"/>
        </w:rPr>
        <w:t>Аргачилсан заав</w:t>
      </w:r>
      <w:r w:rsidR="00636DFF">
        <w:rPr>
          <w:rFonts w:ascii="Arial" w:hAnsi="Arial" w:cs="Arial"/>
          <w:sz w:val="24"/>
          <w:szCs w:val="24"/>
          <w:lang w:val="mn-MN"/>
        </w:rPr>
        <w:t>а</w:t>
      </w:r>
      <w:r w:rsidRPr="005744DD">
        <w:rPr>
          <w:rFonts w:ascii="Arial" w:hAnsi="Arial" w:cs="Arial"/>
          <w:sz w:val="24"/>
          <w:szCs w:val="24"/>
          <w:lang w:val="mn-MN"/>
        </w:rPr>
        <w:t>р</w:t>
      </w:r>
      <w:r w:rsidR="00636DFF">
        <w:rPr>
          <w:rFonts w:ascii="Arial" w:hAnsi="Arial" w:cs="Arial"/>
          <w:sz w:val="24"/>
          <w:szCs w:val="24"/>
          <w:lang w:val="mn-MN"/>
        </w:rPr>
        <w:t>”-</w:t>
      </w:r>
      <w:r w:rsidRPr="005744DD">
        <w:rPr>
          <w:rFonts w:ascii="Arial" w:hAnsi="Arial" w:cs="Arial"/>
          <w:sz w:val="24"/>
          <w:szCs w:val="24"/>
          <w:lang w:val="mn-MN"/>
        </w:rPr>
        <w:t xml:space="preserve">ын </w:t>
      </w:r>
      <w:r w:rsidRPr="005744DD">
        <w:rPr>
          <w:rFonts w:ascii="Arial" w:hAnsi="Arial" w:cs="Arial"/>
          <w:sz w:val="24"/>
          <w:szCs w:val="24"/>
        </w:rPr>
        <w:t>шаардлаг</w:t>
      </w:r>
      <w:r w:rsidR="00F838D6">
        <w:rPr>
          <w:rFonts w:ascii="Arial" w:hAnsi="Arial" w:cs="Arial"/>
          <w:sz w:val="24"/>
          <w:szCs w:val="24"/>
          <w:lang w:val="mn-MN"/>
        </w:rPr>
        <w:t>ыг</w:t>
      </w:r>
      <w:r w:rsidRPr="005744DD">
        <w:rPr>
          <w:rFonts w:ascii="Arial" w:hAnsi="Arial" w:cs="Arial"/>
          <w:sz w:val="24"/>
          <w:szCs w:val="24"/>
        </w:rPr>
        <w:t xml:space="preserve"> </w:t>
      </w:r>
      <w:r w:rsidRPr="005744DD">
        <w:rPr>
          <w:rFonts w:ascii="Arial" w:hAnsi="Arial" w:cs="Arial"/>
          <w:sz w:val="24"/>
          <w:szCs w:val="24"/>
          <w:lang w:val="mn-MN"/>
        </w:rPr>
        <w:t xml:space="preserve">дараах хуулийн    этгээдүүд </w:t>
      </w:r>
      <w:r w:rsidRPr="005744DD">
        <w:rPr>
          <w:rFonts w:ascii="Arial" w:hAnsi="Arial" w:cs="Arial"/>
          <w:sz w:val="24"/>
          <w:szCs w:val="24"/>
        </w:rPr>
        <w:t xml:space="preserve"> </w:t>
      </w:r>
      <w:r w:rsidRPr="005744DD">
        <w:rPr>
          <w:rFonts w:ascii="Arial" w:hAnsi="Arial" w:cs="Arial"/>
          <w:sz w:val="24"/>
          <w:szCs w:val="24"/>
          <w:lang w:val="mn-MN"/>
        </w:rPr>
        <w:t xml:space="preserve"> </w:t>
      </w:r>
      <w:r w:rsidRPr="005744DD">
        <w:rPr>
          <w:rFonts w:ascii="Arial" w:hAnsi="Arial" w:cs="Arial"/>
          <w:sz w:val="24"/>
          <w:szCs w:val="24"/>
        </w:rPr>
        <w:t xml:space="preserve">зайлшгүй дагаж мөрдөх </w:t>
      </w:r>
      <w:r w:rsidR="00F838D6">
        <w:rPr>
          <w:rFonts w:ascii="Arial" w:hAnsi="Arial" w:cs="Arial"/>
          <w:sz w:val="24"/>
          <w:szCs w:val="24"/>
          <w:lang w:val="mn-MN"/>
        </w:rPr>
        <w:t>ёстой</w:t>
      </w:r>
      <w:r w:rsidRPr="005744DD">
        <w:rPr>
          <w:rFonts w:ascii="Arial" w:hAnsi="Arial" w:cs="Arial"/>
          <w:sz w:val="24"/>
          <w:szCs w:val="24"/>
          <w:lang w:val="mn-MN"/>
        </w:rPr>
        <w:t>:</w:t>
      </w:r>
    </w:p>
    <w:p w:rsidR="005744DD" w:rsidRPr="005744DD" w:rsidRDefault="005744DD" w:rsidP="001A38C9">
      <w:pPr>
        <w:spacing w:line="276" w:lineRule="auto"/>
        <w:contextualSpacing/>
        <w:rPr>
          <w:rFonts w:ascii="Arial" w:hAnsi="Arial" w:cs="Arial"/>
          <w:sz w:val="24"/>
          <w:szCs w:val="24"/>
        </w:rPr>
      </w:pPr>
      <w:r w:rsidRPr="005744DD">
        <w:rPr>
          <w:rFonts w:ascii="Arial" w:hAnsi="Arial" w:cs="Arial"/>
          <w:sz w:val="24"/>
          <w:szCs w:val="24"/>
          <w:lang w:val="mn-MN"/>
        </w:rPr>
        <w:t>-</w:t>
      </w:r>
      <w:r w:rsidR="00F838D6">
        <w:rPr>
          <w:rFonts w:ascii="Arial" w:hAnsi="Arial" w:cs="Arial"/>
          <w:sz w:val="24"/>
          <w:szCs w:val="24"/>
          <w:lang w:val="mn-MN"/>
        </w:rPr>
        <w:t xml:space="preserve">бүс, аймаг орон нутгийн </w:t>
      </w:r>
      <w:r w:rsidRPr="005744DD">
        <w:rPr>
          <w:rFonts w:ascii="Arial" w:hAnsi="Arial" w:cs="Arial"/>
          <w:sz w:val="24"/>
          <w:szCs w:val="24"/>
        </w:rPr>
        <w:t xml:space="preserve"> гүйцэтгэх </w:t>
      </w:r>
      <w:r w:rsidRPr="005744DD">
        <w:rPr>
          <w:rFonts w:ascii="Arial" w:hAnsi="Arial" w:cs="Arial"/>
          <w:sz w:val="24"/>
          <w:szCs w:val="24"/>
          <w:lang w:val="mn-MN"/>
        </w:rPr>
        <w:t>засаглалын байгууллагууд</w:t>
      </w:r>
      <w:r w:rsidRPr="005744DD">
        <w:rPr>
          <w:rFonts w:ascii="Arial" w:hAnsi="Arial" w:cs="Arial"/>
          <w:sz w:val="24"/>
          <w:szCs w:val="24"/>
        </w:rPr>
        <w:t xml:space="preserve">, </w:t>
      </w:r>
    </w:p>
    <w:p w:rsidR="005744DD" w:rsidRPr="005744DD" w:rsidRDefault="00C1216A" w:rsidP="001A38C9">
      <w:pPr>
        <w:spacing w:line="276" w:lineRule="auto"/>
        <w:contextualSpacing/>
        <w:jc w:val="both"/>
        <w:rPr>
          <w:rFonts w:ascii="Arial" w:hAnsi="Arial" w:cs="Arial"/>
          <w:sz w:val="24"/>
          <w:szCs w:val="24"/>
        </w:rPr>
      </w:pPr>
      <w:r>
        <w:rPr>
          <w:rFonts w:ascii="Arial" w:hAnsi="Arial" w:cs="Arial"/>
          <w:sz w:val="24"/>
          <w:szCs w:val="24"/>
          <w:lang w:val="mn-MN"/>
        </w:rPr>
        <w:t>-</w:t>
      </w:r>
      <w:r w:rsidR="00F838D6">
        <w:rPr>
          <w:rFonts w:ascii="Arial" w:hAnsi="Arial" w:cs="Arial"/>
          <w:sz w:val="24"/>
          <w:szCs w:val="24"/>
          <w:lang w:val="mn-MN"/>
        </w:rPr>
        <w:t>М</w:t>
      </w:r>
      <w:r w:rsidR="005744DD" w:rsidRPr="005744DD">
        <w:rPr>
          <w:rFonts w:ascii="Arial" w:hAnsi="Arial" w:cs="Arial"/>
          <w:sz w:val="24"/>
          <w:szCs w:val="24"/>
        </w:rPr>
        <w:t>У-ын гүйцэтгэх засаглал</w:t>
      </w:r>
      <w:r w:rsidR="005744DD" w:rsidRPr="005744DD">
        <w:rPr>
          <w:rFonts w:ascii="Arial" w:hAnsi="Arial" w:cs="Arial"/>
          <w:sz w:val="24"/>
          <w:szCs w:val="24"/>
          <w:lang w:val="mn-MN"/>
        </w:rPr>
        <w:t>ын субъектууд ба</w:t>
      </w:r>
      <w:r w:rsidR="005744DD" w:rsidRPr="005744DD">
        <w:rPr>
          <w:rFonts w:ascii="Arial" w:hAnsi="Arial" w:cs="Arial"/>
          <w:sz w:val="24"/>
          <w:szCs w:val="24"/>
        </w:rPr>
        <w:t xml:space="preserve">  эрчим хүчний салбары</w:t>
      </w:r>
      <w:r w:rsidR="005744DD" w:rsidRPr="005744DD">
        <w:rPr>
          <w:rFonts w:ascii="Arial" w:hAnsi="Arial" w:cs="Arial"/>
          <w:sz w:val="24"/>
          <w:szCs w:val="24"/>
          <w:lang w:val="mn-MN"/>
        </w:rPr>
        <w:t>н</w:t>
      </w:r>
      <w:r w:rsidR="005744DD" w:rsidRPr="005744DD">
        <w:rPr>
          <w:rFonts w:ascii="Arial" w:hAnsi="Arial" w:cs="Arial"/>
          <w:sz w:val="24"/>
          <w:szCs w:val="24"/>
        </w:rPr>
        <w:t xml:space="preserve"> </w:t>
      </w:r>
      <w:r w:rsidR="005744DD" w:rsidRPr="005744DD">
        <w:rPr>
          <w:rFonts w:ascii="Arial" w:hAnsi="Arial" w:cs="Arial"/>
          <w:sz w:val="24"/>
          <w:szCs w:val="24"/>
          <w:lang w:val="mn-MN"/>
        </w:rPr>
        <w:t>хэтийн</w:t>
      </w:r>
      <w:r w:rsidR="005744DD" w:rsidRPr="005744DD">
        <w:rPr>
          <w:rFonts w:ascii="Arial" w:hAnsi="Arial" w:cs="Arial"/>
          <w:sz w:val="24"/>
          <w:szCs w:val="24"/>
        </w:rPr>
        <w:t xml:space="preserve"> хөгж</w:t>
      </w:r>
      <w:r w:rsidR="005744DD" w:rsidRPr="005744DD">
        <w:rPr>
          <w:rFonts w:ascii="Arial" w:hAnsi="Arial" w:cs="Arial"/>
          <w:sz w:val="24"/>
          <w:szCs w:val="24"/>
          <w:lang w:val="mn-MN"/>
        </w:rPr>
        <w:t>лийн</w:t>
      </w:r>
      <w:r w:rsidR="005744DD" w:rsidRPr="005744DD">
        <w:rPr>
          <w:rFonts w:ascii="Arial" w:hAnsi="Arial" w:cs="Arial"/>
          <w:sz w:val="24"/>
          <w:szCs w:val="24"/>
        </w:rPr>
        <w:t xml:space="preserve"> </w:t>
      </w:r>
      <w:r w:rsidR="00F838D6">
        <w:rPr>
          <w:rFonts w:ascii="Arial" w:hAnsi="Arial" w:cs="Arial"/>
          <w:sz w:val="24"/>
          <w:szCs w:val="24"/>
          <w:lang w:val="mn-MN"/>
        </w:rPr>
        <w:t>төлөв</w:t>
      </w:r>
      <w:r w:rsidR="005744DD" w:rsidRPr="005744DD">
        <w:rPr>
          <w:rFonts w:ascii="Arial" w:hAnsi="Arial" w:cs="Arial"/>
          <w:sz w:val="24"/>
          <w:szCs w:val="24"/>
        </w:rPr>
        <w:t xml:space="preserve">, хөтөлбөр боловсруулж </w:t>
      </w:r>
      <w:r w:rsidR="005744DD" w:rsidRPr="005744DD">
        <w:rPr>
          <w:rFonts w:ascii="Arial" w:hAnsi="Arial" w:cs="Arial"/>
          <w:sz w:val="24"/>
          <w:szCs w:val="24"/>
          <w:lang w:val="mn-MN"/>
        </w:rPr>
        <w:t>байгаа</w:t>
      </w:r>
      <w:r w:rsidR="005744DD" w:rsidRPr="005744DD">
        <w:rPr>
          <w:rFonts w:ascii="Arial" w:hAnsi="Arial" w:cs="Arial"/>
          <w:sz w:val="24"/>
          <w:szCs w:val="24"/>
        </w:rPr>
        <w:t xml:space="preserve"> (боловсруулахад оролцдог) байгууллагууд, эрчим хүчний хөгжлийг төлөвлөх (</w:t>
      </w:r>
      <w:r>
        <w:rPr>
          <w:rFonts w:ascii="Arial" w:hAnsi="Arial" w:cs="Arial"/>
          <w:sz w:val="24"/>
          <w:szCs w:val="24"/>
          <w:lang w:val="mn-MN"/>
        </w:rPr>
        <w:t>удирдан чиглүүлэх</w:t>
      </w:r>
      <w:r w:rsidR="005744DD" w:rsidRPr="005744DD">
        <w:rPr>
          <w:rFonts w:ascii="Arial" w:hAnsi="Arial" w:cs="Arial"/>
          <w:sz w:val="24"/>
          <w:szCs w:val="24"/>
        </w:rPr>
        <w:t>) баримт бич</w:t>
      </w:r>
      <w:r w:rsidR="005744DD" w:rsidRPr="005744DD">
        <w:rPr>
          <w:rFonts w:ascii="Arial" w:hAnsi="Arial" w:cs="Arial"/>
          <w:sz w:val="24"/>
          <w:szCs w:val="24"/>
          <w:lang w:val="mn-MN"/>
        </w:rPr>
        <w:t>гүүд</w:t>
      </w:r>
      <w:r w:rsidR="005744DD" w:rsidRPr="005744DD">
        <w:rPr>
          <w:rFonts w:ascii="Arial" w:hAnsi="Arial" w:cs="Arial"/>
          <w:sz w:val="24"/>
          <w:szCs w:val="24"/>
        </w:rPr>
        <w:t>;</w:t>
      </w:r>
    </w:p>
    <w:p w:rsidR="00C1216A" w:rsidRDefault="00C1216A" w:rsidP="001A38C9">
      <w:pPr>
        <w:spacing w:line="276" w:lineRule="auto"/>
        <w:contextualSpacing/>
        <w:jc w:val="both"/>
        <w:rPr>
          <w:rFonts w:ascii="Arial" w:hAnsi="Arial" w:cs="Arial"/>
          <w:sz w:val="24"/>
          <w:szCs w:val="24"/>
        </w:rPr>
      </w:pPr>
      <w:r>
        <w:rPr>
          <w:rFonts w:ascii="Arial" w:hAnsi="Arial" w:cs="Arial"/>
          <w:sz w:val="24"/>
          <w:szCs w:val="24"/>
          <w:lang w:val="mn-MN"/>
        </w:rPr>
        <w:t>-</w:t>
      </w:r>
      <w:r w:rsidRPr="00C1216A">
        <w:rPr>
          <w:rFonts w:ascii="Arial" w:hAnsi="Arial" w:cs="Arial"/>
          <w:sz w:val="24"/>
          <w:szCs w:val="24"/>
        </w:rPr>
        <w:t xml:space="preserve"> </w:t>
      </w:r>
      <w:r w:rsidRPr="005744DD">
        <w:rPr>
          <w:rFonts w:ascii="Arial" w:hAnsi="Arial" w:cs="Arial"/>
          <w:sz w:val="24"/>
          <w:szCs w:val="24"/>
        </w:rPr>
        <w:t>эрчим хүчний байгууламж</w:t>
      </w:r>
      <w:r w:rsidRPr="005744DD">
        <w:rPr>
          <w:rFonts w:ascii="Arial" w:hAnsi="Arial" w:cs="Arial"/>
          <w:sz w:val="24"/>
          <w:szCs w:val="24"/>
          <w:lang w:val="mn-MN"/>
        </w:rPr>
        <w:t>уудыг</w:t>
      </w:r>
      <w:r w:rsidRPr="005744DD">
        <w:rPr>
          <w:rFonts w:ascii="Arial" w:hAnsi="Arial" w:cs="Arial"/>
          <w:sz w:val="24"/>
          <w:szCs w:val="24"/>
        </w:rPr>
        <w:t xml:space="preserve"> </w:t>
      </w:r>
      <w:r w:rsidR="00636DFF">
        <w:rPr>
          <w:rFonts w:ascii="Arial" w:hAnsi="Arial" w:cs="Arial"/>
          <w:sz w:val="24"/>
          <w:szCs w:val="24"/>
          <w:lang w:val="mn-MN"/>
        </w:rPr>
        <w:t>татан буулгах</w:t>
      </w:r>
      <w:r w:rsidRPr="005744DD">
        <w:rPr>
          <w:rFonts w:ascii="Arial" w:hAnsi="Arial" w:cs="Arial"/>
          <w:sz w:val="24"/>
          <w:szCs w:val="24"/>
        </w:rPr>
        <w:t xml:space="preserve"> асуудлыг боловсруулах, шийдвэр гаргахад оролцож буй байгууллагууд;</w:t>
      </w:r>
    </w:p>
    <w:p w:rsidR="00C1216A" w:rsidRDefault="00C1216A" w:rsidP="001A38C9">
      <w:pPr>
        <w:spacing w:line="276" w:lineRule="auto"/>
        <w:contextualSpacing/>
        <w:jc w:val="both"/>
        <w:rPr>
          <w:rFonts w:ascii="Arial" w:hAnsi="Arial" w:cs="Arial"/>
          <w:sz w:val="24"/>
          <w:szCs w:val="24"/>
        </w:rPr>
      </w:pPr>
      <w:r>
        <w:rPr>
          <w:rFonts w:ascii="Arial" w:hAnsi="Arial" w:cs="Arial"/>
          <w:sz w:val="24"/>
          <w:szCs w:val="24"/>
          <w:lang w:val="mn-MN"/>
        </w:rPr>
        <w:lastRenderedPageBreak/>
        <w:t>-</w:t>
      </w:r>
      <w:r w:rsidR="005744DD" w:rsidRPr="005744DD">
        <w:rPr>
          <w:rFonts w:ascii="Arial" w:hAnsi="Arial" w:cs="Arial"/>
          <w:sz w:val="24"/>
          <w:szCs w:val="24"/>
        </w:rPr>
        <w:t xml:space="preserve">эрчим хүчний салбарын субъектууд, </w:t>
      </w:r>
    </w:p>
    <w:p w:rsidR="00C1216A" w:rsidRDefault="00C1216A" w:rsidP="001A38C9">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rPr>
        <w:t>эрчим хүч хэрэглэгчид;</w:t>
      </w:r>
      <w:r w:rsidR="005744DD" w:rsidRPr="005744DD">
        <w:rPr>
          <w:rFonts w:ascii="Arial" w:hAnsi="Arial" w:cs="Arial"/>
          <w:sz w:val="24"/>
          <w:szCs w:val="24"/>
          <w:lang w:val="mn-MN"/>
        </w:rPr>
        <w:t xml:space="preserve"> </w:t>
      </w:r>
    </w:p>
    <w:p w:rsidR="005744DD" w:rsidRPr="005744DD" w:rsidRDefault="00C1216A" w:rsidP="001A38C9">
      <w:pPr>
        <w:spacing w:line="276" w:lineRule="auto"/>
        <w:contextualSpacing/>
        <w:jc w:val="both"/>
        <w:rPr>
          <w:rFonts w:ascii="Arial" w:hAnsi="Arial" w:cs="Arial"/>
          <w:sz w:val="24"/>
          <w:szCs w:val="24"/>
        </w:rPr>
      </w:pPr>
      <w:r>
        <w:rPr>
          <w:rFonts w:ascii="Arial" w:hAnsi="Arial" w:cs="Arial"/>
          <w:sz w:val="24"/>
          <w:szCs w:val="24"/>
          <w:lang w:val="mn-MN"/>
        </w:rPr>
        <w:t>-</w:t>
      </w:r>
      <w:r w:rsidR="005744DD" w:rsidRPr="005744DD">
        <w:rPr>
          <w:rFonts w:ascii="Arial" w:hAnsi="Arial" w:cs="Arial"/>
          <w:sz w:val="24"/>
          <w:szCs w:val="24"/>
        </w:rPr>
        <w:t>зураг төслийн байгууллагууд;</w:t>
      </w:r>
    </w:p>
    <w:p w:rsidR="005744DD" w:rsidRPr="005744DD" w:rsidRDefault="00C1216A" w:rsidP="001A38C9">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бусад хуулийн этгээд,</w:t>
      </w:r>
      <w:r w:rsidR="005744DD" w:rsidRPr="005744DD">
        <w:rPr>
          <w:rFonts w:ascii="Arial" w:hAnsi="Arial" w:cs="Arial"/>
          <w:sz w:val="24"/>
          <w:szCs w:val="24"/>
        </w:rPr>
        <w:t xml:space="preserve"> </w:t>
      </w:r>
      <w:r w:rsidR="005744DD" w:rsidRPr="005744DD">
        <w:rPr>
          <w:rFonts w:ascii="Arial" w:hAnsi="Arial" w:cs="Arial"/>
          <w:sz w:val="24"/>
          <w:szCs w:val="24"/>
          <w:lang w:val="mn-MN"/>
        </w:rPr>
        <w:t>хувь хүмүүс</w:t>
      </w:r>
      <w:r w:rsidR="005744DD" w:rsidRPr="005744DD">
        <w:rPr>
          <w:rFonts w:ascii="Arial" w:hAnsi="Arial" w:cs="Arial"/>
          <w:sz w:val="24"/>
          <w:szCs w:val="24"/>
        </w:rPr>
        <w:t>,</w:t>
      </w:r>
      <w:r w:rsidR="005744DD" w:rsidRPr="005744DD">
        <w:rPr>
          <w:rFonts w:ascii="Arial" w:hAnsi="Arial" w:cs="Arial"/>
          <w:sz w:val="24"/>
          <w:szCs w:val="24"/>
          <w:lang w:val="mn-MN"/>
        </w:rPr>
        <w:t xml:space="preserve"> </w:t>
      </w:r>
    </w:p>
    <w:p w:rsidR="00C03A6F" w:rsidRPr="00C03A6F" w:rsidRDefault="00CA6318" w:rsidP="00636DFF">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C03A6F">
        <w:rPr>
          <w:rFonts w:ascii="Arial" w:hAnsi="Arial" w:cs="Arial"/>
          <w:sz w:val="24"/>
          <w:szCs w:val="24"/>
          <w:lang w:val="mn-MN"/>
        </w:rPr>
        <w:t xml:space="preserve">      </w:t>
      </w:r>
    </w:p>
    <w:p w:rsidR="005744DD" w:rsidRPr="00F568E5" w:rsidRDefault="00CA6318" w:rsidP="001A38C9">
      <w:pPr>
        <w:spacing w:line="276" w:lineRule="auto"/>
        <w:contextualSpacing/>
        <w:jc w:val="both"/>
        <w:rPr>
          <w:rFonts w:ascii="Arial" w:hAnsi="Arial" w:cs="Arial"/>
          <w:sz w:val="24"/>
          <w:szCs w:val="24"/>
        </w:rPr>
      </w:pPr>
      <w:r>
        <w:rPr>
          <w:rFonts w:ascii="Arial" w:hAnsi="Arial" w:cs="Arial"/>
          <w:sz w:val="24"/>
          <w:szCs w:val="24"/>
          <w:lang w:val="mn-MN"/>
        </w:rPr>
        <w:t xml:space="preserve">      </w:t>
      </w:r>
      <w:r w:rsidR="00F568E5">
        <w:rPr>
          <w:rFonts w:ascii="Arial" w:hAnsi="Arial" w:cs="Arial"/>
          <w:sz w:val="24"/>
          <w:szCs w:val="24"/>
          <w:lang w:val="mn-MN"/>
        </w:rPr>
        <w:t>“</w:t>
      </w:r>
      <w:r>
        <w:rPr>
          <w:rFonts w:ascii="Arial" w:hAnsi="Arial" w:cs="Arial"/>
          <w:sz w:val="24"/>
          <w:szCs w:val="24"/>
          <w:lang w:val="mn-MN"/>
        </w:rPr>
        <w:t>Аргачилсан заавар</w:t>
      </w:r>
      <w:r w:rsidR="00F568E5">
        <w:rPr>
          <w:rFonts w:ascii="Arial" w:hAnsi="Arial" w:cs="Arial"/>
          <w:sz w:val="24"/>
          <w:szCs w:val="24"/>
          <w:lang w:val="mn-MN"/>
        </w:rPr>
        <w:t>”</w:t>
      </w:r>
      <w:r>
        <w:rPr>
          <w:rFonts w:ascii="Arial" w:hAnsi="Arial" w:cs="Arial"/>
          <w:sz w:val="24"/>
          <w:szCs w:val="24"/>
          <w:lang w:val="mn-MN"/>
        </w:rPr>
        <w:t xml:space="preserve"> нь мөн </w:t>
      </w:r>
      <w:r w:rsidR="005744DD" w:rsidRPr="005744DD">
        <w:rPr>
          <w:rFonts w:ascii="Arial" w:hAnsi="Arial" w:cs="Arial"/>
          <w:sz w:val="24"/>
          <w:szCs w:val="24"/>
        </w:rPr>
        <w:t>эрчим хүч үйлдвэрлэ</w:t>
      </w:r>
      <w:r w:rsidR="005744DD" w:rsidRPr="005744DD">
        <w:rPr>
          <w:rFonts w:ascii="Arial" w:hAnsi="Arial" w:cs="Arial"/>
          <w:sz w:val="24"/>
          <w:szCs w:val="24"/>
          <w:lang w:val="mn-MN"/>
        </w:rPr>
        <w:t>дэг</w:t>
      </w:r>
      <w:r w:rsidR="005744DD" w:rsidRPr="005744DD">
        <w:rPr>
          <w:rFonts w:ascii="Arial" w:hAnsi="Arial" w:cs="Arial"/>
          <w:sz w:val="24"/>
          <w:szCs w:val="24"/>
        </w:rPr>
        <w:t xml:space="preserve"> байгууламж</w:t>
      </w:r>
      <w:r w:rsidR="005744DD" w:rsidRPr="005744DD">
        <w:rPr>
          <w:rFonts w:ascii="Arial" w:hAnsi="Arial" w:cs="Arial"/>
          <w:sz w:val="24"/>
          <w:szCs w:val="24"/>
          <w:lang w:val="mn-MN"/>
        </w:rPr>
        <w:t>уудын</w:t>
      </w:r>
      <w:r w:rsidR="005744DD" w:rsidRPr="005744DD">
        <w:rPr>
          <w:rFonts w:ascii="Arial" w:hAnsi="Arial" w:cs="Arial"/>
          <w:sz w:val="24"/>
          <w:szCs w:val="24"/>
        </w:rPr>
        <w:t xml:space="preserve"> </w:t>
      </w:r>
      <w:r w:rsidR="00C1216A">
        <w:rPr>
          <w:rFonts w:ascii="Arial" w:hAnsi="Arial" w:cs="Arial"/>
          <w:sz w:val="24"/>
          <w:szCs w:val="24"/>
          <w:lang w:val="mn-MN"/>
        </w:rPr>
        <w:t>дамжуулах, түгээх болон</w:t>
      </w:r>
      <w:r w:rsidR="005744DD" w:rsidRPr="005744DD">
        <w:rPr>
          <w:rFonts w:ascii="Arial" w:hAnsi="Arial" w:cs="Arial"/>
          <w:sz w:val="24"/>
          <w:szCs w:val="24"/>
          <w:lang w:val="mn-MN"/>
        </w:rPr>
        <w:t xml:space="preserve"> </w:t>
      </w:r>
      <w:r w:rsidR="005744DD" w:rsidRPr="005744DD">
        <w:rPr>
          <w:rFonts w:ascii="Arial" w:hAnsi="Arial" w:cs="Arial"/>
          <w:sz w:val="24"/>
          <w:szCs w:val="24"/>
        </w:rPr>
        <w:t xml:space="preserve"> хуваарилах схем</w:t>
      </w:r>
      <w:r w:rsidR="005744DD" w:rsidRPr="005744DD">
        <w:rPr>
          <w:rFonts w:ascii="Arial" w:hAnsi="Arial" w:cs="Arial"/>
          <w:sz w:val="24"/>
          <w:szCs w:val="24"/>
          <w:lang w:val="mn-MN"/>
        </w:rPr>
        <w:t>ий</w:t>
      </w:r>
      <w:r>
        <w:rPr>
          <w:rFonts w:ascii="Arial" w:hAnsi="Arial" w:cs="Arial"/>
          <w:sz w:val="24"/>
          <w:szCs w:val="24"/>
          <w:lang w:val="mn-MN"/>
        </w:rPr>
        <w:t>н</w:t>
      </w:r>
      <w:r w:rsidR="005744DD" w:rsidRPr="005744DD">
        <w:rPr>
          <w:rFonts w:ascii="Arial" w:hAnsi="Arial" w:cs="Arial"/>
          <w:sz w:val="24"/>
          <w:szCs w:val="24"/>
          <w:lang w:val="mn-MN"/>
        </w:rPr>
        <w:t xml:space="preserve"> боловсруулалт</w:t>
      </w:r>
      <w:r>
        <w:rPr>
          <w:rFonts w:ascii="Arial" w:hAnsi="Arial" w:cs="Arial"/>
          <w:sz w:val="24"/>
          <w:szCs w:val="24"/>
          <w:lang w:val="mn-MN"/>
        </w:rPr>
        <w:t>ыг</w:t>
      </w:r>
      <w:r w:rsidR="005744DD" w:rsidRPr="005744DD">
        <w:rPr>
          <w:rFonts w:ascii="Arial" w:hAnsi="Arial" w:cs="Arial"/>
          <w:sz w:val="24"/>
          <w:szCs w:val="24"/>
          <w:lang w:val="mn-MN"/>
        </w:rPr>
        <w:t xml:space="preserve">, </w:t>
      </w:r>
      <w:r w:rsidR="005744DD" w:rsidRPr="005744DD">
        <w:rPr>
          <w:rFonts w:ascii="Arial" w:hAnsi="Arial" w:cs="Arial"/>
          <w:sz w:val="24"/>
          <w:szCs w:val="24"/>
        </w:rPr>
        <w:t xml:space="preserve">эрчим хүч хэрэглэгчийн </w:t>
      </w:r>
      <w:r w:rsidR="00C1216A">
        <w:rPr>
          <w:rFonts w:ascii="Arial" w:hAnsi="Arial" w:cs="Arial"/>
          <w:sz w:val="24"/>
          <w:szCs w:val="24"/>
          <w:lang w:val="mn-MN"/>
        </w:rPr>
        <w:t>хуваарилах байгууламжуудын</w:t>
      </w:r>
      <w:r w:rsidR="005744DD" w:rsidRPr="00CA6318">
        <w:rPr>
          <w:rFonts w:ascii="Arial" w:hAnsi="Arial" w:cs="Arial"/>
          <w:sz w:val="24"/>
          <w:szCs w:val="24"/>
          <w:lang w:val="mn-MN"/>
        </w:rPr>
        <w:t xml:space="preserve"> </w:t>
      </w:r>
      <w:r w:rsidR="005744DD" w:rsidRPr="005744DD">
        <w:rPr>
          <w:rFonts w:ascii="Arial" w:hAnsi="Arial" w:cs="Arial"/>
          <w:sz w:val="24"/>
          <w:szCs w:val="24"/>
        </w:rPr>
        <w:t>гаднах эрчим хүчний хангамжийн схем</w:t>
      </w:r>
      <w:r>
        <w:rPr>
          <w:rFonts w:ascii="Arial" w:hAnsi="Arial" w:cs="Arial"/>
          <w:sz w:val="24"/>
          <w:szCs w:val="24"/>
          <w:lang w:val="mn-MN"/>
        </w:rPr>
        <w:t>ийн</w:t>
      </w:r>
      <w:r w:rsidR="005744DD" w:rsidRPr="005744DD">
        <w:rPr>
          <w:rFonts w:ascii="Arial" w:hAnsi="Arial" w:cs="Arial"/>
          <w:sz w:val="24"/>
          <w:szCs w:val="24"/>
        </w:rPr>
        <w:t xml:space="preserve"> боловсруул</w:t>
      </w:r>
      <w:r w:rsidR="005744DD" w:rsidRPr="005744DD">
        <w:rPr>
          <w:rFonts w:ascii="Arial" w:hAnsi="Arial" w:cs="Arial"/>
          <w:sz w:val="24"/>
          <w:szCs w:val="24"/>
          <w:lang w:val="mn-MN"/>
        </w:rPr>
        <w:t>алт</w:t>
      </w:r>
      <w:r>
        <w:rPr>
          <w:rFonts w:ascii="Arial" w:hAnsi="Arial" w:cs="Arial"/>
          <w:sz w:val="24"/>
          <w:szCs w:val="24"/>
          <w:lang w:val="mn-MN"/>
        </w:rPr>
        <w:t>ыг</w:t>
      </w:r>
      <w:r w:rsidR="005744DD" w:rsidRPr="005744DD">
        <w:rPr>
          <w:rFonts w:ascii="Arial" w:hAnsi="Arial" w:cs="Arial"/>
          <w:sz w:val="24"/>
          <w:szCs w:val="24"/>
        </w:rPr>
        <w:t xml:space="preserve">, </w:t>
      </w:r>
      <w:r>
        <w:rPr>
          <w:rFonts w:ascii="Arial" w:hAnsi="Arial" w:cs="Arial"/>
          <w:sz w:val="24"/>
          <w:szCs w:val="24"/>
          <w:lang w:val="mn-MN"/>
        </w:rPr>
        <w:t xml:space="preserve"> </w:t>
      </w:r>
      <w:r w:rsidR="005744DD" w:rsidRPr="005744DD">
        <w:rPr>
          <w:rFonts w:ascii="Arial" w:hAnsi="Arial" w:cs="Arial"/>
          <w:sz w:val="24"/>
          <w:szCs w:val="24"/>
        </w:rPr>
        <w:t>эрчим хүчний байгууламж</w:t>
      </w:r>
      <w:r w:rsidR="005744DD" w:rsidRPr="005744DD">
        <w:rPr>
          <w:rFonts w:ascii="Arial" w:hAnsi="Arial" w:cs="Arial"/>
          <w:sz w:val="24"/>
          <w:szCs w:val="24"/>
          <w:lang w:val="mn-MN"/>
        </w:rPr>
        <w:t>уудын</w:t>
      </w:r>
      <w:r w:rsidR="005744DD" w:rsidRPr="005744DD">
        <w:rPr>
          <w:rFonts w:ascii="Arial" w:hAnsi="Arial" w:cs="Arial"/>
          <w:sz w:val="24"/>
          <w:szCs w:val="24"/>
        </w:rPr>
        <w:t xml:space="preserve"> зураг төсөл боловсруулах, барих</w:t>
      </w:r>
      <w:r w:rsidR="005744DD" w:rsidRPr="005744DD">
        <w:rPr>
          <w:rFonts w:ascii="Arial" w:hAnsi="Arial" w:cs="Arial"/>
          <w:sz w:val="24"/>
          <w:szCs w:val="24"/>
          <w:lang w:val="mn-MN"/>
        </w:rPr>
        <w:t xml:space="preserve"> болон</w:t>
      </w:r>
      <w:r w:rsidR="005744DD" w:rsidRPr="005744DD">
        <w:rPr>
          <w:rFonts w:ascii="Arial" w:hAnsi="Arial" w:cs="Arial"/>
          <w:sz w:val="24"/>
          <w:szCs w:val="24"/>
        </w:rPr>
        <w:t xml:space="preserve"> техникийн</w:t>
      </w:r>
      <w:r w:rsidR="005744DD" w:rsidRPr="005744DD">
        <w:rPr>
          <w:rFonts w:ascii="Arial" w:hAnsi="Arial" w:cs="Arial"/>
          <w:sz w:val="24"/>
          <w:szCs w:val="24"/>
          <w:lang w:val="mn-MN"/>
        </w:rPr>
        <w:t xml:space="preserve"> параметрүүд нь өөрчлөгдсөний улмаас </w:t>
      </w:r>
      <w:r>
        <w:rPr>
          <w:rFonts w:ascii="Arial" w:hAnsi="Arial" w:cs="Arial"/>
          <w:sz w:val="24"/>
          <w:szCs w:val="24"/>
          <w:lang w:val="mn-MN"/>
        </w:rPr>
        <w:t xml:space="preserve">цаашид </w:t>
      </w:r>
      <w:r w:rsidR="005744DD" w:rsidRPr="005744DD">
        <w:rPr>
          <w:rFonts w:ascii="Arial" w:hAnsi="Arial" w:cs="Arial"/>
          <w:sz w:val="24"/>
          <w:szCs w:val="24"/>
          <w:lang w:val="mn-MN"/>
        </w:rPr>
        <w:t xml:space="preserve">солих </w:t>
      </w:r>
      <w:r>
        <w:rPr>
          <w:rFonts w:ascii="Arial" w:hAnsi="Arial" w:cs="Arial"/>
          <w:sz w:val="24"/>
          <w:szCs w:val="24"/>
          <w:lang w:val="mn-MN"/>
        </w:rPr>
        <w:t>шаардлагатай</w:t>
      </w:r>
      <w:r w:rsidR="005744DD" w:rsidRPr="005744DD">
        <w:rPr>
          <w:rFonts w:ascii="Arial" w:hAnsi="Arial" w:cs="Arial"/>
          <w:sz w:val="24"/>
          <w:szCs w:val="24"/>
          <w:lang w:val="mn-MN"/>
        </w:rPr>
        <w:t xml:space="preserve"> холбо</w:t>
      </w:r>
      <w:r w:rsidR="00F568E5">
        <w:rPr>
          <w:rFonts w:ascii="Arial" w:hAnsi="Arial" w:cs="Arial"/>
          <w:sz w:val="24"/>
          <w:szCs w:val="24"/>
          <w:lang w:val="mn-MN"/>
        </w:rPr>
        <w:t xml:space="preserve">гдсон </w:t>
      </w:r>
      <w:r w:rsidR="005744DD" w:rsidRPr="005744DD">
        <w:rPr>
          <w:rFonts w:ascii="Arial" w:hAnsi="Arial" w:cs="Arial"/>
          <w:sz w:val="24"/>
          <w:szCs w:val="24"/>
        </w:rPr>
        <w:t xml:space="preserve">(цаашид </w:t>
      </w:r>
      <w:r w:rsidR="005744DD" w:rsidRPr="005744DD">
        <w:rPr>
          <w:rFonts w:ascii="Arial" w:hAnsi="Arial" w:cs="Arial"/>
          <w:sz w:val="24"/>
          <w:szCs w:val="24"/>
          <w:highlight w:val="yellow"/>
          <w:lang w:val="mn-MN"/>
        </w:rPr>
        <w:t>сэргээн босголт</w:t>
      </w:r>
      <w:r w:rsidR="005744DD" w:rsidRPr="005744DD">
        <w:rPr>
          <w:rFonts w:ascii="Arial" w:hAnsi="Arial" w:cs="Arial"/>
          <w:sz w:val="24"/>
          <w:szCs w:val="24"/>
        </w:rPr>
        <w:t xml:space="preserve"> гэх)</w:t>
      </w:r>
      <w:r w:rsidR="00F568E5">
        <w:rPr>
          <w:rFonts w:ascii="Arial" w:hAnsi="Arial" w:cs="Arial"/>
          <w:sz w:val="24"/>
          <w:szCs w:val="24"/>
          <w:lang w:val="mn-MN"/>
        </w:rPr>
        <w:t xml:space="preserve"> </w:t>
      </w:r>
      <w:r w:rsidR="005744DD" w:rsidRPr="005744DD">
        <w:rPr>
          <w:rFonts w:ascii="Arial" w:hAnsi="Arial" w:cs="Arial"/>
          <w:sz w:val="24"/>
          <w:szCs w:val="24"/>
          <w:highlight w:val="yellow"/>
        </w:rPr>
        <w:t xml:space="preserve">сэргээн </w:t>
      </w:r>
      <w:r w:rsidR="005744DD" w:rsidRPr="005744DD">
        <w:rPr>
          <w:rFonts w:ascii="Arial" w:hAnsi="Arial" w:cs="Arial"/>
          <w:sz w:val="24"/>
          <w:szCs w:val="24"/>
          <w:highlight w:val="yellow"/>
          <w:lang w:val="mn-MN"/>
        </w:rPr>
        <w:t>босгох</w:t>
      </w:r>
      <w:r w:rsidR="005744DD" w:rsidRPr="005744DD">
        <w:rPr>
          <w:rFonts w:ascii="Arial" w:hAnsi="Arial" w:cs="Arial"/>
          <w:sz w:val="24"/>
          <w:szCs w:val="24"/>
        </w:rPr>
        <w:t>, тэдгээрий</w:t>
      </w:r>
      <w:r w:rsidR="005744DD" w:rsidRPr="005744DD">
        <w:rPr>
          <w:rFonts w:ascii="Arial" w:hAnsi="Arial" w:cs="Arial"/>
          <w:sz w:val="24"/>
          <w:szCs w:val="24"/>
          <w:lang w:val="mn-MN"/>
        </w:rPr>
        <w:t>н</w:t>
      </w:r>
      <w:r w:rsidR="005744DD" w:rsidRPr="005744DD">
        <w:rPr>
          <w:rFonts w:ascii="Arial" w:hAnsi="Arial" w:cs="Arial"/>
          <w:sz w:val="24"/>
          <w:szCs w:val="24"/>
        </w:rPr>
        <w:t xml:space="preserve"> шинэчлэ</w:t>
      </w:r>
      <w:r w:rsidR="005744DD" w:rsidRPr="005744DD">
        <w:rPr>
          <w:rFonts w:ascii="Arial" w:hAnsi="Arial" w:cs="Arial"/>
          <w:sz w:val="24"/>
          <w:szCs w:val="24"/>
          <w:lang w:val="mn-MN"/>
        </w:rPr>
        <w:t>лт</w:t>
      </w:r>
      <w:r w:rsidR="005744DD" w:rsidRPr="005744DD">
        <w:rPr>
          <w:rFonts w:ascii="Arial" w:hAnsi="Arial" w:cs="Arial"/>
          <w:sz w:val="24"/>
          <w:szCs w:val="24"/>
        </w:rPr>
        <w:t>, техникийн дахин тоногло</w:t>
      </w:r>
      <w:r w:rsidR="005744DD" w:rsidRPr="005744DD">
        <w:rPr>
          <w:rFonts w:ascii="Arial" w:hAnsi="Arial" w:cs="Arial"/>
          <w:sz w:val="24"/>
          <w:szCs w:val="24"/>
          <w:lang w:val="mn-MN"/>
        </w:rPr>
        <w:t>лт,</w:t>
      </w:r>
      <w:r w:rsidR="005744DD" w:rsidRPr="005744DD">
        <w:rPr>
          <w:rFonts w:ascii="Arial" w:hAnsi="Arial" w:cs="Arial"/>
          <w:sz w:val="24"/>
          <w:szCs w:val="24"/>
        </w:rPr>
        <w:t xml:space="preserve"> эрчим хүчний байгууламж</w:t>
      </w:r>
      <w:r w:rsidR="005744DD" w:rsidRPr="005744DD">
        <w:rPr>
          <w:rFonts w:ascii="Arial" w:hAnsi="Arial" w:cs="Arial"/>
          <w:sz w:val="24"/>
          <w:szCs w:val="24"/>
          <w:lang w:val="mn-MN"/>
        </w:rPr>
        <w:t xml:space="preserve">ууд болон </w:t>
      </w:r>
      <w:r w:rsidR="005744DD" w:rsidRPr="005744DD">
        <w:rPr>
          <w:rFonts w:ascii="Arial" w:hAnsi="Arial" w:cs="Arial"/>
          <w:sz w:val="24"/>
          <w:szCs w:val="24"/>
        </w:rPr>
        <w:t xml:space="preserve">, эрчим хүч хэрэглэгчийн </w:t>
      </w:r>
      <w:r>
        <w:rPr>
          <w:rFonts w:ascii="Arial" w:hAnsi="Arial" w:cs="Arial"/>
          <w:sz w:val="24"/>
          <w:szCs w:val="24"/>
          <w:lang w:val="mn-MN"/>
        </w:rPr>
        <w:t>хуваарилах байгууламжуудыг</w:t>
      </w:r>
      <w:r w:rsidR="005744DD" w:rsidRPr="005744DD">
        <w:rPr>
          <w:rFonts w:ascii="Arial" w:hAnsi="Arial" w:cs="Arial"/>
          <w:sz w:val="24"/>
          <w:szCs w:val="24"/>
        </w:rPr>
        <w:t xml:space="preserve"> цахилгаан сүлжээнд холбох </w:t>
      </w:r>
      <w:r w:rsidR="005744DD" w:rsidRPr="005744DD">
        <w:rPr>
          <w:rFonts w:ascii="Arial" w:hAnsi="Arial" w:cs="Arial"/>
          <w:sz w:val="24"/>
          <w:szCs w:val="24"/>
          <w:lang w:val="mn-MN"/>
        </w:rPr>
        <w:t xml:space="preserve">технологийн холболтуудыг, </w:t>
      </w:r>
      <w:r w:rsidR="00DB01D9" w:rsidRPr="005744DD">
        <w:rPr>
          <w:rFonts w:ascii="Arial" w:hAnsi="Arial" w:cs="Arial"/>
          <w:sz w:val="24"/>
          <w:szCs w:val="24"/>
        </w:rPr>
        <w:t>гүйцэтгэ</w:t>
      </w:r>
      <w:r w:rsidR="00DB01D9" w:rsidRPr="005744DD">
        <w:rPr>
          <w:rFonts w:ascii="Arial" w:hAnsi="Arial" w:cs="Arial"/>
          <w:sz w:val="24"/>
          <w:szCs w:val="24"/>
          <w:lang w:val="mn-MN"/>
        </w:rPr>
        <w:t>гч</w:t>
      </w:r>
      <w:r w:rsidR="00DB01D9" w:rsidRPr="005744DD">
        <w:rPr>
          <w:rFonts w:ascii="Arial" w:hAnsi="Arial" w:cs="Arial"/>
          <w:sz w:val="24"/>
          <w:szCs w:val="24"/>
        </w:rPr>
        <w:t xml:space="preserve"> </w:t>
      </w:r>
      <w:r w:rsidR="00DB01D9" w:rsidRPr="005744DD">
        <w:rPr>
          <w:rFonts w:ascii="Arial" w:hAnsi="Arial" w:cs="Arial"/>
          <w:sz w:val="24"/>
          <w:szCs w:val="24"/>
          <w:lang w:val="mn-MN"/>
        </w:rPr>
        <w:t xml:space="preserve">нарт хамаарна. </w:t>
      </w:r>
    </w:p>
    <w:p w:rsidR="00DB01D9" w:rsidRDefault="005744DD" w:rsidP="001A38C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Pr="005744DD" w:rsidRDefault="00DB01D9" w:rsidP="001A38C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2935A8">
        <w:rPr>
          <w:rFonts w:ascii="Arial" w:hAnsi="Arial" w:cs="Arial"/>
          <w:sz w:val="24"/>
          <w:szCs w:val="24"/>
          <w:lang w:val="mn-MN"/>
        </w:rPr>
        <w:t xml:space="preserve"> </w:t>
      </w:r>
      <w:r w:rsidR="005744DD" w:rsidRPr="005744DD">
        <w:rPr>
          <w:rFonts w:ascii="Arial" w:hAnsi="Arial" w:cs="Arial"/>
          <w:sz w:val="24"/>
          <w:szCs w:val="24"/>
          <w:lang w:val="mn-MN"/>
        </w:rPr>
        <w:t xml:space="preserve">3. </w:t>
      </w:r>
      <w:r w:rsidR="00F568E5">
        <w:rPr>
          <w:rFonts w:ascii="Arial" w:hAnsi="Arial" w:cs="Arial"/>
          <w:sz w:val="24"/>
          <w:szCs w:val="24"/>
          <w:lang w:val="mn-MN"/>
        </w:rPr>
        <w:t>“</w:t>
      </w:r>
      <w:r w:rsidR="005744DD" w:rsidRPr="005744DD">
        <w:rPr>
          <w:rFonts w:ascii="Arial" w:hAnsi="Arial" w:cs="Arial"/>
          <w:sz w:val="24"/>
          <w:szCs w:val="24"/>
          <w:lang w:val="mn-MN"/>
        </w:rPr>
        <w:t>Аргачилсан заавар</w:t>
      </w:r>
      <w:r w:rsidR="00F568E5">
        <w:rPr>
          <w:rFonts w:ascii="Arial" w:hAnsi="Arial" w:cs="Arial"/>
          <w:sz w:val="24"/>
          <w:szCs w:val="24"/>
          <w:lang w:val="mn-MN"/>
        </w:rPr>
        <w:t>”</w:t>
      </w:r>
      <w:r w:rsidR="005744DD" w:rsidRPr="005744DD">
        <w:rPr>
          <w:rFonts w:ascii="Arial" w:hAnsi="Arial" w:cs="Arial"/>
          <w:sz w:val="24"/>
          <w:szCs w:val="24"/>
          <w:lang w:val="mn-MN"/>
        </w:rPr>
        <w:t xml:space="preserve"> нь "Эрчим хүчний нэгдсэн систем ба тусгаарлагдмал ажиллагаатай эрчим хүчний систем.  Эрчим хүчний системийн </w:t>
      </w:r>
      <w:r w:rsidR="00370F2C" w:rsidRPr="005744DD">
        <w:rPr>
          <w:rFonts w:ascii="Arial" w:hAnsi="Arial" w:cs="Arial"/>
          <w:sz w:val="24"/>
          <w:szCs w:val="24"/>
          <w:lang w:val="mn-MN"/>
        </w:rPr>
        <w:t xml:space="preserve">диспетчерийн </w:t>
      </w:r>
      <w:r w:rsidR="005744DD" w:rsidRPr="005744DD">
        <w:rPr>
          <w:rFonts w:ascii="Arial" w:hAnsi="Arial" w:cs="Arial"/>
          <w:sz w:val="24"/>
          <w:szCs w:val="24"/>
          <w:lang w:val="mn-MN"/>
        </w:rPr>
        <w:t xml:space="preserve">шуурхай ажиллагааны </w:t>
      </w:r>
      <w:r w:rsidR="002E7BA3">
        <w:rPr>
          <w:rFonts w:ascii="Arial" w:hAnsi="Arial" w:cs="Arial"/>
          <w:sz w:val="24"/>
          <w:szCs w:val="24"/>
          <w:lang w:val="mn-MN"/>
        </w:rPr>
        <w:t xml:space="preserve">нэгдсэн </w:t>
      </w:r>
      <w:r w:rsidR="005744DD" w:rsidRPr="005744DD">
        <w:rPr>
          <w:rFonts w:ascii="Arial" w:hAnsi="Arial" w:cs="Arial"/>
          <w:sz w:val="24"/>
          <w:szCs w:val="24"/>
          <w:lang w:val="mn-MN"/>
        </w:rPr>
        <w:t xml:space="preserve">удирдлага ба технологийн  </w:t>
      </w:r>
      <w:r w:rsidR="00370F2C" w:rsidRPr="005744DD">
        <w:rPr>
          <w:rFonts w:ascii="Arial" w:hAnsi="Arial" w:cs="Arial"/>
          <w:sz w:val="24"/>
          <w:szCs w:val="24"/>
          <w:lang w:val="mn-MN"/>
        </w:rPr>
        <w:t xml:space="preserve">шуурхай ажиллагааны </w:t>
      </w:r>
      <w:r w:rsidR="005744DD" w:rsidRPr="005744DD">
        <w:rPr>
          <w:rFonts w:ascii="Arial" w:hAnsi="Arial" w:cs="Arial"/>
          <w:sz w:val="24"/>
          <w:szCs w:val="24"/>
          <w:lang w:val="mn-MN"/>
        </w:rPr>
        <w:t xml:space="preserve">удирдлага. Нэр томьёо ба тодорхойлолт" , гэсэн </w:t>
      </w:r>
      <w:r w:rsidR="002E7BA3">
        <w:rPr>
          <w:rFonts w:ascii="Arial" w:hAnsi="Arial" w:cs="Arial"/>
          <w:sz w:val="24"/>
          <w:szCs w:val="24"/>
          <w:lang w:val="mn-MN"/>
        </w:rPr>
        <w:t xml:space="preserve">МУ-ын </w:t>
      </w:r>
      <w:r w:rsidR="002E7BA3" w:rsidRPr="005744DD">
        <w:rPr>
          <w:rFonts w:ascii="Arial" w:hAnsi="Arial" w:cs="Arial"/>
          <w:sz w:val="24"/>
          <w:szCs w:val="24"/>
          <w:lang w:val="mn-MN"/>
        </w:rPr>
        <w:t xml:space="preserve"> </w:t>
      </w:r>
      <w:r w:rsidR="005744DD" w:rsidRPr="005744DD">
        <w:rPr>
          <w:rFonts w:ascii="Arial" w:hAnsi="Arial" w:cs="Arial"/>
          <w:sz w:val="24"/>
          <w:szCs w:val="24"/>
          <w:lang w:val="mn-MN"/>
        </w:rPr>
        <w:t xml:space="preserve"> хууль тогтоомж болон , </w:t>
      </w:r>
      <w:r w:rsidR="002E7BA3">
        <w:rPr>
          <w:rFonts w:ascii="Arial" w:hAnsi="Arial" w:cs="Arial"/>
          <w:sz w:val="24"/>
          <w:szCs w:val="24"/>
          <w:lang w:val="mn-MN"/>
        </w:rPr>
        <w:t>М</w:t>
      </w:r>
      <w:r w:rsidR="00383F2A">
        <w:rPr>
          <w:rFonts w:ascii="Arial" w:hAnsi="Arial" w:cs="Arial"/>
          <w:sz w:val="24"/>
          <w:szCs w:val="24"/>
        </w:rPr>
        <w:t>NS</w:t>
      </w:r>
      <w:r w:rsidR="005744DD" w:rsidRPr="005744DD">
        <w:rPr>
          <w:rFonts w:ascii="Arial" w:hAnsi="Arial" w:cs="Arial"/>
          <w:sz w:val="24"/>
          <w:szCs w:val="24"/>
          <w:lang w:val="mn-MN"/>
        </w:rPr>
        <w:t xml:space="preserve"> </w:t>
      </w:r>
      <w:r w:rsidR="002E7BA3">
        <w:rPr>
          <w:rFonts w:ascii="Arial" w:hAnsi="Arial" w:cs="Arial"/>
          <w:sz w:val="24"/>
          <w:szCs w:val="24"/>
          <w:lang w:val="mn-MN"/>
        </w:rPr>
        <w:t>..................</w:t>
      </w:r>
      <w:r w:rsidR="005744DD" w:rsidRPr="005744DD">
        <w:rPr>
          <w:rFonts w:ascii="Arial" w:hAnsi="Arial" w:cs="Arial"/>
          <w:sz w:val="24"/>
          <w:szCs w:val="24"/>
          <w:lang w:val="mn-MN"/>
        </w:rPr>
        <w:t xml:space="preserve"> –аар тогтоосон нэр томъёо тодорхойлолтыг ашиглана.</w:t>
      </w:r>
    </w:p>
    <w:p w:rsidR="005744DD" w:rsidRPr="005744DD" w:rsidRDefault="005744DD" w:rsidP="00F568E5">
      <w:pPr>
        <w:spacing w:line="276" w:lineRule="auto"/>
        <w:contextualSpacing/>
        <w:jc w:val="both"/>
        <w:rPr>
          <w:rFonts w:ascii="Arial" w:hAnsi="Arial" w:cs="Arial"/>
          <w:sz w:val="24"/>
          <w:szCs w:val="24"/>
          <w:lang w:val="mn-MN"/>
        </w:rPr>
      </w:pPr>
    </w:p>
    <w:p w:rsidR="005744DD" w:rsidRPr="005744DD" w:rsidRDefault="005744DD" w:rsidP="00F568E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4. Эрчим хүчний системий</w:t>
      </w:r>
      <w:r w:rsidR="00383F2A">
        <w:rPr>
          <w:rFonts w:ascii="Arial" w:hAnsi="Arial" w:cs="Arial"/>
          <w:sz w:val="24"/>
          <w:szCs w:val="24"/>
          <w:lang w:val="mn-MN"/>
        </w:rPr>
        <w:t xml:space="preserve">г </w:t>
      </w:r>
      <w:r w:rsidRPr="005744DD">
        <w:rPr>
          <w:rFonts w:ascii="Arial" w:hAnsi="Arial" w:cs="Arial"/>
          <w:sz w:val="24"/>
          <w:szCs w:val="24"/>
          <w:lang w:val="mn-MN"/>
        </w:rPr>
        <w:t xml:space="preserve"> </w:t>
      </w:r>
      <w:r w:rsidR="00383F2A" w:rsidRPr="005744DD">
        <w:rPr>
          <w:rFonts w:ascii="Arial" w:hAnsi="Arial" w:cs="Arial"/>
          <w:sz w:val="24"/>
          <w:szCs w:val="24"/>
          <w:lang w:val="mn-MN"/>
        </w:rPr>
        <w:t>хөгжүүлэх,</w:t>
      </w:r>
      <w:r w:rsidR="00383F2A">
        <w:rPr>
          <w:rFonts w:ascii="Arial" w:hAnsi="Arial" w:cs="Arial"/>
          <w:sz w:val="24"/>
          <w:szCs w:val="24"/>
          <w:lang w:val="mn-MN"/>
        </w:rPr>
        <w:t xml:space="preserve"> </w:t>
      </w:r>
      <w:r w:rsidRPr="005744DD">
        <w:rPr>
          <w:rFonts w:ascii="Arial" w:hAnsi="Arial" w:cs="Arial"/>
          <w:sz w:val="24"/>
          <w:szCs w:val="24"/>
          <w:lang w:val="mn-MN"/>
        </w:rPr>
        <w:t xml:space="preserve">горимыг төлөвлөх, </w:t>
      </w:r>
      <w:r w:rsidR="00370F2C">
        <w:rPr>
          <w:rFonts w:ascii="Arial" w:hAnsi="Arial" w:cs="Arial"/>
          <w:sz w:val="24"/>
          <w:szCs w:val="24"/>
          <w:highlight w:val="yellow"/>
          <w:lang w:val="mn-MN"/>
        </w:rPr>
        <w:t>тохируулах</w:t>
      </w:r>
      <w:r w:rsidR="00383F2A" w:rsidRPr="005744DD">
        <w:rPr>
          <w:rFonts w:ascii="Arial" w:hAnsi="Arial" w:cs="Arial"/>
          <w:sz w:val="24"/>
          <w:szCs w:val="24"/>
          <w:lang w:val="mn-MN"/>
        </w:rPr>
        <w:t xml:space="preserve">, </w:t>
      </w:r>
      <w:r w:rsidRPr="005744DD">
        <w:rPr>
          <w:rFonts w:ascii="Arial" w:hAnsi="Arial" w:cs="Arial"/>
          <w:sz w:val="24"/>
          <w:szCs w:val="24"/>
          <w:lang w:val="mn-MN"/>
        </w:rPr>
        <w:t xml:space="preserve">(зураг төсөл боловсруулах), эрчим хүчний барилга байгууламж барих болон </w:t>
      </w:r>
      <w:r w:rsidRPr="005744DD">
        <w:rPr>
          <w:rFonts w:ascii="Arial" w:hAnsi="Arial" w:cs="Arial"/>
          <w:sz w:val="24"/>
          <w:szCs w:val="24"/>
          <w:highlight w:val="yellow"/>
          <w:lang w:val="mn-MN"/>
        </w:rPr>
        <w:t>сэргээн босгох</w:t>
      </w:r>
      <w:r w:rsidRPr="005744DD">
        <w:rPr>
          <w:rFonts w:ascii="Arial" w:hAnsi="Arial" w:cs="Arial"/>
          <w:sz w:val="24"/>
          <w:szCs w:val="24"/>
          <w:lang w:val="mn-MN"/>
        </w:rPr>
        <w:t xml:space="preserve">, эрчим хүчний байгууламж болон цахилгаан эрчим хүч хэрэглэгчийн </w:t>
      </w:r>
      <w:r w:rsidR="00383F2A">
        <w:rPr>
          <w:rFonts w:ascii="Arial" w:hAnsi="Arial" w:cs="Arial"/>
          <w:sz w:val="24"/>
          <w:szCs w:val="24"/>
          <w:lang w:val="mn-MN"/>
        </w:rPr>
        <w:t xml:space="preserve">хуваарилах байгууламж, дэд станцуудын </w:t>
      </w:r>
      <w:r w:rsidRPr="005744DD">
        <w:rPr>
          <w:rFonts w:ascii="Arial" w:hAnsi="Arial" w:cs="Arial"/>
          <w:sz w:val="24"/>
          <w:szCs w:val="24"/>
          <w:lang w:val="mn-MN"/>
        </w:rPr>
        <w:t xml:space="preserve"> тоноглолуудыг цахилгаан сүлжээнд холбох технологийн холболтуудыг хийх, эрчим хүчний байгууламжийг </w:t>
      </w:r>
      <w:r w:rsidR="003D5329">
        <w:rPr>
          <w:rFonts w:ascii="Arial" w:hAnsi="Arial" w:cs="Arial"/>
          <w:sz w:val="24"/>
          <w:szCs w:val="24"/>
          <w:lang w:val="mn-MN"/>
        </w:rPr>
        <w:t>татан буулгах</w:t>
      </w:r>
      <w:r w:rsidRPr="005744DD">
        <w:rPr>
          <w:rFonts w:ascii="Arial" w:hAnsi="Arial" w:cs="Arial"/>
          <w:sz w:val="24"/>
          <w:szCs w:val="24"/>
          <w:lang w:val="mn-MN"/>
        </w:rPr>
        <w:t xml:space="preserve"> үед </w:t>
      </w:r>
      <w:r w:rsidR="00F568E5">
        <w:rPr>
          <w:rFonts w:ascii="Arial" w:hAnsi="Arial" w:cs="Arial"/>
          <w:sz w:val="24"/>
          <w:szCs w:val="24"/>
          <w:lang w:val="mn-MN"/>
        </w:rPr>
        <w:t>“</w:t>
      </w:r>
      <w:r w:rsidRPr="005744DD">
        <w:rPr>
          <w:rFonts w:ascii="Arial" w:hAnsi="Arial" w:cs="Arial"/>
          <w:sz w:val="24"/>
          <w:szCs w:val="24"/>
          <w:lang w:val="mn-MN"/>
        </w:rPr>
        <w:t>Аргачилсан  заавар</w:t>
      </w:r>
      <w:r w:rsidR="00F568E5">
        <w:rPr>
          <w:rFonts w:ascii="Arial" w:hAnsi="Arial" w:cs="Arial"/>
          <w:sz w:val="24"/>
          <w:szCs w:val="24"/>
          <w:lang w:val="mn-MN"/>
        </w:rPr>
        <w:t>”-</w:t>
      </w:r>
      <w:r w:rsidRPr="005744DD">
        <w:rPr>
          <w:rFonts w:ascii="Arial" w:hAnsi="Arial" w:cs="Arial"/>
          <w:sz w:val="24"/>
          <w:szCs w:val="24"/>
          <w:lang w:val="mn-MN"/>
        </w:rPr>
        <w:t>т заасан эрчим хүчний системийн тогтвор</w:t>
      </w:r>
      <w:r w:rsidR="00F568E5">
        <w:rPr>
          <w:rFonts w:ascii="Arial" w:hAnsi="Arial" w:cs="Arial"/>
          <w:sz w:val="24"/>
          <w:szCs w:val="24"/>
          <w:lang w:val="mn-MN"/>
        </w:rPr>
        <w:t>жилтод</w:t>
      </w:r>
      <w:r w:rsidRPr="005744DD">
        <w:rPr>
          <w:rFonts w:ascii="Arial" w:hAnsi="Arial" w:cs="Arial"/>
          <w:sz w:val="24"/>
          <w:szCs w:val="24"/>
          <w:lang w:val="mn-MN"/>
        </w:rPr>
        <w:t xml:space="preserve"> тавигдах шаардлагуудыг хангасан байх ёстой.</w:t>
      </w:r>
    </w:p>
    <w:p w:rsidR="005744DD" w:rsidRPr="005744DD" w:rsidRDefault="005744DD" w:rsidP="00F568E5">
      <w:pPr>
        <w:spacing w:line="276" w:lineRule="auto"/>
        <w:contextualSpacing/>
        <w:jc w:val="both"/>
        <w:rPr>
          <w:rFonts w:ascii="Arial" w:hAnsi="Arial" w:cs="Arial"/>
          <w:sz w:val="24"/>
          <w:szCs w:val="24"/>
          <w:lang w:val="mn-MN"/>
        </w:rPr>
      </w:pPr>
    </w:p>
    <w:p w:rsidR="005744DD" w:rsidRPr="005744DD" w:rsidRDefault="005744DD" w:rsidP="00F568E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2935A8">
        <w:rPr>
          <w:rFonts w:ascii="Arial" w:hAnsi="Arial" w:cs="Arial"/>
          <w:sz w:val="24"/>
          <w:szCs w:val="24"/>
          <w:lang w:val="mn-MN"/>
        </w:rPr>
        <w:t xml:space="preserve"> </w:t>
      </w:r>
      <w:r w:rsidRPr="005744DD">
        <w:rPr>
          <w:rFonts w:ascii="Arial" w:hAnsi="Arial" w:cs="Arial"/>
          <w:sz w:val="24"/>
          <w:szCs w:val="24"/>
          <w:lang w:val="mn-MN"/>
        </w:rPr>
        <w:t xml:space="preserve"> 5. </w:t>
      </w:r>
      <w:r w:rsidR="00F568E5">
        <w:rPr>
          <w:rFonts w:ascii="Arial" w:hAnsi="Arial" w:cs="Arial"/>
          <w:sz w:val="24"/>
          <w:szCs w:val="24"/>
          <w:lang w:val="mn-MN"/>
        </w:rPr>
        <w:t>“</w:t>
      </w:r>
      <w:r w:rsidRPr="005744DD">
        <w:rPr>
          <w:rFonts w:ascii="Arial" w:hAnsi="Arial" w:cs="Arial"/>
          <w:sz w:val="24"/>
          <w:szCs w:val="24"/>
          <w:lang w:val="mn-MN"/>
        </w:rPr>
        <w:t>Аргачилсан заавар</w:t>
      </w:r>
      <w:r w:rsidR="00F568E5">
        <w:rPr>
          <w:rFonts w:ascii="Arial" w:hAnsi="Arial" w:cs="Arial"/>
          <w:sz w:val="24"/>
          <w:szCs w:val="24"/>
          <w:lang w:val="mn-MN"/>
        </w:rPr>
        <w:t>”-</w:t>
      </w:r>
      <w:r w:rsidRPr="005744DD">
        <w:rPr>
          <w:rFonts w:ascii="Arial" w:hAnsi="Arial" w:cs="Arial"/>
          <w:sz w:val="24"/>
          <w:szCs w:val="24"/>
          <w:lang w:val="mn-MN"/>
        </w:rPr>
        <w:t xml:space="preserve">т заасан эрчим хүчний системийн </w:t>
      </w:r>
      <w:r w:rsidR="00F568E5">
        <w:rPr>
          <w:rFonts w:ascii="Arial" w:hAnsi="Arial" w:cs="Arial"/>
          <w:sz w:val="24"/>
          <w:szCs w:val="24"/>
          <w:lang w:val="mn-MN"/>
        </w:rPr>
        <w:t xml:space="preserve">тогтворжилтын </w:t>
      </w:r>
      <w:r w:rsidRPr="005744DD">
        <w:rPr>
          <w:rFonts w:ascii="Arial" w:hAnsi="Arial" w:cs="Arial"/>
          <w:sz w:val="24"/>
          <w:szCs w:val="24"/>
          <w:lang w:val="mn-MN"/>
        </w:rPr>
        <w:t>шаардлагыг хангаж  байгаа эсэхийг шалгах хяналтыг дараахь тохиолд</w:t>
      </w:r>
      <w:r w:rsidR="00383F2A">
        <w:rPr>
          <w:rFonts w:ascii="Arial" w:hAnsi="Arial" w:cs="Arial"/>
          <w:sz w:val="24"/>
          <w:szCs w:val="24"/>
          <w:lang w:val="mn-MN"/>
        </w:rPr>
        <w:t>олд</w:t>
      </w:r>
      <w:r w:rsidRPr="005744DD">
        <w:rPr>
          <w:rFonts w:ascii="Arial" w:hAnsi="Arial" w:cs="Arial"/>
          <w:sz w:val="24"/>
          <w:szCs w:val="24"/>
          <w:lang w:val="mn-MN"/>
        </w:rPr>
        <w:t xml:space="preserve"> хийх ёстой:</w:t>
      </w:r>
    </w:p>
    <w:p w:rsidR="005744DD" w:rsidRPr="005744DD" w:rsidRDefault="00383F2A"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системийн цахилгаан эрчим хүчний горимыг төлөвлөх болон </w:t>
      </w:r>
      <w:r w:rsidR="00370F2C">
        <w:rPr>
          <w:rFonts w:ascii="Arial" w:hAnsi="Arial" w:cs="Arial"/>
          <w:sz w:val="24"/>
          <w:szCs w:val="24"/>
          <w:highlight w:val="yellow"/>
          <w:lang w:val="mn-MN"/>
        </w:rPr>
        <w:t>тохируулах</w:t>
      </w:r>
      <w:r w:rsidR="005C0975" w:rsidRPr="005744DD">
        <w:rPr>
          <w:rFonts w:ascii="Arial" w:hAnsi="Arial" w:cs="Arial"/>
          <w:sz w:val="24"/>
          <w:szCs w:val="24"/>
          <w:lang w:val="mn-MN"/>
        </w:rPr>
        <w:t>ад</w:t>
      </w:r>
      <w:r w:rsidR="005744DD" w:rsidRPr="005744DD">
        <w:rPr>
          <w:rFonts w:ascii="Arial" w:hAnsi="Arial" w:cs="Arial"/>
          <w:sz w:val="24"/>
          <w:szCs w:val="24"/>
          <w:lang w:val="mn-MN"/>
        </w:rPr>
        <w:t>;</w:t>
      </w:r>
    </w:p>
    <w:p w:rsidR="005744DD" w:rsidRPr="005744DD" w:rsidRDefault="00317358"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эрчим хүчний системийг хөгжүүлэх төлөвлөлт хийхэд (зураг төсөл боловсруулах );</w:t>
      </w:r>
    </w:p>
    <w:p w:rsidR="005744DD" w:rsidRPr="005744DD" w:rsidRDefault="00317358"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110 кВ ба түүнээс дээш хүчдэлийн ангилалд хамаарах цахилгаан сүлжээний байгууламжууд, эрчим хүч үйлдвэрлэгч байгууламжуудын барилгын зураг төсөл боловсруулах, сэргээн босгоход, эрчим хүчний эдгээр байгууламжуудыг цахилгаан сүлжээнд холбох технологийн холболт хийхэд; </w:t>
      </w:r>
    </w:p>
    <w:p w:rsidR="005744DD" w:rsidRPr="005744DD" w:rsidRDefault="00317358" w:rsidP="00F568E5">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w:t>
      </w:r>
      <w:r w:rsidR="005744DD" w:rsidRPr="005744DD">
        <w:rPr>
          <w:rFonts w:ascii="Arial" w:hAnsi="Arial" w:cs="Arial"/>
          <w:sz w:val="24"/>
          <w:szCs w:val="24"/>
          <w:lang w:val="mn-MN"/>
        </w:rPr>
        <w:t xml:space="preserve">эрчим хүчний </w:t>
      </w:r>
      <w:r w:rsidR="00370F2C" w:rsidRPr="005744DD">
        <w:rPr>
          <w:rFonts w:ascii="Arial" w:hAnsi="Arial" w:cs="Arial"/>
          <w:sz w:val="24"/>
          <w:szCs w:val="24"/>
          <w:lang w:val="mn-MN"/>
        </w:rPr>
        <w:t xml:space="preserve">диспетчерийн </w:t>
      </w:r>
      <w:r w:rsidR="005744DD" w:rsidRPr="005744DD">
        <w:rPr>
          <w:rFonts w:ascii="Arial" w:hAnsi="Arial" w:cs="Arial"/>
          <w:sz w:val="24"/>
          <w:szCs w:val="24"/>
          <w:lang w:val="mn-MN"/>
        </w:rPr>
        <w:t xml:space="preserve">шуурхай ажиллагааны удирдлагын </w:t>
      </w:r>
      <w:r w:rsidR="005744DD" w:rsidRPr="003A5CE9">
        <w:rPr>
          <w:rFonts w:ascii="Arial" w:hAnsi="Arial" w:cs="Arial"/>
          <w:sz w:val="24"/>
          <w:szCs w:val="24"/>
          <w:highlight w:val="yellow"/>
          <w:lang w:val="mn-MN"/>
        </w:rPr>
        <w:t>субъекттэй</w:t>
      </w:r>
      <w:r w:rsidR="005744DD" w:rsidRPr="005744DD">
        <w:rPr>
          <w:rFonts w:ascii="Arial" w:hAnsi="Arial" w:cs="Arial"/>
          <w:sz w:val="24"/>
          <w:szCs w:val="24"/>
          <w:lang w:val="mn-MN"/>
        </w:rPr>
        <w:t xml:space="preserve">  тохиролцсоны үндсэн дээр технологийн холболт хийх техникийн нөхцөл авахад болон тодорхой заасан эрчим хүч</w:t>
      </w:r>
      <w:r w:rsidR="003A5CE9">
        <w:rPr>
          <w:rFonts w:ascii="Arial" w:hAnsi="Arial" w:cs="Arial"/>
          <w:sz w:val="24"/>
          <w:szCs w:val="24"/>
          <w:lang w:val="mn-MN"/>
        </w:rPr>
        <w:t>ний хуваарилах б</w:t>
      </w:r>
      <w:r w:rsidR="005744DD" w:rsidRPr="005744DD">
        <w:rPr>
          <w:rFonts w:ascii="Arial" w:hAnsi="Arial" w:cs="Arial"/>
          <w:sz w:val="24"/>
          <w:szCs w:val="24"/>
          <w:lang w:val="mn-MN"/>
        </w:rPr>
        <w:t xml:space="preserve">айгууламжууд болон </w:t>
      </w:r>
      <w:r w:rsidR="003A5CE9">
        <w:rPr>
          <w:rFonts w:ascii="Arial" w:hAnsi="Arial" w:cs="Arial"/>
          <w:sz w:val="24"/>
          <w:szCs w:val="24"/>
          <w:lang w:val="mn-MN"/>
        </w:rPr>
        <w:t xml:space="preserve">дэд станцуудын </w:t>
      </w:r>
      <w:r w:rsidR="005744DD" w:rsidRPr="005744DD">
        <w:rPr>
          <w:rFonts w:ascii="Arial" w:hAnsi="Arial" w:cs="Arial"/>
          <w:sz w:val="24"/>
          <w:szCs w:val="24"/>
          <w:lang w:val="mn-MN"/>
        </w:rPr>
        <w:t xml:space="preserve">барилгын зураг төсөл боловсруулахад </w:t>
      </w:r>
      <w:r w:rsidR="005744DD" w:rsidRPr="005744DD">
        <w:rPr>
          <w:rFonts w:ascii="Arial" w:hAnsi="Arial" w:cs="Arial"/>
          <w:sz w:val="24"/>
          <w:szCs w:val="24"/>
        </w:rPr>
        <w:t>(</w:t>
      </w:r>
      <w:r w:rsidR="005744DD" w:rsidRPr="005744DD">
        <w:rPr>
          <w:rFonts w:ascii="Arial" w:hAnsi="Arial" w:cs="Arial"/>
          <w:sz w:val="24"/>
          <w:szCs w:val="24"/>
          <w:lang w:val="mn-MN"/>
        </w:rPr>
        <w:t>сэргээн босгоход</w:t>
      </w:r>
      <w:r w:rsidR="005744DD" w:rsidRPr="005744DD">
        <w:rPr>
          <w:rFonts w:ascii="Arial" w:hAnsi="Arial" w:cs="Arial"/>
          <w:sz w:val="24"/>
          <w:szCs w:val="24"/>
        </w:rPr>
        <w:t>)</w:t>
      </w:r>
      <w:r w:rsidR="005744DD" w:rsidRPr="005744DD">
        <w:rPr>
          <w:rFonts w:ascii="Arial" w:hAnsi="Arial" w:cs="Arial"/>
          <w:sz w:val="24"/>
          <w:szCs w:val="24"/>
          <w:lang w:val="mn-MN"/>
        </w:rPr>
        <w:t xml:space="preserve"> ; </w:t>
      </w:r>
    </w:p>
    <w:p w:rsidR="005744DD" w:rsidRPr="005744DD" w:rsidRDefault="003A5CE9"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110 кВ ба түүнээс дээш хүчдэлийн ангилалд хамаарах цахилгаан сүлжээний байгууламжууд, цахилгаан эрчим хүч үйлдвэрлэх </w:t>
      </w:r>
      <w:r>
        <w:rPr>
          <w:rFonts w:ascii="Arial" w:hAnsi="Arial" w:cs="Arial"/>
          <w:sz w:val="24"/>
          <w:szCs w:val="24"/>
          <w:lang w:val="mn-MN"/>
        </w:rPr>
        <w:t>байгууламжуудыг</w:t>
      </w:r>
      <w:r w:rsidR="005744DD" w:rsidRPr="005744DD">
        <w:rPr>
          <w:rFonts w:ascii="Arial" w:hAnsi="Arial" w:cs="Arial"/>
          <w:sz w:val="24"/>
          <w:szCs w:val="24"/>
          <w:lang w:val="mn-MN"/>
        </w:rPr>
        <w:t xml:space="preserve"> </w:t>
      </w:r>
      <w:r w:rsidR="003D5329">
        <w:rPr>
          <w:rFonts w:ascii="Arial" w:hAnsi="Arial" w:cs="Arial"/>
          <w:sz w:val="24"/>
          <w:szCs w:val="24"/>
          <w:lang w:val="mn-MN"/>
        </w:rPr>
        <w:t>татан буулгах</w:t>
      </w:r>
      <w:r w:rsidR="005744DD" w:rsidRPr="005744DD">
        <w:rPr>
          <w:rFonts w:ascii="Arial" w:hAnsi="Arial" w:cs="Arial"/>
          <w:sz w:val="24"/>
          <w:szCs w:val="24"/>
          <w:lang w:val="mn-MN"/>
        </w:rPr>
        <w:t>.</w:t>
      </w:r>
    </w:p>
    <w:p w:rsidR="00D543B4" w:rsidRDefault="005744DD" w:rsidP="00F568E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Pr="005744DD" w:rsidRDefault="00D543B4" w:rsidP="00F568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6. Эрчим хүчний системийн </w:t>
      </w:r>
      <w:r w:rsidR="00F568E5">
        <w:rPr>
          <w:rFonts w:ascii="Arial" w:hAnsi="Arial" w:cs="Arial"/>
          <w:sz w:val="24"/>
          <w:szCs w:val="24"/>
          <w:lang w:val="mn-MN"/>
        </w:rPr>
        <w:t xml:space="preserve">тогтворжилтын </w:t>
      </w:r>
      <w:r w:rsidR="005744DD" w:rsidRPr="005744DD">
        <w:rPr>
          <w:rFonts w:ascii="Arial" w:hAnsi="Arial" w:cs="Arial"/>
          <w:sz w:val="24"/>
          <w:szCs w:val="24"/>
          <w:lang w:val="mn-MN"/>
        </w:rPr>
        <w:t xml:space="preserve">шаардлагын биелэлтийг </w:t>
      </w:r>
      <w:r w:rsidR="003A5CE9">
        <w:rPr>
          <w:rFonts w:ascii="Arial" w:hAnsi="Arial" w:cs="Arial"/>
          <w:sz w:val="24"/>
          <w:szCs w:val="24"/>
          <w:lang w:val="mn-MN"/>
        </w:rPr>
        <w:t>хангах</w:t>
      </w:r>
      <w:r w:rsidR="005744DD" w:rsidRPr="005744DD">
        <w:rPr>
          <w:rFonts w:ascii="Arial" w:hAnsi="Arial" w:cs="Arial"/>
          <w:sz w:val="24"/>
          <w:szCs w:val="24"/>
          <w:lang w:val="mn-MN"/>
        </w:rPr>
        <w:t xml:space="preserve"> </w:t>
      </w:r>
      <w:r w:rsidR="00F568E5">
        <w:rPr>
          <w:rFonts w:ascii="Arial" w:hAnsi="Arial" w:cs="Arial"/>
          <w:sz w:val="24"/>
          <w:szCs w:val="24"/>
          <w:lang w:val="mn-MN"/>
        </w:rPr>
        <w:t>шалгалтын</w:t>
      </w:r>
      <w:r w:rsidR="005744DD" w:rsidRPr="005744DD">
        <w:rPr>
          <w:rFonts w:ascii="Arial" w:hAnsi="Arial" w:cs="Arial"/>
          <w:sz w:val="24"/>
          <w:szCs w:val="24"/>
          <w:lang w:val="mn-MN"/>
        </w:rPr>
        <w:t xml:space="preserve"> үед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утгыг ашиглах ёстой.</w:t>
      </w:r>
    </w:p>
    <w:p w:rsidR="005744DD" w:rsidRPr="005744DD" w:rsidRDefault="003A5CE9" w:rsidP="00F568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бүтэц, ажиллагааны онцлогоос хамааран цахилгаан эрчим хүчний горимыг </w:t>
      </w:r>
      <w:r w:rsidR="00370F2C">
        <w:rPr>
          <w:rFonts w:ascii="Arial" w:hAnsi="Arial" w:cs="Arial"/>
          <w:sz w:val="24"/>
          <w:szCs w:val="24"/>
          <w:lang w:val="mn-MN"/>
        </w:rPr>
        <w:t>тохируулах</w:t>
      </w:r>
      <w:r w:rsidR="005744DD" w:rsidRPr="005744DD">
        <w:rPr>
          <w:rFonts w:ascii="Arial" w:hAnsi="Arial" w:cs="Arial"/>
          <w:sz w:val="24"/>
          <w:szCs w:val="24"/>
          <w:lang w:val="mn-MN"/>
        </w:rPr>
        <w:t xml:space="preserve">даа эрчим хүчний системийн </w:t>
      </w:r>
      <w:r w:rsidR="00F568E5">
        <w:rPr>
          <w:rFonts w:ascii="Arial" w:hAnsi="Arial" w:cs="Arial"/>
          <w:sz w:val="24"/>
          <w:szCs w:val="24"/>
          <w:lang w:val="mn-MN"/>
        </w:rPr>
        <w:t xml:space="preserve">тогтворжилтын </w:t>
      </w:r>
      <w:r w:rsidR="005744DD" w:rsidRPr="005744DD">
        <w:rPr>
          <w:rFonts w:ascii="Arial" w:hAnsi="Arial" w:cs="Arial"/>
          <w:sz w:val="24"/>
          <w:szCs w:val="24"/>
          <w:lang w:val="mn-MN"/>
        </w:rPr>
        <w:t xml:space="preserve">норматив  шаардлагын биелэлтийг </w:t>
      </w:r>
      <w:r w:rsidR="00F568E5">
        <w:rPr>
          <w:rFonts w:ascii="Arial" w:hAnsi="Arial" w:cs="Arial"/>
          <w:sz w:val="24"/>
          <w:szCs w:val="24"/>
          <w:lang w:val="mn-MN"/>
        </w:rPr>
        <w:t>шалгахын</w:t>
      </w:r>
      <w:r w:rsidR="005744DD" w:rsidRPr="005744DD">
        <w:rPr>
          <w:rFonts w:ascii="Arial" w:hAnsi="Arial" w:cs="Arial"/>
          <w:sz w:val="24"/>
          <w:szCs w:val="24"/>
          <w:lang w:val="mn-MN"/>
        </w:rPr>
        <w:t xml:space="preserve"> тулд дараах хэмжигдэхүүнүүдийг ашиглах ёстой:</w:t>
      </w:r>
    </w:p>
    <w:p w:rsidR="005744DD" w:rsidRPr="005744DD" w:rsidRDefault="003A5CE9"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w:t>
      </w:r>
      <w:r>
        <w:rPr>
          <w:rFonts w:ascii="Arial" w:hAnsi="Arial" w:cs="Arial"/>
          <w:sz w:val="24"/>
          <w:szCs w:val="24"/>
          <w:lang w:val="mn-MN"/>
        </w:rPr>
        <w:t xml:space="preserve">байгууламжуудын </w:t>
      </w:r>
      <w:r w:rsidR="005744DD" w:rsidRPr="005744DD">
        <w:rPr>
          <w:rFonts w:ascii="Arial" w:hAnsi="Arial" w:cs="Arial"/>
          <w:sz w:val="24"/>
          <w:szCs w:val="24"/>
          <w:lang w:val="mn-MN"/>
        </w:rPr>
        <w:t xml:space="preserve"> шинүүд дээрх хүчдэл;</w:t>
      </w:r>
    </w:p>
    <w:p w:rsidR="005744DD" w:rsidRPr="005744DD" w:rsidRDefault="003A5CE9"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w:t>
      </w:r>
      <w:r>
        <w:rPr>
          <w:rFonts w:ascii="Arial" w:hAnsi="Arial" w:cs="Arial"/>
          <w:sz w:val="24"/>
          <w:szCs w:val="24"/>
          <w:lang w:val="mn-MN"/>
        </w:rPr>
        <w:t>байгууламжийн</w:t>
      </w:r>
      <w:r w:rsidR="005744DD" w:rsidRPr="005744DD">
        <w:rPr>
          <w:rFonts w:ascii="Arial" w:hAnsi="Arial" w:cs="Arial"/>
          <w:sz w:val="24"/>
          <w:szCs w:val="24"/>
          <w:lang w:val="mn-MN"/>
        </w:rPr>
        <w:t xml:space="preserve"> шинүүд дээрх хүчдэлийн векторуудын өнцгийн зөрүү;</w:t>
      </w:r>
    </w:p>
    <w:p w:rsidR="005744DD" w:rsidRPr="005744DD" w:rsidRDefault="003A5CE9" w:rsidP="00F568E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цахилгаан дамжуулах шугам (цаашид ЦДШ гэх) болон сүлжээний тоног төхөөрөмжүүдийн  </w:t>
      </w:r>
      <w:r w:rsidR="00370F2C">
        <w:rPr>
          <w:rFonts w:ascii="Arial" w:hAnsi="Arial" w:cs="Arial"/>
          <w:sz w:val="24"/>
          <w:szCs w:val="24"/>
          <w:lang w:val="mn-MN"/>
        </w:rPr>
        <w:t>бодит</w:t>
      </w:r>
      <w:r w:rsidR="005744DD" w:rsidRPr="005744DD">
        <w:rPr>
          <w:rFonts w:ascii="Arial" w:hAnsi="Arial" w:cs="Arial"/>
          <w:sz w:val="24"/>
          <w:szCs w:val="24"/>
          <w:lang w:val="mn-MN"/>
        </w:rPr>
        <w:t xml:space="preserve"> ачаалал.</w:t>
      </w:r>
    </w:p>
    <w:p w:rsidR="00D543B4" w:rsidRDefault="005744DD" w:rsidP="00F568E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Pr="005744DD" w:rsidRDefault="00D543B4" w:rsidP="00F568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 7. Хяналтын цэгүүд дэх (цахилгаан станцын зөвшөөрөгдөх ачаалал)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хамгийн их зөвшөөрөгдөх болон аваарийн нөхцлийн зөвшөөрөгдөх урсгалаар</w:t>
      </w:r>
      <w:r w:rsidR="00896176">
        <w:rPr>
          <w:rFonts w:ascii="Arial" w:hAnsi="Arial" w:cs="Arial"/>
          <w:sz w:val="24"/>
          <w:szCs w:val="24"/>
        </w:rPr>
        <w:t xml:space="preserve"> (</w:t>
      </w:r>
      <w:r w:rsidR="00896176">
        <w:rPr>
          <w:rFonts w:ascii="Arial" w:hAnsi="Arial" w:cs="Arial"/>
          <w:sz w:val="24"/>
          <w:szCs w:val="24"/>
          <w:lang w:val="mn-MN"/>
        </w:rPr>
        <w:t>чадлаар</w:t>
      </w:r>
      <w:r w:rsidR="00896176">
        <w:rPr>
          <w:rFonts w:ascii="Arial" w:hAnsi="Arial" w:cs="Arial"/>
          <w:sz w:val="24"/>
          <w:szCs w:val="24"/>
        </w:rPr>
        <w:t>)</w:t>
      </w:r>
      <w:r w:rsidR="005744DD" w:rsidRPr="005744DD">
        <w:rPr>
          <w:rFonts w:ascii="Arial" w:hAnsi="Arial" w:cs="Arial"/>
          <w:sz w:val="24"/>
          <w:szCs w:val="24"/>
          <w:lang w:val="mn-MN"/>
        </w:rPr>
        <w:t xml:space="preserve"> тодорхойлогддог эрчим хүчний системийн </w:t>
      </w:r>
      <w:r w:rsidR="00F568E5">
        <w:rPr>
          <w:rFonts w:ascii="Arial" w:hAnsi="Arial" w:cs="Arial"/>
          <w:sz w:val="24"/>
          <w:szCs w:val="24"/>
          <w:lang w:val="mn-MN"/>
        </w:rPr>
        <w:t>тогтворжилтын</w:t>
      </w:r>
      <w:r w:rsidR="000F1D26">
        <w:rPr>
          <w:rFonts w:ascii="Arial" w:hAnsi="Arial" w:cs="Arial"/>
          <w:sz w:val="24"/>
          <w:szCs w:val="24"/>
          <w:lang w:val="mn-MN"/>
        </w:rPr>
        <w:t xml:space="preserve"> </w:t>
      </w:r>
      <w:r w:rsidR="005744DD" w:rsidRPr="005744DD">
        <w:rPr>
          <w:rFonts w:ascii="Arial" w:hAnsi="Arial" w:cs="Arial"/>
          <w:sz w:val="24"/>
          <w:szCs w:val="24"/>
          <w:lang w:val="mn-MN"/>
        </w:rPr>
        <w:t>шаардлагын биелэлтий</w:t>
      </w:r>
      <w:r w:rsidR="002714FE">
        <w:rPr>
          <w:rFonts w:ascii="Arial" w:hAnsi="Arial" w:cs="Arial"/>
          <w:sz w:val="24"/>
          <w:szCs w:val="24"/>
          <w:lang w:val="mn-MN"/>
        </w:rPr>
        <w:t>г</w:t>
      </w:r>
      <w:r w:rsidR="000F1D26">
        <w:rPr>
          <w:rFonts w:ascii="Arial" w:hAnsi="Arial" w:cs="Arial"/>
          <w:sz w:val="24"/>
          <w:szCs w:val="24"/>
          <w:lang w:val="mn-MN"/>
        </w:rPr>
        <w:t xml:space="preserve"> </w:t>
      </w:r>
      <w:r w:rsidR="005744DD" w:rsidRPr="005744DD">
        <w:rPr>
          <w:rFonts w:ascii="Arial" w:hAnsi="Arial" w:cs="Arial"/>
          <w:sz w:val="24"/>
          <w:szCs w:val="24"/>
          <w:lang w:val="mn-MN"/>
        </w:rPr>
        <w:t xml:space="preserve"> тооцо</w:t>
      </w:r>
      <w:r w:rsidR="00642AC7">
        <w:rPr>
          <w:rFonts w:ascii="Arial" w:hAnsi="Arial" w:cs="Arial"/>
          <w:sz w:val="24"/>
          <w:szCs w:val="24"/>
          <w:lang w:val="mn-MN"/>
        </w:rPr>
        <w:t>о</w:t>
      </w:r>
      <w:r w:rsidR="002714FE">
        <w:rPr>
          <w:rFonts w:ascii="Arial" w:hAnsi="Arial" w:cs="Arial"/>
          <w:sz w:val="24"/>
          <w:szCs w:val="24"/>
          <w:lang w:val="mn-MN"/>
        </w:rPr>
        <w:t>лж</w:t>
      </w:r>
      <w:r w:rsidR="005744DD" w:rsidRPr="005744DD">
        <w:rPr>
          <w:rFonts w:ascii="Arial" w:hAnsi="Arial" w:cs="Arial"/>
          <w:sz w:val="24"/>
          <w:szCs w:val="24"/>
          <w:lang w:val="mn-MN"/>
        </w:rPr>
        <w:t xml:space="preserve"> </w:t>
      </w:r>
      <w:r w:rsidR="002714FE">
        <w:rPr>
          <w:rFonts w:ascii="Arial" w:hAnsi="Arial" w:cs="Arial"/>
          <w:sz w:val="24"/>
          <w:szCs w:val="24"/>
          <w:lang w:val="mn-MN"/>
        </w:rPr>
        <w:t>шалгах</w:t>
      </w:r>
      <w:r w:rsidR="005744DD" w:rsidRPr="005744DD">
        <w:rPr>
          <w:rFonts w:ascii="Arial" w:hAnsi="Arial" w:cs="Arial"/>
          <w:sz w:val="24"/>
          <w:szCs w:val="24"/>
          <w:lang w:val="mn-MN"/>
        </w:rPr>
        <w:t xml:space="preserve"> </w:t>
      </w:r>
      <w:r w:rsidR="002714FE">
        <w:rPr>
          <w:rFonts w:ascii="Arial" w:hAnsi="Arial" w:cs="Arial"/>
          <w:sz w:val="24"/>
          <w:szCs w:val="24"/>
          <w:lang w:val="mn-MN"/>
        </w:rPr>
        <w:t>ажлыг</w:t>
      </w:r>
      <w:r w:rsidR="005744DD" w:rsidRPr="005744DD">
        <w:rPr>
          <w:rFonts w:ascii="Arial" w:hAnsi="Arial" w:cs="Arial"/>
          <w:sz w:val="24"/>
          <w:szCs w:val="24"/>
          <w:lang w:val="mn-MN"/>
        </w:rPr>
        <w:t xml:space="preserve">, </w:t>
      </w:r>
      <w:r w:rsidR="00411711" w:rsidRPr="005744DD">
        <w:rPr>
          <w:rFonts w:ascii="Arial" w:hAnsi="Arial" w:cs="Arial"/>
          <w:sz w:val="24"/>
          <w:szCs w:val="24"/>
          <w:lang w:val="mn-MN"/>
        </w:rPr>
        <w:t xml:space="preserve">эрчим хүчний </w:t>
      </w:r>
      <w:r w:rsidR="00411711">
        <w:rPr>
          <w:rFonts w:ascii="Arial" w:hAnsi="Arial" w:cs="Arial"/>
          <w:sz w:val="24"/>
          <w:szCs w:val="24"/>
          <w:lang w:val="mn-MN"/>
        </w:rPr>
        <w:t xml:space="preserve">системийн </w:t>
      </w:r>
      <w:r w:rsidR="00411711" w:rsidRPr="005744DD">
        <w:rPr>
          <w:rFonts w:ascii="Arial" w:hAnsi="Arial" w:cs="Arial"/>
          <w:sz w:val="24"/>
          <w:szCs w:val="24"/>
          <w:lang w:val="mn-MN"/>
        </w:rPr>
        <w:t>статик ба динамик тогтворжилт</w:t>
      </w:r>
      <w:r w:rsidR="00411711">
        <w:rPr>
          <w:rFonts w:ascii="Arial" w:hAnsi="Arial" w:cs="Arial"/>
          <w:sz w:val="24"/>
          <w:szCs w:val="24"/>
          <w:lang w:val="mn-MN"/>
        </w:rPr>
        <w:t>ын</w:t>
      </w:r>
      <w:r w:rsidR="00411711" w:rsidRPr="005744DD">
        <w:rPr>
          <w:rFonts w:ascii="Arial" w:hAnsi="Arial" w:cs="Arial"/>
          <w:sz w:val="24"/>
          <w:szCs w:val="24"/>
          <w:lang w:val="mn-MN"/>
        </w:rPr>
        <w:t xml:space="preserve"> </w:t>
      </w:r>
      <w:r w:rsidR="00642AC7" w:rsidRPr="005744DD">
        <w:rPr>
          <w:rFonts w:ascii="Arial" w:hAnsi="Arial" w:cs="Arial"/>
          <w:sz w:val="24"/>
          <w:szCs w:val="24"/>
          <w:lang w:val="mn-MN"/>
        </w:rPr>
        <w:t>горимы</w:t>
      </w:r>
      <w:r w:rsidR="00642AC7">
        <w:rPr>
          <w:rFonts w:ascii="Arial" w:hAnsi="Arial" w:cs="Arial"/>
          <w:sz w:val="24"/>
          <w:szCs w:val="24"/>
          <w:lang w:val="mn-MN"/>
        </w:rPr>
        <w:t>г бар</w:t>
      </w:r>
      <w:r w:rsidR="00411711">
        <w:rPr>
          <w:rFonts w:ascii="Arial" w:hAnsi="Arial" w:cs="Arial"/>
          <w:sz w:val="24"/>
          <w:szCs w:val="24"/>
          <w:lang w:val="mn-MN"/>
        </w:rPr>
        <w:t xml:space="preserve">ьдаг </w:t>
      </w:r>
      <w:r w:rsidR="00642AC7" w:rsidRPr="005744DD">
        <w:rPr>
          <w:rFonts w:ascii="Arial" w:hAnsi="Arial" w:cs="Arial"/>
          <w:sz w:val="24"/>
          <w:szCs w:val="24"/>
          <w:lang w:val="mn-MN"/>
        </w:rPr>
        <w:t xml:space="preserve"> </w:t>
      </w:r>
      <w:r w:rsidR="005744DD" w:rsidRPr="005744DD">
        <w:rPr>
          <w:rFonts w:ascii="Arial" w:hAnsi="Arial" w:cs="Arial"/>
          <w:sz w:val="24"/>
          <w:szCs w:val="24"/>
          <w:lang w:val="mn-MN"/>
        </w:rPr>
        <w:t>тооцоонд үндэслэж, (цаашид - горим ба тогтворжилтын</w:t>
      </w:r>
      <w:r w:rsidR="00411711" w:rsidRPr="00411711">
        <w:rPr>
          <w:rFonts w:ascii="Arial" w:hAnsi="Arial" w:cs="Arial"/>
          <w:sz w:val="24"/>
          <w:szCs w:val="24"/>
          <w:lang w:val="mn-MN"/>
        </w:rPr>
        <w:t xml:space="preserve"> </w:t>
      </w:r>
      <w:r w:rsidR="00411711" w:rsidRPr="005744DD">
        <w:rPr>
          <w:rFonts w:ascii="Arial" w:hAnsi="Arial" w:cs="Arial"/>
          <w:sz w:val="24"/>
          <w:szCs w:val="24"/>
          <w:lang w:val="mn-MN"/>
        </w:rPr>
        <w:t>тооцоо</w:t>
      </w:r>
      <w:r w:rsidR="005744DD" w:rsidRPr="005744DD">
        <w:rPr>
          <w:rFonts w:ascii="Arial" w:hAnsi="Arial" w:cs="Arial"/>
          <w:sz w:val="24"/>
          <w:szCs w:val="24"/>
          <w:lang w:val="mn-MN"/>
        </w:rPr>
        <w:t>) хий</w:t>
      </w:r>
      <w:r w:rsidR="002714FE">
        <w:rPr>
          <w:rFonts w:ascii="Arial" w:hAnsi="Arial" w:cs="Arial"/>
          <w:sz w:val="24"/>
          <w:szCs w:val="24"/>
          <w:lang w:val="mn-MN"/>
        </w:rPr>
        <w:t>х</w:t>
      </w:r>
      <w:r w:rsidR="005744DD" w:rsidRPr="005744DD">
        <w:rPr>
          <w:rFonts w:ascii="Arial" w:hAnsi="Arial" w:cs="Arial"/>
          <w:sz w:val="24"/>
          <w:szCs w:val="24"/>
          <w:lang w:val="mn-MN"/>
        </w:rPr>
        <w:t xml:space="preserve"> ёстой.</w:t>
      </w:r>
    </w:p>
    <w:p w:rsidR="005744DD" w:rsidRPr="005744DD" w:rsidRDefault="00411711" w:rsidP="002714F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AD10D8">
        <w:rPr>
          <w:rFonts w:ascii="Arial" w:hAnsi="Arial" w:cs="Arial"/>
          <w:sz w:val="24"/>
          <w:szCs w:val="24"/>
          <w:lang w:val="mn-MN"/>
        </w:rPr>
        <w:t>Х</w:t>
      </w:r>
      <w:r w:rsidR="00AD10D8" w:rsidRPr="005744DD">
        <w:rPr>
          <w:rFonts w:ascii="Arial" w:hAnsi="Arial" w:cs="Arial"/>
          <w:sz w:val="24"/>
          <w:szCs w:val="24"/>
          <w:lang w:val="mn-MN"/>
        </w:rPr>
        <w:t xml:space="preserve">яналтын цэгүүд дэх (цахилгаан станцын зөвшөөрөгдөх ачаалал) </w:t>
      </w:r>
      <w:r w:rsidR="001D369E">
        <w:rPr>
          <w:rFonts w:ascii="Arial" w:hAnsi="Arial" w:cs="Arial"/>
          <w:sz w:val="24"/>
          <w:szCs w:val="24"/>
          <w:lang w:val="mn-MN"/>
        </w:rPr>
        <w:t>бодит</w:t>
      </w:r>
      <w:r w:rsidR="00AD10D8" w:rsidRPr="005744DD">
        <w:rPr>
          <w:rFonts w:ascii="Arial" w:hAnsi="Arial" w:cs="Arial"/>
          <w:sz w:val="24"/>
          <w:szCs w:val="24"/>
          <w:lang w:val="mn-MN"/>
        </w:rPr>
        <w:t xml:space="preserve"> чадлын урсгалын хамгийн их зөвшөөрөгдөх  ба аваарийн нөхцлийн зөвшөөрөгдөх утг</w:t>
      </w:r>
      <w:r w:rsidR="00AD10D8">
        <w:rPr>
          <w:rFonts w:ascii="Arial" w:hAnsi="Arial" w:cs="Arial"/>
          <w:sz w:val="24"/>
          <w:szCs w:val="24"/>
          <w:lang w:val="mn-MN"/>
        </w:rPr>
        <w:t xml:space="preserve">аар </w:t>
      </w:r>
      <w:r w:rsidR="00AD10D8" w:rsidRPr="005744DD">
        <w:rPr>
          <w:rFonts w:ascii="Arial" w:hAnsi="Arial" w:cs="Arial"/>
          <w:sz w:val="24"/>
          <w:szCs w:val="24"/>
          <w:lang w:val="mn-MN"/>
        </w:rPr>
        <w:t xml:space="preserve"> тодорхойло</w:t>
      </w:r>
      <w:r w:rsidR="00AD10D8">
        <w:rPr>
          <w:rFonts w:ascii="Arial" w:hAnsi="Arial" w:cs="Arial"/>
          <w:sz w:val="24"/>
          <w:szCs w:val="24"/>
          <w:lang w:val="mn-MN"/>
        </w:rPr>
        <w:t>гддог</w:t>
      </w:r>
      <w:r w:rsidR="00AD10D8" w:rsidRPr="005744DD">
        <w:rPr>
          <w:rFonts w:ascii="Arial" w:hAnsi="Arial" w:cs="Arial"/>
          <w:sz w:val="24"/>
          <w:szCs w:val="24"/>
          <w:lang w:val="mn-MN"/>
        </w:rPr>
        <w:t xml:space="preserve"> </w:t>
      </w:r>
      <w:r w:rsidR="00AD10D8">
        <w:rPr>
          <w:rFonts w:ascii="Arial" w:hAnsi="Arial" w:cs="Arial"/>
          <w:sz w:val="24"/>
          <w:szCs w:val="24"/>
          <w:lang w:val="mn-MN"/>
        </w:rPr>
        <w:t>э</w:t>
      </w:r>
      <w:r w:rsidR="005744DD" w:rsidRPr="005744DD">
        <w:rPr>
          <w:rFonts w:ascii="Arial" w:hAnsi="Arial" w:cs="Arial"/>
          <w:sz w:val="24"/>
          <w:szCs w:val="24"/>
          <w:lang w:val="mn-MN"/>
        </w:rPr>
        <w:t xml:space="preserve">рчим хүчний системийн </w:t>
      </w:r>
      <w:r w:rsidR="00F568E5">
        <w:rPr>
          <w:rFonts w:ascii="Arial" w:hAnsi="Arial" w:cs="Arial"/>
          <w:sz w:val="24"/>
          <w:szCs w:val="24"/>
          <w:lang w:val="mn-MN"/>
        </w:rPr>
        <w:t>тогтворжилтын</w:t>
      </w:r>
      <w:r w:rsidR="002714FE">
        <w:rPr>
          <w:rFonts w:ascii="Arial" w:hAnsi="Arial" w:cs="Arial"/>
          <w:sz w:val="24"/>
          <w:szCs w:val="24"/>
          <w:lang w:val="mn-MN"/>
        </w:rPr>
        <w:t xml:space="preserve"> </w:t>
      </w:r>
      <w:r w:rsidR="005744DD" w:rsidRPr="005744DD">
        <w:rPr>
          <w:rFonts w:ascii="Arial" w:hAnsi="Arial" w:cs="Arial"/>
          <w:sz w:val="24"/>
          <w:szCs w:val="24"/>
          <w:lang w:val="mn-MN"/>
        </w:rPr>
        <w:t xml:space="preserve">шаардлагын биелэлтийг </w:t>
      </w:r>
      <w:r w:rsidR="002714FE">
        <w:rPr>
          <w:rFonts w:ascii="Arial" w:hAnsi="Arial" w:cs="Arial"/>
          <w:sz w:val="24"/>
          <w:szCs w:val="24"/>
          <w:lang w:val="mn-MN"/>
        </w:rPr>
        <w:t>шалгахаар</w:t>
      </w:r>
      <w:r w:rsidR="005744DD" w:rsidRPr="005744DD">
        <w:rPr>
          <w:rFonts w:ascii="Arial" w:hAnsi="Arial" w:cs="Arial"/>
          <w:sz w:val="24"/>
          <w:szCs w:val="24"/>
          <w:lang w:val="mn-MN"/>
        </w:rPr>
        <w:t xml:space="preserve"> горим болон тогтворжилтын тооцоог хийхдээ, “Аргачилсан заавар”-ын II бүлгийн шаардлаг</w:t>
      </w:r>
      <w:r w:rsidR="002714FE">
        <w:rPr>
          <w:rFonts w:ascii="Arial" w:hAnsi="Arial" w:cs="Arial"/>
          <w:sz w:val="24"/>
          <w:szCs w:val="24"/>
          <w:lang w:val="mn-MN"/>
        </w:rPr>
        <w:t>а</w:t>
      </w:r>
      <w:r w:rsidR="00AD10D8">
        <w:rPr>
          <w:rFonts w:ascii="Arial" w:hAnsi="Arial" w:cs="Arial"/>
          <w:sz w:val="24"/>
          <w:szCs w:val="24"/>
          <w:lang w:val="mn-MN"/>
        </w:rPr>
        <w:t>тай</w:t>
      </w:r>
      <w:r w:rsidR="005744DD" w:rsidRPr="005744DD">
        <w:rPr>
          <w:rFonts w:ascii="Arial" w:hAnsi="Arial" w:cs="Arial"/>
          <w:sz w:val="24"/>
          <w:szCs w:val="24"/>
          <w:lang w:val="mn-MN"/>
        </w:rPr>
        <w:t xml:space="preserve">  </w:t>
      </w:r>
      <w:r w:rsidR="005744DD" w:rsidRPr="005744DD">
        <w:rPr>
          <w:rFonts w:ascii="Arial" w:hAnsi="Arial" w:cs="Arial"/>
          <w:sz w:val="24"/>
          <w:szCs w:val="24"/>
          <w:highlight w:val="yellow"/>
          <w:lang w:val="mn-MN"/>
        </w:rPr>
        <w:t>норматив савлалт</w:t>
      </w:r>
      <w:r w:rsidR="005744DD" w:rsidRPr="005744DD">
        <w:rPr>
          <w:rFonts w:ascii="Arial" w:hAnsi="Arial" w:cs="Arial"/>
          <w:sz w:val="24"/>
          <w:szCs w:val="24"/>
          <w:lang w:val="mn-MN"/>
        </w:rPr>
        <w:t xml:space="preserve"> </w:t>
      </w:r>
      <w:r w:rsidR="00AD10D8">
        <w:rPr>
          <w:rFonts w:ascii="Arial" w:hAnsi="Arial" w:cs="Arial"/>
          <w:sz w:val="24"/>
          <w:szCs w:val="24"/>
          <w:lang w:val="mn-MN"/>
        </w:rPr>
        <w:t xml:space="preserve">хэрхэн </w:t>
      </w:r>
      <w:r w:rsidR="002714FE">
        <w:rPr>
          <w:rFonts w:ascii="Arial" w:hAnsi="Arial" w:cs="Arial"/>
          <w:sz w:val="24"/>
          <w:szCs w:val="24"/>
          <w:lang w:val="mn-MN"/>
        </w:rPr>
        <w:t>зохицож</w:t>
      </w:r>
      <w:r w:rsidR="00AD10D8">
        <w:rPr>
          <w:rFonts w:ascii="Arial" w:hAnsi="Arial" w:cs="Arial"/>
          <w:sz w:val="24"/>
          <w:szCs w:val="24"/>
          <w:lang w:val="mn-MN"/>
        </w:rPr>
        <w:t xml:space="preserve"> байгааг </w:t>
      </w:r>
      <w:r w:rsidR="002714FE">
        <w:rPr>
          <w:rFonts w:ascii="Arial" w:hAnsi="Arial" w:cs="Arial"/>
          <w:sz w:val="24"/>
          <w:szCs w:val="24"/>
          <w:lang w:val="mn-MN"/>
        </w:rPr>
        <w:t>харгалзаж</w:t>
      </w:r>
      <w:r w:rsidR="00D543B4">
        <w:rPr>
          <w:rFonts w:ascii="Arial" w:hAnsi="Arial" w:cs="Arial"/>
          <w:sz w:val="24"/>
          <w:szCs w:val="24"/>
          <w:lang w:val="mn-MN"/>
        </w:rPr>
        <w:t xml:space="preserve"> үзэх</w:t>
      </w:r>
      <w:r w:rsidR="005744DD" w:rsidRPr="005744DD">
        <w:rPr>
          <w:rFonts w:ascii="Arial" w:hAnsi="Arial" w:cs="Arial"/>
          <w:sz w:val="24"/>
          <w:szCs w:val="24"/>
          <w:lang w:val="mn-MN"/>
        </w:rPr>
        <w:t xml:space="preserve"> ёстой.</w:t>
      </w:r>
    </w:p>
    <w:p w:rsidR="005744DD" w:rsidRPr="005744DD" w:rsidRDefault="005744DD" w:rsidP="002714FE">
      <w:pPr>
        <w:spacing w:line="276" w:lineRule="auto"/>
        <w:contextualSpacing/>
        <w:jc w:val="both"/>
        <w:rPr>
          <w:rFonts w:ascii="Arial" w:hAnsi="Arial" w:cs="Arial"/>
          <w:sz w:val="24"/>
          <w:szCs w:val="24"/>
          <w:lang w:val="mn-MN"/>
        </w:rPr>
      </w:pPr>
    </w:p>
    <w:p w:rsidR="005744DD" w:rsidRPr="005744DD" w:rsidRDefault="005744DD" w:rsidP="002714FE">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D543B4">
        <w:rPr>
          <w:rFonts w:ascii="Arial" w:hAnsi="Arial" w:cs="Arial"/>
          <w:sz w:val="24"/>
          <w:szCs w:val="24"/>
          <w:lang w:val="mn-MN"/>
        </w:rPr>
        <w:t xml:space="preserve">  </w:t>
      </w:r>
      <w:r w:rsidRPr="005744DD">
        <w:rPr>
          <w:rFonts w:ascii="Arial" w:hAnsi="Arial" w:cs="Arial"/>
          <w:sz w:val="24"/>
          <w:szCs w:val="24"/>
          <w:lang w:val="mn-MN"/>
        </w:rPr>
        <w:t xml:space="preserve">  8. Горим болон тогтворжилтын тооцоонд ашигласан загвар нь </w:t>
      </w:r>
      <w:r w:rsidRPr="005744DD">
        <w:rPr>
          <w:rFonts w:ascii="Arial" w:hAnsi="Arial" w:cs="Arial"/>
          <w:sz w:val="24"/>
          <w:szCs w:val="24"/>
          <w:highlight w:val="yellow"/>
          <w:lang w:val="mn-MN"/>
        </w:rPr>
        <w:t>шилжилтийн үеийн горимуудыг</w:t>
      </w:r>
      <w:r w:rsidRPr="005744DD">
        <w:rPr>
          <w:rFonts w:ascii="Arial" w:hAnsi="Arial" w:cs="Arial"/>
          <w:sz w:val="24"/>
          <w:szCs w:val="24"/>
          <w:lang w:val="mn-MN"/>
        </w:rPr>
        <w:t xml:space="preserve"> зөв загварчлах боломжийг хангасан байх ёстой.</w:t>
      </w:r>
    </w:p>
    <w:p w:rsidR="005744DD" w:rsidRPr="005744DD" w:rsidRDefault="005744DD" w:rsidP="002714FE">
      <w:pPr>
        <w:spacing w:line="276" w:lineRule="auto"/>
        <w:contextualSpacing/>
        <w:jc w:val="both"/>
        <w:rPr>
          <w:rFonts w:ascii="Arial" w:hAnsi="Arial" w:cs="Arial"/>
          <w:sz w:val="24"/>
          <w:szCs w:val="24"/>
          <w:lang w:val="mn-MN"/>
        </w:rPr>
      </w:pPr>
    </w:p>
    <w:p w:rsidR="005744DD" w:rsidRPr="005744DD" w:rsidRDefault="005744DD" w:rsidP="002714FE">
      <w:pPr>
        <w:spacing w:line="276" w:lineRule="auto"/>
        <w:contextualSpacing/>
        <w:jc w:val="both"/>
        <w:rPr>
          <w:rFonts w:ascii="Arial" w:hAnsi="Arial" w:cs="Arial"/>
          <w:b/>
          <w:sz w:val="24"/>
          <w:szCs w:val="24"/>
          <w:lang w:val="mn-MN"/>
        </w:rPr>
      </w:pPr>
      <w:r w:rsidRPr="005744DD">
        <w:rPr>
          <w:rFonts w:ascii="Arial" w:hAnsi="Arial" w:cs="Arial"/>
          <w:b/>
          <w:sz w:val="24"/>
          <w:szCs w:val="24"/>
          <w:lang w:val="mn-MN"/>
        </w:rPr>
        <w:t xml:space="preserve">II. </w:t>
      </w:r>
      <w:r w:rsidRPr="005744DD">
        <w:rPr>
          <w:rFonts w:ascii="Arial" w:hAnsi="Arial" w:cs="Arial"/>
          <w:b/>
          <w:sz w:val="24"/>
          <w:szCs w:val="24"/>
          <w:highlight w:val="yellow"/>
          <w:lang w:val="mn-MN"/>
        </w:rPr>
        <w:t>Норматив савлалт</w:t>
      </w:r>
    </w:p>
    <w:p w:rsidR="0031769F" w:rsidRDefault="0031769F" w:rsidP="002714FE">
      <w:pPr>
        <w:widowControl w:val="0"/>
        <w:autoSpaceDE w:val="0"/>
        <w:autoSpaceDN w:val="0"/>
        <w:adjustRightInd w:val="0"/>
        <w:spacing w:line="276" w:lineRule="auto"/>
        <w:ind w:firstLine="320"/>
        <w:jc w:val="both"/>
        <w:rPr>
          <w:rFonts w:ascii="Times New Roman CYR" w:eastAsiaTheme="minorEastAsia" w:hAnsi="Times New Roman CYR" w:cs="Times New Roman CYR"/>
          <w:sz w:val="20"/>
          <w:szCs w:val="20"/>
          <w:lang w:val="ru-RU"/>
        </w:rPr>
      </w:pPr>
    </w:p>
    <w:p w:rsidR="005744DD" w:rsidRPr="005744DD" w:rsidRDefault="0031769F" w:rsidP="002714F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 9. Горим ба тогтворжилтын тооцоог хийхдээ дараах нөхцлүүдтэй холбоотой </w:t>
      </w:r>
      <w:r w:rsidR="005744DD" w:rsidRPr="0031769F">
        <w:rPr>
          <w:rFonts w:ascii="Arial" w:hAnsi="Arial" w:cs="Arial"/>
          <w:sz w:val="24"/>
          <w:szCs w:val="24"/>
          <w:highlight w:val="yellow"/>
          <w:lang w:val="mn-MN"/>
        </w:rPr>
        <w:t>норматив савлалты</w:t>
      </w:r>
      <w:r>
        <w:rPr>
          <w:rFonts w:ascii="Arial" w:hAnsi="Arial" w:cs="Arial"/>
          <w:sz w:val="24"/>
          <w:szCs w:val="24"/>
          <w:highlight w:val="yellow"/>
          <w:lang w:val="mn-MN"/>
        </w:rPr>
        <w:t>н</w:t>
      </w:r>
      <w:r w:rsidR="005744DD" w:rsidRPr="005744DD">
        <w:rPr>
          <w:rFonts w:ascii="Arial" w:hAnsi="Arial" w:cs="Arial"/>
          <w:sz w:val="24"/>
          <w:szCs w:val="24"/>
          <w:lang w:val="mn-MN"/>
        </w:rPr>
        <w:t xml:space="preserve"> </w:t>
      </w:r>
      <w:r>
        <w:rPr>
          <w:rFonts w:ascii="Arial" w:hAnsi="Arial" w:cs="Arial"/>
          <w:sz w:val="24"/>
          <w:szCs w:val="24"/>
          <w:lang w:val="mn-MN"/>
        </w:rPr>
        <w:t>үеийн утгуудыг харгалзаж</w:t>
      </w:r>
      <w:r w:rsidR="005744DD" w:rsidRPr="005744DD">
        <w:rPr>
          <w:rFonts w:ascii="Arial" w:hAnsi="Arial" w:cs="Arial"/>
          <w:sz w:val="24"/>
          <w:szCs w:val="24"/>
          <w:lang w:val="mn-MN"/>
        </w:rPr>
        <w:t xml:space="preserve"> үзэх ёстой:</w:t>
      </w:r>
    </w:p>
    <w:p w:rsidR="005744DD" w:rsidRPr="005744DD" w:rsidRDefault="00D543B4" w:rsidP="002714FE">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хувьсах гүйдлийн сүлжээний элементүүд дээрх богино холболтууд (шинийн систем (секцүүд) –ээс бусад); </w:t>
      </w:r>
    </w:p>
    <w:p w:rsidR="005744DD" w:rsidRPr="005744DD" w:rsidRDefault="00D543B4" w:rsidP="002714F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w:t>
      </w:r>
      <w:r w:rsidR="005744DD" w:rsidRPr="005744DD">
        <w:rPr>
          <w:rFonts w:ascii="Arial" w:hAnsi="Arial" w:cs="Arial"/>
          <w:sz w:val="24"/>
          <w:szCs w:val="24"/>
          <w:lang w:val="mn-MN"/>
        </w:rPr>
        <w:t xml:space="preserve">цахилгаан станц, дэд станцын шинийн систем (секцүүд) дээрх  богино холболтууд;  </w:t>
      </w:r>
    </w:p>
    <w:p w:rsidR="005744DD" w:rsidRPr="005744DD" w:rsidRDefault="00D543B4" w:rsidP="0031769F">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аваарын үеийн баланслагдаагүй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чадал;</w:t>
      </w:r>
    </w:p>
    <w:p w:rsidR="005744DD" w:rsidRPr="005744DD" w:rsidRDefault="00D543B4" w:rsidP="0031769F">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тогтмол гүйдлийн </w:t>
      </w:r>
      <w:r w:rsidRPr="005744DD">
        <w:rPr>
          <w:rFonts w:ascii="Arial" w:hAnsi="Arial" w:cs="Arial"/>
          <w:sz w:val="24"/>
          <w:szCs w:val="24"/>
          <w:lang w:val="mn-MN"/>
        </w:rPr>
        <w:t>болон тогтмол гүйдлийн ЦДШ</w:t>
      </w:r>
      <w:r>
        <w:rPr>
          <w:rFonts w:ascii="Arial" w:hAnsi="Arial" w:cs="Arial"/>
          <w:sz w:val="24"/>
          <w:szCs w:val="24"/>
          <w:lang w:val="mn-MN"/>
        </w:rPr>
        <w:t>-ын</w:t>
      </w:r>
      <w:r w:rsidRPr="005744DD">
        <w:rPr>
          <w:rFonts w:ascii="Arial" w:hAnsi="Arial" w:cs="Arial"/>
          <w:sz w:val="24"/>
          <w:szCs w:val="24"/>
          <w:lang w:val="mn-MN"/>
        </w:rPr>
        <w:t xml:space="preserve"> </w:t>
      </w:r>
      <w:r w:rsidR="0031769F" w:rsidRPr="005744DD">
        <w:rPr>
          <w:rFonts w:ascii="Arial" w:hAnsi="Arial" w:cs="Arial"/>
          <w:sz w:val="24"/>
          <w:szCs w:val="24"/>
          <w:lang w:val="mn-MN"/>
        </w:rPr>
        <w:t>оруулгууд</w:t>
      </w:r>
      <w:r w:rsidR="0031769F">
        <w:rPr>
          <w:rFonts w:ascii="Arial" w:hAnsi="Arial" w:cs="Arial"/>
          <w:sz w:val="24"/>
          <w:szCs w:val="24"/>
          <w:lang w:val="mn-MN"/>
        </w:rPr>
        <w:t xml:space="preserve">ын  </w:t>
      </w:r>
      <w:r>
        <w:rPr>
          <w:rFonts w:ascii="Arial" w:hAnsi="Arial" w:cs="Arial"/>
          <w:sz w:val="24"/>
          <w:szCs w:val="24"/>
          <w:lang w:val="mn-MN"/>
        </w:rPr>
        <w:t>тасла</w:t>
      </w:r>
      <w:r w:rsidR="0031769F">
        <w:rPr>
          <w:rFonts w:ascii="Arial" w:hAnsi="Arial" w:cs="Arial"/>
          <w:sz w:val="24"/>
          <w:szCs w:val="24"/>
          <w:lang w:val="mn-MN"/>
        </w:rPr>
        <w:t>лт</w:t>
      </w:r>
      <w:r>
        <w:rPr>
          <w:rFonts w:ascii="Arial" w:hAnsi="Arial" w:cs="Arial"/>
          <w:sz w:val="24"/>
          <w:szCs w:val="24"/>
          <w:lang w:val="mn-MN"/>
        </w:rPr>
        <w:t xml:space="preserve"> </w:t>
      </w:r>
      <w:r w:rsidR="005744DD" w:rsidRPr="005744DD">
        <w:rPr>
          <w:rFonts w:ascii="Arial" w:hAnsi="Arial" w:cs="Arial"/>
          <w:sz w:val="24"/>
          <w:szCs w:val="24"/>
          <w:lang w:val="mn-MN"/>
        </w:rPr>
        <w:t>.</w:t>
      </w: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D76E51"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Эрчим хүчний системийн тогтворжилтын шаардлагыг </w:t>
      </w:r>
      <w:r w:rsidR="00B850DB">
        <w:rPr>
          <w:rFonts w:ascii="Arial" w:hAnsi="Arial" w:cs="Arial"/>
          <w:sz w:val="24"/>
          <w:szCs w:val="24"/>
          <w:lang w:val="mn-MN"/>
        </w:rPr>
        <w:t>хангахын</w:t>
      </w:r>
      <w:r w:rsidRPr="005744DD">
        <w:rPr>
          <w:rFonts w:ascii="Arial" w:hAnsi="Arial" w:cs="Arial"/>
          <w:sz w:val="24"/>
          <w:szCs w:val="24"/>
          <w:lang w:val="mn-MN"/>
        </w:rPr>
        <w:t xml:space="preserve"> тулд </w:t>
      </w:r>
      <w:r w:rsidRPr="005744DD">
        <w:rPr>
          <w:rFonts w:ascii="Arial" w:hAnsi="Arial" w:cs="Arial"/>
          <w:sz w:val="24"/>
          <w:szCs w:val="24"/>
          <w:highlight w:val="yellow"/>
          <w:lang w:val="mn-MN"/>
        </w:rPr>
        <w:t>норматив савлалтыг</w:t>
      </w:r>
      <w:r w:rsidRPr="005744DD">
        <w:rPr>
          <w:rFonts w:ascii="Arial" w:hAnsi="Arial" w:cs="Arial"/>
          <w:sz w:val="24"/>
          <w:szCs w:val="24"/>
          <w:lang w:val="mn-MN"/>
        </w:rPr>
        <w:t xml:space="preserve"> (I, II, III) гэсэн гурван </w:t>
      </w:r>
      <w:r w:rsidR="0031769F">
        <w:rPr>
          <w:rFonts w:ascii="Arial" w:hAnsi="Arial" w:cs="Arial"/>
          <w:sz w:val="24"/>
          <w:szCs w:val="24"/>
          <w:lang w:val="mn-MN"/>
        </w:rPr>
        <w:t>бүлэгт хуваа</w:t>
      </w:r>
      <w:r w:rsidR="0011673D">
        <w:rPr>
          <w:rFonts w:ascii="Arial" w:hAnsi="Arial" w:cs="Arial"/>
          <w:sz w:val="24"/>
          <w:szCs w:val="24"/>
          <w:lang w:val="mn-MN"/>
        </w:rPr>
        <w:t>рилаг</w:t>
      </w:r>
      <w:r w:rsidR="0031769F">
        <w:rPr>
          <w:rFonts w:ascii="Arial" w:hAnsi="Arial" w:cs="Arial"/>
          <w:sz w:val="24"/>
          <w:szCs w:val="24"/>
          <w:lang w:val="mn-MN"/>
        </w:rPr>
        <w:t>д</w:t>
      </w:r>
      <w:r w:rsidR="0011673D">
        <w:rPr>
          <w:rFonts w:ascii="Arial" w:hAnsi="Arial" w:cs="Arial"/>
          <w:sz w:val="24"/>
          <w:szCs w:val="24"/>
          <w:lang w:val="mn-MN"/>
        </w:rPr>
        <w:t>с</w:t>
      </w:r>
      <w:r w:rsidR="0031769F">
        <w:rPr>
          <w:rFonts w:ascii="Arial" w:hAnsi="Arial" w:cs="Arial"/>
          <w:sz w:val="24"/>
          <w:szCs w:val="24"/>
          <w:lang w:val="mn-MN"/>
        </w:rPr>
        <w:t>а</w:t>
      </w:r>
      <w:r w:rsidR="0011673D">
        <w:rPr>
          <w:rFonts w:ascii="Arial" w:hAnsi="Arial" w:cs="Arial"/>
          <w:sz w:val="24"/>
          <w:szCs w:val="24"/>
          <w:lang w:val="mn-MN"/>
        </w:rPr>
        <w:t>н</w:t>
      </w:r>
      <w:r w:rsidRPr="005744DD">
        <w:rPr>
          <w:rFonts w:ascii="Arial" w:hAnsi="Arial" w:cs="Arial"/>
          <w:sz w:val="24"/>
          <w:szCs w:val="24"/>
          <w:lang w:val="mn-MN"/>
        </w:rPr>
        <w:t>.</w:t>
      </w:r>
    </w:p>
    <w:p w:rsidR="00D76E51" w:rsidRDefault="00D76E51" w:rsidP="0031769F">
      <w:pPr>
        <w:spacing w:line="276" w:lineRule="auto"/>
        <w:contextualSpacing/>
        <w:jc w:val="both"/>
        <w:rPr>
          <w:rFonts w:ascii="Arial" w:hAnsi="Arial" w:cs="Arial"/>
          <w:sz w:val="24"/>
          <w:szCs w:val="24"/>
          <w:lang w:val="mn-MN"/>
        </w:rPr>
      </w:pPr>
    </w:p>
    <w:p w:rsidR="005744DD" w:rsidRPr="005744DD" w:rsidRDefault="00B850DB" w:rsidP="0031769F">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10. Сүлжээний элементүүд</w:t>
      </w:r>
      <w:r w:rsidR="00D76E51">
        <w:rPr>
          <w:rFonts w:ascii="Arial" w:hAnsi="Arial" w:cs="Arial"/>
          <w:sz w:val="24"/>
          <w:szCs w:val="24"/>
          <w:lang w:val="mn-MN"/>
        </w:rPr>
        <w:t>ийн</w:t>
      </w:r>
      <w:r w:rsidR="005744DD" w:rsidRPr="005744DD">
        <w:rPr>
          <w:rFonts w:ascii="Arial" w:hAnsi="Arial" w:cs="Arial"/>
          <w:sz w:val="24"/>
          <w:szCs w:val="24"/>
          <w:lang w:val="mn-MN"/>
        </w:rPr>
        <w:t xml:space="preserve"> богино холболттой холбоотой </w:t>
      </w:r>
      <w:r w:rsidR="005744DD" w:rsidRPr="005744DD">
        <w:rPr>
          <w:rFonts w:ascii="Arial" w:hAnsi="Arial" w:cs="Arial"/>
          <w:sz w:val="24"/>
          <w:szCs w:val="24"/>
          <w:highlight w:val="yellow"/>
          <w:lang w:val="mn-MN"/>
        </w:rPr>
        <w:t>норматив савлалт</w:t>
      </w:r>
      <w:r w:rsidR="001B3CDF">
        <w:rPr>
          <w:rFonts w:ascii="Arial" w:hAnsi="Arial" w:cs="Arial"/>
          <w:sz w:val="24"/>
          <w:szCs w:val="24"/>
          <w:lang w:val="mn-MN"/>
        </w:rPr>
        <w:t>ууд</w:t>
      </w:r>
      <w:r w:rsidR="005744DD" w:rsidRPr="005744DD">
        <w:rPr>
          <w:rFonts w:ascii="Arial" w:hAnsi="Arial" w:cs="Arial"/>
          <w:sz w:val="24"/>
          <w:szCs w:val="24"/>
          <w:lang w:val="mn-MN"/>
        </w:rPr>
        <w:t xml:space="preserve"> (хувьсах гүйдлийн (секцүүд) шин) системээс бусад) болон тэдгээрийн норматив савлалтын </w:t>
      </w:r>
      <w:r w:rsidR="0031769F">
        <w:rPr>
          <w:rFonts w:ascii="Arial" w:hAnsi="Arial" w:cs="Arial"/>
          <w:sz w:val="24"/>
          <w:szCs w:val="24"/>
          <w:lang w:val="mn-MN"/>
        </w:rPr>
        <w:t>бүлгүүдэд</w:t>
      </w:r>
      <w:r w:rsidR="005744DD" w:rsidRPr="005744DD">
        <w:rPr>
          <w:rFonts w:ascii="Arial" w:hAnsi="Arial" w:cs="Arial"/>
          <w:sz w:val="24"/>
          <w:szCs w:val="24"/>
          <w:lang w:val="mn-MN"/>
        </w:rPr>
        <w:t xml:space="preserve"> хэрхэн   хуваа</w:t>
      </w:r>
      <w:r w:rsidR="0011673D">
        <w:rPr>
          <w:rFonts w:ascii="Arial" w:hAnsi="Arial" w:cs="Arial"/>
          <w:sz w:val="24"/>
          <w:szCs w:val="24"/>
          <w:lang w:val="mn-MN"/>
        </w:rPr>
        <w:t>рилаг</w:t>
      </w:r>
      <w:r w:rsidR="005744DD" w:rsidRPr="005744DD">
        <w:rPr>
          <w:rFonts w:ascii="Arial" w:hAnsi="Arial" w:cs="Arial"/>
          <w:sz w:val="24"/>
          <w:szCs w:val="24"/>
          <w:lang w:val="mn-MN"/>
        </w:rPr>
        <w:t xml:space="preserve">дсаныг </w:t>
      </w:r>
      <w:r w:rsidR="0031769F">
        <w:rPr>
          <w:rFonts w:ascii="Arial" w:hAnsi="Arial" w:cs="Arial"/>
          <w:sz w:val="24"/>
          <w:szCs w:val="24"/>
          <w:lang w:val="mn-MN"/>
        </w:rPr>
        <w:t>“</w:t>
      </w:r>
      <w:r w:rsidR="005744DD" w:rsidRPr="005744DD">
        <w:rPr>
          <w:rFonts w:ascii="Arial" w:hAnsi="Arial" w:cs="Arial"/>
          <w:sz w:val="24"/>
          <w:szCs w:val="24"/>
          <w:lang w:val="mn-MN"/>
        </w:rPr>
        <w:t>Аргачилсан заав</w:t>
      </w:r>
      <w:r w:rsidR="0031769F">
        <w:rPr>
          <w:rFonts w:ascii="Arial" w:hAnsi="Arial" w:cs="Arial"/>
          <w:sz w:val="24"/>
          <w:szCs w:val="24"/>
          <w:lang w:val="mn-MN"/>
        </w:rPr>
        <w:t>а</w:t>
      </w:r>
      <w:r w:rsidR="005744DD" w:rsidRPr="005744DD">
        <w:rPr>
          <w:rFonts w:ascii="Arial" w:hAnsi="Arial" w:cs="Arial"/>
          <w:sz w:val="24"/>
          <w:szCs w:val="24"/>
          <w:lang w:val="mn-MN"/>
        </w:rPr>
        <w:t>р</w:t>
      </w:r>
      <w:r w:rsidR="0031769F">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 xml:space="preserve">хавсралтын 1-р хүснэгт </w:t>
      </w:r>
      <w:r w:rsidR="005744DD" w:rsidRPr="005744DD">
        <w:rPr>
          <w:rFonts w:ascii="Arial" w:hAnsi="Arial" w:cs="Arial"/>
          <w:sz w:val="24"/>
          <w:szCs w:val="24"/>
          <w:lang w:val="mn-MN"/>
        </w:rPr>
        <w:t>-д үзүүлэв.</w:t>
      </w: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D76E51">
        <w:rPr>
          <w:rFonts w:ascii="Arial" w:hAnsi="Arial" w:cs="Arial"/>
          <w:sz w:val="24"/>
          <w:szCs w:val="24"/>
          <w:lang w:val="mn-MN"/>
        </w:rPr>
        <w:t xml:space="preserve">  </w:t>
      </w:r>
      <w:r w:rsidRPr="005744DD">
        <w:rPr>
          <w:rFonts w:ascii="Arial" w:hAnsi="Arial" w:cs="Arial"/>
          <w:sz w:val="24"/>
          <w:szCs w:val="24"/>
          <w:lang w:val="mn-MN"/>
        </w:rPr>
        <w:t xml:space="preserve"> 11. Цахилгаан станц, дэд станцын шинийн систем (секцүүд) дэх богино холболттой холбоотой норматив савлалтууд болон тэдгээрийн норматив савлалтын  </w:t>
      </w:r>
      <w:r w:rsidR="0011673D">
        <w:rPr>
          <w:rFonts w:ascii="Arial" w:hAnsi="Arial" w:cs="Arial"/>
          <w:sz w:val="24"/>
          <w:szCs w:val="24"/>
          <w:lang w:val="mn-MN"/>
        </w:rPr>
        <w:t>бүлгүүдэд</w:t>
      </w:r>
      <w:r w:rsidRPr="005744DD">
        <w:rPr>
          <w:rFonts w:ascii="Arial" w:hAnsi="Arial" w:cs="Arial"/>
          <w:sz w:val="24"/>
          <w:szCs w:val="24"/>
          <w:lang w:val="mn-MN"/>
        </w:rPr>
        <w:t xml:space="preserve"> хэрхэн хуваа</w:t>
      </w:r>
      <w:r w:rsidR="0011673D">
        <w:rPr>
          <w:rFonts w:ascii="Arial" w:hAnsi="Arial" w:cs="Arial"/>
          <w:sz w:val="24"/>
          <w:szCs w:val="24"/>
          <w:lang w:val="mn-MN"/>
        </w:rPr>
        <w:t>рилагд</w:t>
      </w:r>
      <w:r w:rsidRPr="005744DD">
        <w:rPr>
          <w:rFonts w:ascii="Arial" w:hAnsi="Arial" w:cs="Arial"/>
          <w:sz w:val="24"/>
          <w:szCs w:val="24"/>
          <w:lang w:val="mn-MN"/>
        </w:rPr>
        <w:t xml:space="preserve">саныг аргачилсан зааврын </w:t>
      </w:r>
      <w:r w:rsidRPr="005744DD">
        <w:rPr>
          <w:rFonts w:ascii="Arial" w:hAnsi="Arial" w:cs="Arial"/>
          <w:color w:val="4472C4" w:themeColor="accent5"/>
          <w:sz w:val="24"/>
          <w:szCs w:val="24"/>
          <w:lang w:val="mn-MN"/>
        </w:rPr>
        <w:t xml:space="preserve">хавсралтын </w:t>
      </w:r>
      <w:r w:rsidR="001B3CDF">
        <w:rPr>
          <w:rFonts w:ascii="Arial" w:hAnsi="Arial" w:cs="Arial"/>
          <w:color w:val="4472C4" w:themeColor="accent5"/>
          <w:sz w:val="24"/>
          <w:szCs w:val="24"/>
          <w:lang w:val="mn-MN"/>
        </w:rPr>
        <w:t xml:space="preserve">  </w:t>
      </w:r>
      <w:r w:rsidR="001B3CDF" w:rsidRPr="005744DD">
        <w:rPr>
          <w:rFonts w:ascii="Arial" w:hAnsi="Arial" w:cs="Arial"/>
          <w:color w:val="4472C4" w:themeColor="accent5"/>
          <w:sz w:val="24"/>
          <w:szCs w:val="24"/>
          <w:lang w:val="mn-MN"/>
        </w:rPr>
        <w:t>2</w:t>
      </w:r>
      <w:r w:rsidR="001B3CDF">
        <w:rPr>
          <w:rFonts w:ascii="Arial" w:hAnsi="Arial" w:cs="Arial"/>
          <w:color w:val="4472C4" w:themeColor="accent5"/>
          <w:sz w:val="24"/>
          <w:szCs w:val="24"/>
          <w:lang w:val="mn-MN"/>
        </w:rPr>
        <w:t xml:space="preserve">-р </w:t>
      </w:r>
      <w:r w:rsidRPr="005744DD">
        <w:rPr>
          <w:rFonts w:ascii="Arial" w:hAnsi="Arial" w:cs="Arial"/>
          <w:color w:val="4472C4" w:themeColor="accent5"/>
          <w:sz w:val="24"/>
          <w:szCs w:val="24"/>
          <w:lang w:val="mn-MN"/>
        </w:rPr>
        <w:t xml:space="preserve">хүснэгт </w:t>
      </w:r>
      <w:r w:rsidRPr="005744DD">
        <w:rPr>
          <w:rFonts w:ascii="Arial" w:hAnsi="Arial" w:cs="Arial"/>
          <w:sz w:val="24"/>
          <w:szCs w:val="24"/>
          <w:lang w:val="mn-MN"/>
        </w:rPr>
        <w:t>-д үзүүлэв.</w:t>
      </w: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D76E51">
        <w:rPr>
          <w:rFonts w:ascii="Arial" w:hAnsi="Arial" w:cs="Arial"/>
          <w:sz w:val="24"/>
          <w:szCs w:val="24"/>
          <w:lang w:val="mn-MN"/>
        </w:rPr>
        <w:t xml:space="preserve">   </w:t>
      </w:r>
      <w:r w:rsidRPr="005744DD">
        <w:rPr>
          <w:rFonts w:ascii="Arial" w:hAnsi="Arial" w:cs="Arial"/>
          <w:sz w:val="24"/>
          <w:szCs w:val="24"/>
          <w:lang w:val="mn-MN"/>
        </w:rPr>
        <w:t xml:space="preserve">12. Аваарын нөхцлийн баланслагдаагүй </w:t>
      </w:r>
      <w:r w:rsidR="001D369E">
        <w:rPr>
          <w:rFonts w:ascii="Arial" w:hAnsi="Arial" w:cs="Arial"/>
          <w:sz w:val="24"/>
          <w:szCs w:val="24"/>
          <w:lang w:val="mn-MN"/>
        </w:rPr>
        <w:t>бодит</w:t>
      </w:r>
      <w:r w:rsidRPr="005744DD">
        <w:rPr>
          <w:rFonts w:ascii="Arial" w:hAnsi="Arial" w:cs="Arial"/>
          <w:sz w:val="24"/>
          <w:szCs w:val="24"/>
          <w:lang w:val="mn-MN"/>
        </w:rPr>
        <w:t xml:space="preserve"> чадалтай холбоотой </w:t>
      </w:r>
      <w:r w:rsidRPr="005744DD">
        <w:rPr>
          <w:rFonts w:ascii="Arial" w:hAnsi="Arial" w:cs="Arial"/>
          <w:sz w:val="24"/>
          <w:szCs w:val="24"/>
          <w:highlight w:val="yellow"/>
          <w:lang w:val="mn-MN"/>
        </w:rPr>
        <w:t>норматив савлалт</w:t>
      </w:r>
      <w:r w:rsidRPr="005744DD">
        <w:rPr>
          <w:rFonts w:ascii="Arial" w:hAnsi="Arial" w:cs="Arial"/>
          <w:sz w:val="24"/>
          <w:szCs w:val="24"/>
        </w:rPr>
        <w:t xml:space="preserve"> </w:t>
      </w:r>
      <w:r w:rsidRPr="005744DD">
        <w:rPr>
          <w:rFonts w:ascii="Arial" w:hAnsi="Arial" w:cs="Arial"/>
          <w:sz w:val="24"/>
          <w:szCs w:val="24"/>
          <w:lang w:val="mn-MN"/>
        </w:rPr>
        <w:t xml:space="preserve">болон тэдгээрийн норматив савлалтын  </w:t>
      </w:r>
      <w:r w:rsidR="0011673D">
        <w:rPr>
          <w:rFonts w:ascii="Arial" w:hAnsi="Arial" w:cs="Arial"/>
          <w:sz w:val="24"/>
          <w:szCs w:val="24"/>
          <w:lang w:val="mn-MN"/>
        </w:rPr>
        <w:t>бүлгүүдэд</w:t>
      </w:r>
      <w:r w:rsidRPr="005744DD">
        <w:rPr>
          <w:rFonts w:ascii="Arial" w:hAnsi="Arial" w:cs="Arial"/>
          <w:sz w:val="24"/>
          <w:szCs w:val="24"/>
          <w:lang w:val="mn-MN"/>
        </w:rPr>
        <w:t xml:space="preserve"> хэрхэн хуваа</w:t>
      </w:r>
      <w:r w:rsidR="0011673D">
        <w:rPr>
          <w:rFonts w:ascii="Arial" w:hAnsi="Arial" w:cs="Arial"/>
          <w:sz w:val="24"/>
          <w:szCs w:val="24"/>
          <w:lang w:val="mn-MN"/>
        </w:rPr>
        <w:t>рилагд</w:t>
      </w:r>
      <w:r w:rsidRPr="005744DD">
        <w:rPr>
          <w:rFonts w:ascii="Arial" w:hAnsi="Arial" w:cs="Arial"/>
          <w:sz w:val="24"/>
          <w:szCs w:val="24"/>
          <w:lang w:val="mn-MN"/>
        </w:rPr>
        <w:t xml:space="preserve">саныг Аргачилсан зааврын </w:t>
      </w:r>
      <w:r w:rsidRPr="005744DD">
        <w:rPr>
          <w:rFonts w:ascii="Arial" w:hAnsi="Arial" w:cs="Arial"/>
          <w:color w:val="4472C4" w:themeColor="accent5"/>
          <w:sz w:val="24"/>
          <w:szCs w:val="24"/>
          <w:lang w:val="mn-MN"/>
        </w:rPr>
        <w:t>хавсралтын 3</w:t>
      </w:r>
      <w:r w:rsidRPr="001B3CDF">
        <w:rPr>
          <w:rFonts w:ascii="Arial" w:hAnsi="Arial" w:cs="Arial"/>
          <w:color w:val="4472C4" w:themeColor="accent5"/>
          <w:sz w:val="24"/>
          <w:szCs w:val="24"/>
          <w:lang w:val="mn-MN"/>
        </w:rPr>
        <w:t>-</w:t>
      </w:r>
      <w:r w:rsidR="001B3CDF" w:rsidRPr="001B3CDF">
        <w:rPr>
          <w:rFonts w:ascii="Arial" w:hAnsi="Arial" w:cs="Arial"/>
          <w:color w:val="4472C4" w:themeColor="accent5"/>
          <w:sz w:val="24"/>
          <w:szCs w:val="24"/>
          <w:lang w:val="mn-MN"/>
        </w:rPr>
        <w:t>р</w:t>
      </w:r>
      <w:r w:rsidRPr="005744DD">
        <w:rPr>
          <w:rFonts w:ascii="Arial" w:hAnsi="Arial" w:cs="Arial"/>
          <w:sz w:val="24"/>
          <w:szCs w:val="24"/>
          <w:lang w:val="mn-MN"/>
        </w:rPr>
        <w:t xml:space="preserve"> </w:t>
      </w:r>
      <w:r w:rsidR="001B3CDF" w:rsidRPr="005744DD">
        <w:rPr>
          <w:rFonts w:ascii="Arial" w:hAnsi="Arial" w:cs="Arial"/>
          <w:color w:val="4472C4" w:themeColor="accent5"/>
          <w:sz w:val="24"/>
          <w:szCs w:val="24"/>
          <w:lang w:val="mn-MN"/>
        </w:rPr>
        <w:t>хүснэгт</w:t>
      </w:r>
      <w:r w:rsidR="0004634F">
        <w:rPr>
          <w:rFonts w:ascii="Arial" w:hAnsi="Arial" w:cs="Arial"/>
          <w:color w:val="4472C4" w:themeColor="accent5"/>
          <w:sz w:val="24"/>
          <w:szCs w:val="24"/>
          <w:lang w:val="mn-MN"/>
        </w:rPr>
        <w:t>эд</w:t>
      </w:r>
      <w:r w:rsidR="001B3CDF" w:rsidRPr="005744DD">
        <w:rPr>
          <w:rFonts w:ascii="Arial" w:hAnsi="Arial" w:cs="Arial"/>
          <w:color w:val="4472C4" w:themeColor="accent5"/>
          <w:sz w:val="24"/>
          <w:szCs w:val="24"/>
          <w:lang w:val="mn-MN"/>
        </w:rPr>
        <w:t xml:space="preserve"> </w:t>
      </w:r>
      <w:r w:rsidRPr="005744DD">
        <w:rPr>
          <w:rFonts w:ascii="Arial" w:hAnsi="Arial" w:cs="Arial"/>
          <w:sz w:val="24"/>
          <w:szCs w:val="24"/>
          <w:lang w:val="mn-MN"/>
        </w:rPr>
        <w:t>үзүүлэв.</w:t>
      </w:r>
    </w:p>
    <w:p w:rsidR="005744DD" w:rsidRPr="005744DD" w:rsidRDefault="005744DD" w:rsidP="0031769F">
      <w:pPr>
        <w:spacing w:line="276" w:lineRule="auto"/>
        <w:contextualSpacing/>
        <w:jc w:val="both"/>
        <w:rPr>
          <w:rFonts w:ascii="Arial" w:hAnsi="Arial" w:cs="Arial"/>
          <w:sz w:val="24"/>
          <w:szCs w:val="24"/>
          <w:lang w:val="mn-MN"/>
        </w:rPr>
      </w:pP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1B3CDF">
        <w:rPr>
          <w:rFonts w:ascii="Arial" w:hAnsi="Arial" w:cs="Arial"/>
          <w:sz w:val="24"/>
          <w:szCs w:val="24"/>
          <w:lang w:val="mn-MN"/>
        </w:rPr>
        <w:t xml:space="preserve"> </w:t>
      </w:r>
      <w:r w:rsidR="0011673D">
        <w:rPr>
          <w:rFonts w:ascii="Arial" w:hAnsi="Arial" w:cs="Arial"/>
          <w:sz w:val="24"/>
          <w:szCs w:val="24"/>
          <w:lang w:val="mn-MN"/>
        </w:rPr>
        <w:t>1</w:t>
      </w:r>
      <w:r w:rsidRPr="005744DD">
        <w:rPr>
          <w:rFonts w:ascii="Arial" w:hAnsi="Arial" w:cs="Arial"/>
          <w:sz w:val="24"/>
          <w:szCs w:val="24"/>
          <w:lang w:val="mn-MN"/>
        </w:rPr>
        <w:t>3. Тогтмол гүйдлийн болон тогтмол гүйдлийн ЦДШ-</w:t>
      </w:r>
      <w:r w:rsidR="001B3CDF">
        <w:rPr>
          <w:rFonts w:ascii="Arial" w:hAnsi="Arial" w:cs="Arial"/>
          <w:sz w:val="24"/>
          <w:szCs w:val="24"/>
          <w:lang w:val="mn-MN"/>
        </w:rPr>
        <w:t>ын</w:t>
      </w:r>
      <w:r w:rsidRPr="005744DD">
        <w:rPr>
          <w:rFonts w:ascii="Arial" w:hAnsi="Arial" w:cs="Arial"/>
          <w:sz w:val="24"/>
          <w:szCs w:val="24"/>
          <w:lang w:val="mn-MN"/>
        </w:rPr>
        <w:t xml:space="preserve"> </w:t>
      </w:r>
      <w:r w:rsidR="001B3CDF" w:rsidRPr="005744DD">
        <w:rPr>
          <w:rFonts w:ascii="Arial" w:hAnsi="Arial" w:cs="Arial"/>
          <w:sz w:val="24"/>
          <w:szCs w:val="24"/>
          <w:lang w:val="mn-MN"/>
        </w:rPr>
        <w:t>оруулг</w:t>
      </w:r>
      <w:r w:rsidR="0011673D">
        <w:rPr>
          <w:rFonts w:ascii="Arial" w:hAnsi="Arial" w:cs="Arial"/>
          <w:sz w:val="24"/>
          <w:szCs w:val="24"/>
          <w:lang w:val="mn-MN"/>
        </w:rPr>
        <w:t>ын</w:t>
      </w:r>
      <w:r w:rsidR="001B3CDF" w:rsidRPr="005744DD">
        <w:rPr>
          <w:rFonts w:ascii="Arial" w:hAnsi="Arial" w:cs="Arial"/>
          <w:sz w:val="24"/>
          <w:szCs w:val="24"/>
          <w:lang w:val="mn-MN"/>
        </w:rPr>
        <w:t xml:space="preserve"> </w:t>
      </w:r>
      <w:r w:rsidR="0011673D">
        <w:rPr>
          <w:rFonts w:ascii="Arial" w:hAnsi="Arial" w:cs="Arial"/>
          <w:sz w:val="24"/>
          <w:szCs w:val="24"/>
          <w:lang w:val="mn-MN"/>
        </w:rPr>
        <w:t>таслалттай</w:t>
      </w:r>
      <w:r w:rsidR="0011673D" w:rsidRPr="005744DD">
        <w:rPr>
          <w:rFonts w:ascii="Arial" w:hAnsi="Arial" w:cs="Arial"/>
          <w:sz w:val="24"/>
          <w:szCs w:val="24"/>
          <w:lang w:val="mn-MN"/>
        </w:rPr>
        <w:t xml:space="preserve"> </w:t>
      </w:r>
      <w:r w:rsidRPr="005744DD">
        <w:rPr>
          <w:rFonts w:ascii="Arial" w:hAnsi="Arial" w:cs="Arial"/>
          <w:sz w:val="24"/>
          <w:szCs w:val="24"/>
          <w:lang w:val="mn-MN"/>
        </w:rPr>
        <w:t xml:space="preserve">холбоотой </w:t>
      </w:r>
      <w:r w:rsidRPr="005744DD">
        <w:rPr>
          <w:rFonts w:ascii="Arial" w:hAnsi="Arial" w:cs="Arial"/>
          <w:sz w:val="24"/>
          <w:szCs w:val="24"/>
          <w:highlight w:val="yellow"/>
          <w:lang w:val="mn-MN"/>
        </w:rPr>
        <w:t>норматив савлалт</w:t>
      </w:r>
      <w:r w:rsidR="001B3CDF">
        <w:rPr>
          <w:rFonts w:ascii="Arial" w:hAnsi="Arial" w:cs="Arial"/>
          <w:sz w:val="24"/>
          <w:szCs w:val="24"/>
          <w:lang w:val="mn-MN"/>
        </w:rPr>
        <w:t>ууд</w:t>
      </w:r>
      <w:r w:rsidRPr="005744DD">
        <w:rPr>
          <w:rFonts w:ascii="Arial" w:hAnsi="Arial" w:cs="Arial"/>
          <w:sz w:val="24"/>
          <w:szCs w:val="24"/>
          <w:lang w:val="mn-MN"/>
        </w:rPr>
        <w:t xml:space="preserve">   болон  тэдгээр</w:t>
      </w:r>
      <w:r w:rsidR="0011673D">
        <w:rPr>
          <w:rFonts w:ascii="Arial" w:hAnsi="Arial" w:cs="Arial"/>
          <w:sz w:val="24"/>
          <w:szCs w:val="24"/>
          <w:lang w:val="mn-MN"/>
        </w:rPr>
        <w:t xml:space="preserve"> нь</w:t>
      </w:r>
      <w:r w:rsidRPr="005744DD">
        <w:rPr>
          <w:rFonts w:ascii="Arial" w:hAnsi="Arial" w:cs="Arial"/>
          <w:sz w:val="24"/>
          <w:szCs w:val="24"/>
          <w:lang w:val="mn-MN"/>
        </w:rPr>
        <w:t xml:space="preserve"> норматив савлалтын </w:t>
      </w:r>
      <w:r w:rsidR="0011673D">
        <w:rPr>
          <w:rFonts w:ascii="Arial" w:hAnsi="Arial" w:cs="Arial"/>
          <w:sz w:val="24"/>
          <w:szCs w:val="24"/>
          <w:lang w:val="mn-MN"/>
        </w:rPr>
        <w:t>бүлгүүдэд</w:t>
      </w:r>
      <w:r w:rsidRPr="005744DD">
        <w:rPr>
          <w:rFonts w:ascii="Arial" w:hAnsi="Arial" w:cs="Arial"/>
          <w:sz w:val="24"/>
          <w:szCs w:val="24"/>
          <w:lang w:val="mn-MN"/>
        </w:rPr>
        <w:t xml:space="preserve"> хэрхэн хуваар</w:t>
      </w:r>
      <w:r w:rsidR="0004634F">
        <w:rPr>
          <w:rFonts w:ascii="Arial" w:hAnsi="Arial" w:cs="Arial"/>
          <w:sz w:val="24"/>
          <w:szCs w:val="24"/>
          <w:lang w:val="mn-MN"/>
        </w:rPr>
        <w:t>и</w:t>
      </w:r>
      <w:r w:rsidRPr="005744DD">
        <w:rPr>
          <w:rFonts w:ascii="Arial" w:hAnsi="Arial" w:cs="Arial"/>
          <w:sz w:val="24"/>
          <w:szCs w:val="24"/>
          <w:lang w:val="mn-MN"/>
        </w:rPr>
        <w:t xml:space="preserve">лагдсаныг Аргачилсан зааврын </w:t>
      </w:r>
      <w:r w:rsidRPr="005744DD">
        <w:rPr>
          <w:rFonts w:ascii="Arial" w:hAnsi="Arial" w:cs="Arial"/>
          <w:color w:val="4472C4" w:themeColor="accent5"/>
          <w:sz w:val="24"/>
          <w:szCs w:val="24"/>
          <w:lang w:val="mn-MN"/>
        </w:rPr>
        <w:t xml:space="preserve">хавсралтын     </w:t>
      </w:r>
      <w:r w:rsidR="001B3CDF" w:rsidRPr="005744DD">
        <w:rPr>
          <w:rFonts w:ascii="Arial" w:hAnsi="Arial" w:cs="Arial"/>
          <w:color w:val="4472C4" w:themeColor="accent5"/>
          <w:sz w:val="24"/>
          <w:szCs w:val="24"/>
          <w:lang w:val="mn-MN"/>
        </w:rPr>
        <w:t>4-</w:t>
      </w:r>
      <w:r w:rsidR="001B3CDF">
        <w:rPr>
          <w:rFonts w:ascii="Arial" w:hAnsi="Arial" w:cs="Arial"/>
          <w:color w:val="4472C4" w:themeColor="accent5"/>
          <w:sz w:val="24"/>
          <w:szCs w:val="24"/>
          <w:lang w:val="mn-MN"/>
        </w:rPr>
        <w:t>р</w:t>
      </w:r>
      <w:r w:rsidRPr="005744DD">
        <w:rPr>
          <w:rFonts w:ascii="Arial" w:hAnsi="Arial" w:cs="Arial"/>
          <w:color w:val="4472C4" w:themeColor="accent5"/>
          <w:sz w:val="24"/>
          <w:szCs w:val="24"/>
          <w:lang w:val="mn-MN"/>
        </w:rPr>
        <w:t xml:space="preserve">         хүснэгт</w:t>
      </w:r>
      <w:r w:rsidR="001B3CDF">
        <w:rPr>
          <w:rFonts w:ascii="Arial" w:hAnsi="Arial" w:cs="Arial"/>
          <w:color w:val="4472C4" w:themeColor="accent5"/>
          <w:sz w:val="24"/>
          <w:szCs w:val="24"/>
          <w:lang w:val="mn-MN"/>
        </w:rPr>
        <w:t>эд</w:t>
      </w:r>
      <w:r w:rsidRPr="005744DD">
        <w:rPr>
          <w:rFonts w:ascii="Arial" w:hAnsi="Arial" w:cs="Arial"/>
          <w:color w:val="4472C4" w:themeColor="accent5"/>
          <w:sz w:val="24"/>
          <w:szCs w:val="24"/>
          <w:lang w:val="mn-MN"/>
        </w:rPr>
        <w:t xml:space="preserve"> </w:t>
      </w:r>
      <w:r w:rsidRPr="005744DD">
        <w:rPr>
          <w:rFonts w:ascii="Arial" w:hAnsi="Arial" w:cs="Arial"/>
          <w:sz w:val="24"/>
          <w:szCs w:val="24"/>
          <w:lang w:val="mn-MN"/>
        </w:rPr>
        <w:t>үзүүлэв.</w:t>
      </w: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Pr="005744DD" w:rsidRDefault="005744DD" w:rsidP="0031769F">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04634F">
        <w:rPr>
          <w:rFonts w:ascii="Arial" w:hAnsi="Arial" w:cs="Arial"/>
          <w:sz w:val="24"/>
          <w:szCs w:val="24"/>
          <w:lang w:val="mn-MN"/>
        </w:rPr>
        <w:t xml:space="preserve">  </w:t>
      </w:r>
      <w:r w:rsidRPr="005744DD">
        <w:rPr>
          <w:rFonts w:ascii="Arial" w:hAnsi="Arial" w:cs="Arial"/>
          <w:sz w:val="24"/>
          <w:szCs w:val="24"/>
          <w:lang w:val="mn-MN"/>
        </w:rPr>
        <w:t>14. Хэрэв норматив савлалт нь аваар эсэргүүцэх удирдлагын автоматик (цаашид - АЭУА)-ын эсвэл сүлжээний автоматикийн  төхөөрөмжүүд (иж бүрдэл) -ийг ажилл</w:t>
      </w:r>
      <w:r w:rsidR="0011673D">
        <w:rPr>
          <w:rFonts w:ascii="Arial" w:hAnsi="Arial" w:cs="Arial"/>
          <w:sz w:val="24"/>
          <w:szCs w:val="24"/>
          <w:lang w:val="mn-MN"/>
        </w:rPr>
        <w:t>а</w:t>
      </w:r>
      <w:r w:rsidRPr="005744DD">
        <w:rPr>
          <w:rFonts w:ascii="Arial" w:hAnsi="Arial" w:cs="Arial"/>
          <w:sz w:val="24"/>
          <w:szCs w:val="24"/>
          <w:lang w:val="mn-MN"/>
        </w:rPr>
        <w:t xml:space="preserve">хад хүргэж байвал, горим болон тогтворжилтыг тооцохдоо АЭУА-ийн төхөөрөмжүүд (иж бүрдэл) –ийн  удирдах  үйлчлэлийн холбогдох гүйцэтгэлийг зайлшгүй </w:t>
      </w:r>
      <w:r w:rsidR="0011673D">
        <w:rPr>
          <w:rFonts w:ascii="Arial" w:hAnsi="Arial" w:cs="Arial"/>
          <w:sz w:val="24"/>
          <w:szCs w:val="24"/>
          <w:lang w:val="mn-MN"/>
        </w:rPr>
        <w:t>харгалзаж</w:t>
      </w:r>
      <w:r w:rsidRPr="005744DD">
        <w:rPr>
          <w:rFonts w:ascii="Arial" w:hAnsi="Arial" w:cs="Arial"/>
          <w:sz w:val="24"/>
          <w:szCs w:val="24"/>
          <w:lang w:val="mn-MN"/>
        </w:rPr>
        <w:t xml:space="preserve"> үзэх шаардлагатай.</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15. Горим болон тогтворжилтыг  тооцох үед, хэрэв </w:t>
      </w:r>
      <w:r w:rsidRPr="005744DD">
        <w:rPr>
          <w:rFonts w:ascii="Arial" w:hAnsi="Arial" w:cs="Arial"/>
          <w:sz w:val="24"/>
          <w:szCs w:val="24"/>
          <w:highlight w:val="yellow"/>
          <w:lang w:val="mn-MN"/>
        </w:rPr>
        <w:t>норматив савлалт</w:t>
      </w:r>
      <w:r w:rsidRPr="005744DD">
        <w:rPr>
          <w:rFonts w:ascii="Arial" w:hAnsi="Arial" w:cs="Arial"/>
          <w:sz w:val="24"/>
          <w:szCs w:val="24"/>
          <w:lang w:val="mn-MN"/>
        </w:rPr>
        <w:t xml:space="preserve"> нь савлалтын процессын үед хэрэглэгчдийн </w:t>
      </w:r>
      <w:r w:rsidR="005B7CBF">
        <w:rPr>
          <w:rFonts w:ascii="Arial" w:hAnsi="Arial" w:cs="Arial"/>
          <w:sz w:val="24"/>
          <w:szCs w:val="24"/>
          <w:lang w:val="mn-MN"/>
        </w:rPr>
        <w:t xml:space="preserve">хэрэглээний </w:t>
      </w:r>
      <w:r w:rsidRPr="005744DD">
        <w:rPr>
          <w:rFonts w:ascii="Arial" w:hAnsi="Arial" w:cs="Arial"/>
          <w:sz w:val="24"/>
          <w:szCs w:val="24"/>
          <w:lang w:val="mn-MN"/>
        </w:rPr>
        <w:t xml:space="preserve">ачааллын чадлыг бууруулахад хүргэж байвал </w:t>
      </w:r>
      <w:r w:rsidR="001D369E">
        <w:rPr>
          <w:rFonts w:ascii="Arial" w:hAnsi="Arial" w:cs="Arial"/>
          <w:sz w:val="24"/>
          <w:szCs w:val="24"/>
          <w:lang w:val="mn-MN"/>
        </w:rPr>
        <w:t>бодит</w:t>
      </w:r>
      <w:r w:rsidRPr="005744DD">
        <w:rPr>
          <w:rFonts w:ascii="Arial" w:hAnsi="Arial" w:cs="Arial"/>
          <w:sz w:val="24"/>
          <w:szCs w:val="24"/>
          <w:lang w:val="mn-MN"/>
        </w:rPr>
        <w:t xml:space="preserve"> чадлын холбогдох </w:t>
      </w:r>
      <w:r w:rsidRPr="005744DD">
        <w:rPr>
          <w:rFonts w:ascii="Arial" w:hAnsi="Arial" w:cs="Arial"/>
          <w:sz w:val="24"/>
          <w:szCs w:val="24"/>
          <w:highlight w:val="yellow"/>
          <w:lang w:val="mn-MN"/>
        </w:rPr>
        <w:t>баланс</w:t>
      </w:r>
      <w:r w:rsidR="0011673D">
        <w:rPr>
          <w:rFonts w:ascii="Arial" w:hAnsi="Arial" w:cs="Arial"/>
          <w:sz w:val="24"/>
          <w:szCs w:val="24"/>
          <w:highlight w:val="yellow"/>
          <w:lang w:val="mn-MN"/>
        </w:rPr>
        <w:t>лагдаагүй</w:t>
      </w:r>
      <w:r w:rsidR="0011673D">
        <w:rPr>
          <w:rFonts w:ascii="Arial" w:hAnsi="Arial" w:cs="Arial"/>
          <w:sz w:val="24"/>
          <w:szCs w:val="24"/>
          <w:lang w:val="mn-MN"/>
        </w:rPr>
        <w:t xml:space="preserve"> байдлыг</w:t>
      </w:r>
      <w:r w:rsidRPr="005744DD">
        <w:rPr>
          <w:rFonts w:ascii="Arial" w:hAnsi="Arial" w:cs="Arial"/>
          <w:sz w:val="24"/>
          <w:szCs w:val="24"/>
          <w:lang w:val="mn-MN"/>
        </w:rPr>
        <w:t xml:space="preserve">  зайлшгүй </w:t>
      </w:r>
      <w:r w:rsidR="0011673D">
        <w:rPr>
          <w:rFonts w:ascii="Arial" w:hAnsi="Arial" w:cs="Arial"/>
          <w:sz w:val="24"/>
          <w:szCs w:val="24"/>
          <w:lang w:val="mn-MN"/>
        </w:rPr>
        <w:t>харгалзаж</w:t>
      </w:r>
      <w:r w:rsidRPr="005744DD">
        <w:rPr>
          <w:rFonts w:ascii="Arial" w:hAnsi="Arial" w:cs="Arial"/>
          <w:sz w:val="24"/>
          <w:szCs w:val="24"/>
          <w:lang w:val="mn-MN"/>
        </w:rPr>
        <w:t xml:space="preserve"> үзэх шаардлагатай. </w:t>
      </w:r>
      <w:r w:rsidR="002838C2">
        <w:rPr>
          <w:rFonts w:ascii="Arial" w:hAnsi="Arial" w:cs="Arial"/>
          <w:sz w:val="24"/>
          <w:szCs w:val="24"/>
          <w:lang w:val="mn-MN"/>
        </w:rPr>
        <w:t xml:space="preserve">Яригдаж байгаа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Pr="005744DD">
        <w:rPr>
          <w:rFonts w:ascii="Arial" w:hAnsi="Arial" w:cs="Arial"/>
          <w:sz w:val="24"/>
          <w:szCs w:val="24"/>
          <w:highlight w:val="yellow"/>
          <w:lang w:val="mn-MN"/>
        </w:rPr>
        <w:t>баланс</w:t>
      </w:r>
      <w:r w:rsidR="0011673D">
        <w:rPr>
          <w:rFonts w:ascii="Arial" w:hAnsi="Arial" w:cs="Arial"/>
          <w:sz w:val="24"/>
          <w:szCs w:val="24"/>
          <w:highlight w:val="yellow"/>
          <w:lang w:val="mn-MN"/>
        </w:rPr>
        <w:t>лагдаагүй</w:t>
      </w:r>
      <w:r w:rsidR="0011673D">
        <w:rPr>
          <w:rFonts w:ascii="Arial" w:hAnsi="Arial" w:cs="Arial"/>
          <w:sz w:val="24"/>
          <w:szCs w:val="24"/>
          <w:lang w:val="mn-MN"/>
        </w:rPr>
        <w:t xml:space="preserve"> байдлын</w:t>
      </w:r>
      <w:r w:rsidRPr="005744DD">
        <w:rPr>
          <w:rFonts w:ascii="Arial" w:hAnsi="Arial" w:cs="Arial"/>
          <w:sz w:val="24"/>
          <w:szCs w:val="24"/>
          <w:lang w:val="mn-MN"/>
        </w:rPr>
        <w:t xml:space="preserve">  утгыг    </w:t>
      </w:r>
      <w:r w:rsidR="00E47BF9" w:rsidRPr="005744DD">
        <w:rPr>
          <w:rFonts w:ascii="Arial" w:hAnsi="Arial" w:cs="Arial"/>
          <w:sz w:val="24"/>
          <w:szCs w:val="24"/>
          <w:lang w:val="mn-MN"/>
        </w:rPr>
        <w:t xml:space="preserve">диспетчерийн </w:t>
      </w:r>
      <w:r w:rsidRPr="005744DD">
        <w:rPr>
          <w:rFonts w:ascii="Arial" w:hAnsi="Arial" w:cs="Arial"/>
          <w:sz w:val="24"/>
          <w:szCs w:val="24"/>
          <w:lang w:val="mn-MN"/>
        </w:rPr>
        <w:t>шуурхай ажиллагааны удирдлагын субьект</w:t>
      </w:r>
      <w:r w:rsidR="00E47BF9">
        <w:rPr>
          <w:rFonts w:ascii="Arial" w:hAnsi="Arial" w:cs="Arial"/>
          <w:sz w:val="24"/>
          <w:szCs w:val="24"/>
          <w:lang w:val="mn-MN"/>
        </w:rPr>
        <w:t>э</w:t>
      </w:r>
      <w:r w:rsidR="009E0C56">
        <w:rPr>
          <w:rFonts w:ascii="Arial" w:hAnsi="Arial" w:cs="Arial"/>
          <w:sz w:val="24"/>
          <w:szCs w:val="24"/>
          <w:lang w:val="mn-MN"/>
        </w:rPr>
        <w:t>д</w:t>
      </w:r>
      <w:r w:rsidR="00B176A7">
        <w:rPr>
          <w:rFonts w:ascii="Arial" w:hAnsi="Arial" w:cs="Arial"/>
          <w:sz w:val="24"/>
          <w:szCs w:val="24"/>
          <w:lang w:val="mn-MN"/>
        </w:rPr>
        <w:t xml:space="preserve"> </w:t>
      </w:r>
      <w:r w:rsidR="00B176A7" w:rsidRPr="005744DD">
        <w:rPr>
          <w:rFonts w:ascii="Arial" w:hAnsi="Arial" w:cs="Arial"/>
          <w:sz w:val="24"/>
          <w:szCs w:val="24"/>
          <w:lang w:val="mn-MN"/>
        </w:rPr>
        <w:t xml:space="preserve">(эрчим хүчний системийн тогворжилтын шаардлагын биелэлтийг </w:t>
      </w:r>
      <w:r w:rsidR="00B176A7">
        <w:rPr>
          <w:rFonts w:ascii="Arial" w:hAnsi="Arial" w:cs="Arial"/>
          <w:sz w:val="24"/>
          <w:szCs w:val="24"/>
          <w:lang w:val="mn-MN"/>
        </w:rPr>
        <w:t>шалгах</w:t>
      </w:r>
      <w:r w:rsidR="00B176A7" w:rsidRPr="005744DD">
        <w:rPr>
          <w:rFonts w:ascii="Arial" w:hAnsi="Arial" w:cs="Arial"/>
          <w:sz w:val="24"/>
          <w:szCs w:val="24"/>
          <w:lang w:val="mn-MN"/>
        </w:rPr>
        <w:t xml:space="preserve"> </w:t>
      </w:r>
      <w:r w:rsidR="00B176A7">
        <w:rPr>
          <w:rFonts w:ascii="Arial" w:hAnsi="Arial" w:cs="Arial"/>
          <w:sz w:val="24"/>
          <w:szCs w:val="24"/>
          <w:lang w:val="mn-MN"/>
        </w:rPr>
        <w:t>тооцоо</w:t>
      </w:r>
      <w:r w:rsidR="00B176A7" w:rsidRPr="005744DD">
        <w:rPr>
          <w:rFonts w:ascii="Arial" w:hAnsi="Arial" w:cs="Arial"/>
          <w:sz w:val="24"/>
          <w:szCs w:val="24"/>
          <w:lang w:val="mn-MN"/>
        </w:rPr>
        <w:t xml:space="preserve"> хий</w:t>
      </w:r>
      <w:r w:rsidR="009E0C56">
        <w:rPr>
          <w:rFonts w:ascii="Arial" w:hAnsi="Arial" w:cs="Arial"/>
          <w:sz w:val="24"/>
          <w:szCs w:val="24"/>
          <w:lang w:val="mn-MN"/>
        </w:rPr>
        <w:t>гдэж</w:t>
      </w:r>
      <w:r w:rsidR="00B176A7" w:rsidRPr="005744DD">
        <w:rPr>
          <w:rFonts w:ascii="Arial" w:hAnsi="Arial" w:cs="Arial"/>
          <w:sz w:val="24"/>
          <w:szCs w:val="24"/>
          <w:lang w:val="mn-MN"/>
        </w:rPr>
        <w:t xml:space="preserve"> байгаа  </w:t>
      </w:r>
      <w:r w:rsidR="009E0C56">
        <w:rPr>
          <w:rFonts w:ascii="Arial" w:hAnsi="Arial" w:cs="Arial"/>
          <w:sz w:val="24"/>
          <w:szCs w:val="24"/>
          <w:lang w:val="mn-MN"/>
        </w:rPr>
        <w:t xml:space="preserve">эрчим хүч хуваарилах </w:t>
      </w:r>
      <w:r w:rsidR="009E0C56" w:rsidRPr="005744DD">
        <w:rPr>
          <w:rFonts w:ascii="Arial" w:hAnsi="Arial" w:cs="Arial"/>
          <w:sz w:val="24"/>
          <w:szCs w:val="24"/>
          <w:lang w:val="mn-MN"/>
        </w:rPr>
        <w:t>тоноглолууд</w:t>
      </w:r>
      <w:r w:rsidR="009E0C56">
        <w:rPr>
          <w:rFonts w:ascii="Arial" w:hAnsi="Arial" w:cs="Arial"/>
          <w:sz w:val="24"/>
          <w:szCs w:val="24"/>
          <w:lang w:val="mn-MN"/>
        </w:rPr>
        <w:t xml:space="preserve"> эсвэл </w:t>
      </w:r>
      <w:r w:rsidR="009E0C56" w:rsidRPr="005744DD">
        <w:rPr>
          <w:rFonts w:ascii="Arial" w:hAnsi="Arial" w:cs="Arial"/>
          <w:sz w:val="24"/>
          <w:szCs w:val="24"/>
          <w:lang w:val="mn-MN"/>
        </w:rPr>
        <w:t xml:space="preserve">эрчим хүчний </w:t>
      </w:r>
      <w:r w:rsidR="009E0C56">
        <w:rPr>
          <w:rFonts w:ascii="Arial" w:hAnsi="Arial" w:cs="Arial"/>
          <w:sz w:val="24"/>
          <w:szCs w:val="24"/>
          <w:lang w:val="mn-MN"/>
        </w:rPr>
        <w:t>байгууламжууд</w:t>
      </w:r>
      <w:r w:rsidR="009E0C56" w:rsidRPr="005744DD">
        <w:rPr>
          <w:rFonts w:ascii="Arial" w:hAnsi="Arial" w:cs="Arial"/>
          <w:sz w:val="24"/>
          <w:szCs w:val="24"/>
          <w:lang w:val="mn-MN"/>
        </w:rPr>
        <w:t xml:space="preserve">тай </w:t>
      </w:r>
      <w:r w:rsidR="00B176A7" w:rsidRPr="005744DD">
        <w:rPr>
          <w:rFonts w:ascii="Arial" w:hAnsi="Arial" w:cs="Arial"/>
          <w:sz w:val="24"/>
          <w:szCs w:val="24"/>
          <w:lang w:val="mn-MN"/>
        </w:rPr>
        <w:t xml:space="preserve">холбоотой </w:t>
      </w:r>
      <w:r w:rsidR="009E0C56" w:rsidRPr="005744DD">
        <w:rPr>
          <w:rFonts w:ascii="Arial" w:hAnsi="Arial" w:cs="Arial"/>
          <w:sz w:val="24"/>
          <w:szCs w:val="24"/>
          <w:lang w:val="mn-MN"/>
        </w:rPr>
        <w:t xml:space="preserve">эрчим хүч  хэрэглэгчид </w:t>
      </w:r>
      <w:r w:rsidR="009E0C56">
        <w:rPr>
          <w:rFonts w:ascii="Arial" w:hAnsi="Arial" w:cs="Arial"/>
          <w:sz w:val="24"/>
          <w:szCs w:val="24"/>
          <w:lang w:val="mn-MN"/>
        </w:rPr>
        <w:t xml:space="preserve">эсвэл </w:t>
      </w:r>
      <w:r w:rsidR="009E0C56" w:rsidRPr="005744DD">
        <w:rPr>
          <w:rFonts w:ascii="Arial" w:hAnsi="Arial" w:cs="Arial"/>
          <w:sz w:val="24"/>
          <w:szCs w:val="24"/>
          <w:lang w:val="mn-MN"/>
        </w:rPr>
        <w:t xml:space="preserve">эрчим хүчний </w:t>
      </w:r>
      <w:r w:rsidR="009E0C56">
        <w:rPr>
          <w:rFonts w:ascii="Arial" w:hAnsi="Arial" w:cs="Arial"/>
          <w:sz w:val="24"/>
          <w:szCs w:val="24"/>
          <w:lang w:val="mn-MN"/>
        </w:rPr>
        <w:t>бусад</w:t>
      </w:r>
      <w:r w:rsidR="009E0C56" w:rsidRPr="005744DD">
        <w:rPr>
          <w:rFonts w:ascii="Arial" w:hAnsi="Arial" w:cs="Arial"/>
          <w:sz w:val="24"/>
          <w:szCs w:val="24"/>
          <w:lang w:val="mn-MN"/>
        </w:rPr>
        <w:t xml:space="preserve">  субъект</w:t>
      </w:r>
      <w:r w:rsidR="00B176A7" w:rsidRPr="005744DD">
        <w:rPr>
          <w:rFonts w:ascii="Arial" w:hAnsi="Arial" w:cs="Arial"/>
          <w:sz w:val="24"/>
          <w:szCs w:val="24"/>
          <w:lang w:val="mn-MN"/>
        </w:rPr>
        <w:t>)</w:t>
      </w:r>
      <w:r w:rsidRPr="005744DD">
        <w:rPr>
          <w:rFonts w:ascii="Arial" w:hAnsi="Arial" w:cs="Arial"/>
          <w:sz w:val="24"/>
          <w:szCs w:val="24"/>
          <w:lang w:val="mn-MN"/>
        </w:rPr>
        <w:t xml:space="preserve"> байгаа </w:t>
      </w:r>
      <w:r w:rsidR="00D10B00">
        <w:rPr>
          <w:rFonts w:ascii="Arial" w:hAnsi="Arial" w:cs="Arial"/>
          <w:sz w:val="24"/>
          <w:szCs w:val="24"/>
          <w:lang w:val="mn-MN"/>
        </w:rPr>
        <w:t xml:space="preserve">тэдгээр </w:t>
      </w:r>
      <w:r w:rsidRPr="005744DD">
        <w:rPr>
          <w:rFonts w:ascii="Arial" w:hAnsi="Arial" w:cs="Arial"/>
          <w:sz w:val="24"/>
          <w:szCs w:val="24"/>
          <w:lang w:val="mn-MN"/>
        </w:rPr>
        <w:t>савлалтын процессын үе</w:t>
      </w:r>
      <w:r w:rsidR="00D10B00">
        <w:rPr>
          <w:rFonts w:ascii="Arial" w:hAnsi="Arial" w:cs="Arial"/>
          <w:sz w:val="24"/>
          <w:szCs w:val="24"/>
          <w:lang w:val="mn-MN"/>
        </w:rPr>
        <w:t xml:space="preserve"> дэх </w:t>
      </w:r>
      <w:r w:rsidRPr="005744DD">
        <w:rPr>
          <w:rFonts w:ascii="Arial" w:hAnsi="Arial" w:cs="Arial"/>
          <w:sz w:val="24"/>
          <w:szCs w:val="24"/>
          <w:lang w:val="mn-MN"/>
        </w:rPr>
        <w:t xml:space="preserve"> хэрэглэгчдийн ачааллын чадлын уналтын </w:t>
      </w:r>
      <w:r w:rsidR="005E6F91">
        <w:rPr>
          <w:rFonts w:ascii="Arial" w:hAnsi="Arial" w:cs="Arial"/>
          <w:sz w:val="24"/>
          <w:szCs w:val="24"/>
          <w:lang w:val="mn-MN"/>
        </w:rPr>
        <w:t xml:space="preserve">талаархи </w:t>
      </w:r>
      <w:r w:rsidRPr="005744DD">
        <w:rPr>
          <w:rFonts w:ascii="Arial" w:hAnsi="Arial" w:cs="Arial"/>
          <w:sz w:val="24"/>
          <w:szCs w:val="24"/>
          <w:lang w:val="mn-MN"/>
        </w:rPr>
        <w:t xml:space="preserve">бодит хэмжээ </w:t>
      </w:r>
      <w:r w:rsidR="00D10B00" w:rsidRPr="005744DD">
        <w:rPr>
          <w:rFonts w:ascii="Arial" w:hAnsi="Arial" w:cs="Arial"/>
          <w:sz w:val="24"/>
          <w:szCs w:val="24"/>
          <w:lang w:val="mn-MN"/>
        </w:rPr>
        <w:t xml:space="preserve">болон </w:t>
      </w:r>
      <w:r w:rsidRPr="005744DD">
        <w:rPr>
          <w:rFonts w:ascii="Arial" w:hAnsi="Arial" w:cs="Arial"/>
          <w:sz w:val="24"/>
          <w:szCs w:val="24"/>
          <w:lang w:val="mn-MN"/>
        </w:rPr>
        <w:t>тохиолдлууд</w:t>
      </w:r>
      <w:r w:rsidR="00D10B00">
        <w:rPr>
          <w:rFonts w:ascii="Arial" w:hAnsi="Arial" w:cs="Arial"/>
          <w:sz w:val="24"/>
          <w:szCs w:val="24"/>
          <w:lang w:val="mn-MN"/>
        </w:rPr>
        <w:t>ын талаарх</w:t>
      </w:r>
      <w:r w:rsidRPr="005744DD">
        <w:rPr>
          <w:rFonts w:ascii="Arial" w:hAnsi="Arial" w:cs="Arial"/>
          <w:sz w:val="24"/>
          <w:szCs w:val="24"/>
          <w:lang w:val="mn-MN"/>
        </w:rPr>
        <w:t xml:space="preserve">   мэдээллийг </w:t>
      </w:r>
      <w:r w:rsidR="00B176A7">
        <w:rPr>
          <w:rFonts w:ascii="Arial" w:hAnsi="Arial" w:cs="Arial"/>
          <w:sz w:val="24"/>
          <w:szCs w:val="24"/>
          <w:lang w:val="mn-MN"/>
        </w:rPr>
        <w:t>харгалзан үзэж т</w:t>
      </w:r>
      <w:r w:rsidRPr="005744DD">
        <w:rPr>
          <w:rFonts w:ascii="Arial" w:hAnsi="Arial" w:cs="Arial"/>
          <w:sz w:val="24"/>
          <w:szCs w:val="24"/>
          <w:lang w:val="mn-MN"/>
        </w:rPr>
        <w:t xml:space="preserve">одорхойлох ёстой. </w:t>
      </w:r>
    </w:p>
    <w:p w:rsidR="005744DD" w:rsidRDefault="005744DD" w:rsidP="00924815">
      <w:pPr>
        <w:spacing w:line="276" w:lineRule="auto"/>
        <w:contextualSpacing/>
        <w:jc w:val="both"/>
        <w:rPr>
          <w:rFonts w:ascii="Arial" w:hAnsi="Arial" w:cs="Arial"/>
          <w:b/>
          <w:sz w:val="24"/>
          <w:szCs w:val="24"/>
          <w:lang w:val="mn-MN"/>
        </w:rPr>
      </w:pPr>
      <w:r w:rsidRPr="005744DD">
        <w:rPr>
          <w:rFonts w:ascii="Arial" w:hAnsi="Arial" w:cs="Arial"/>
          <w:b/>
          <w:sz w:val="24"/>
          <w:szCs w:val="24"/>
          <w:lang w:val="mn-MN"/>
        </w:rPr>
        <w:lastRenderedPageBreak/>
        <w:t>III. Эрчим хүчний системийн тогтворжилтын</w:t>
      </w:r>
      <w:r w:rsidR="00604890">
        <w:rPr>
          <w:rFonts w:ascii="Arial" w:hAnsi="Arial" w:cs="Arial"/>
          <w:b/>
          <w:sz w:val="24"/>
          <w:szCs w:val="24"/>
          <w:lang w:val="mn-MN"/>
        </w:rPr>
        <w:t xml:space="preserve"> </w:t>
      </w:r>
      <w:r w:rsidRPr="005744DD">
        <w:rPr>
          <w:rFonts w:ascii="Arial" w:hAnsi="Arial" w:cs="Arial"/>
          <w:b/>
          <w:sz w:val="24"/>
          <w:szCs w:val="24"/>
          <w:lang w:val="mn-MN"/>
        </w:rPr>
        <w:t>шаардлаг</w:t>
      </w:r>
      <w:r w:rsidR="005E6F91">
        <w:rPr>
          <w:rFonts w:ascii="Arial" w:hAnsi="Arial" w:cs="Arial"/>
          <w:b/>
          <w:sz w:val="24"/>
          <w:szCs w:val="24"/>
          <w:lang w:val="mn-MN"/>
        </w:rPr>
        <w:t>а</w:t>
      </w:r>
    </w:p>
    <w:p w:rsidR="00604890" w:rsidRPr="005744DD" w:rsidRDefault="00604890" w:rsidP="00924815">
      <w:pPr>
        <w:spacing w:line="276" w:lineRule="auto"/>
        <w:contextualSpacing/>
        <w:jc w:val="both"/>
        <w:rPr>
          <w:rFonts w:ascii="Arial" w:hAnsi="Arial" w:cs="Arial"/>
          <w:b/>
          <w:sz w:val="24"/>
          <w:szCs w:val="24"/>
          <w:lang w:val="mn-MN"/>
        </w:rPr>
      </w:pPr>
    </w:p>
    <w:p w:rsidR="00106689"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B176A7">
        <w:rPr>
          <w:rFonts w:ascii="Arial" w:hAnsi="Arial" w:cs="Arial"/>
          <w:sz w:val="24"/>
          <w:szCs w:val="24"/>
          <w:lang w:val="mn-MN"/>
        </w:rPr>
        <w:t xml:space="preserve"> </w:t>
      </w:r>
      <w:r w:rsidRPr="005744DD">
        <w:rPr>
          <w:rFonts w:ascii="Arial" w:hAnsi="Arial" w:cs="Arial"/>
          <w:sz w:val="24"/>
          <w:szCs w:val="24"/>
          <w:lang w:val="mn-MN"/>
        </w:rPr>
        <w:t>16. Эрчим хүчний системийн тогтворжилтын шаардлагын биелэлтийг хангах горим ба тогтворжилтын тооцоог дараах үзүүлэлтүүдэд үндэслэ</w:t>
      </w:r>
      <w:r w:rsidR="00604890">
        <w:rPr>
          <w:rFonts w:ascii="Arial" w:hAnsi="Arial" w:cs="Arial"/>
          <w:sz w:val="24"/>
          <w:szCs w:val="24"/>
          <w:lang w:val="mn-MN"/>
        </w:rPr>
        <w:t>н</w:t>
      </w:r>
      <w:r w:rsidRPr="005744DD">
        <w:rPr>
          <w:rFonts w:ascii="Arial" w:hAnsi="Arial" w:cs="Arial"/>
          <w:sz w:val="24"/>
          <w:szCs w:val="24"/>
          <w:lang w:val="mn-MN"/>
        </w:rPr>
        <w:t xml:space="preserve"> хийх ёстой :                 </w:t>
      </w:r>
    </w:p>
    <w:p w:rsidR="00106689" w:rsidRDefault="00106689" w:rsidP="00924815">
      <w:pPr>
        <w:spacing w:line="276" w:lineRule="auto"/>
        <w:contextualSpacing/>
        <w:jc w:val="both"/>
        <w:rPr>
          <w:rFonts w:ascii="Arial" w:hAnsi="Arial" w:cs="Arial"/>
          <w:sz w:val="24"/>
          <w:szCs w:val="24"/>
          <w:lang w:val="mn-MN"/>
        </w:rPr>
      </w:pPr>
    </w:p>
    <w:p w:rsidR="00604890" w:rsidRDefault="00604890"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статик </w:t>
      </w:r>
      <w:r w:rsidR="00E47BF9">
        <w:rPr>
          <w:rFonts w:ascii="Arial" w:hAnsi="Arial" w:cs="Arial"/>
          <w:sz w:val="24"/>
          <w:szCs w:val="24"/>
          <w:highlight w:val="yellow"/>
          <w:lang w:val="mn-MN"/>
        </w:rPr>
        <w:t>хэвийн бус</w:t>
      </w:r>
      <w:r w:rsidR="005744DD" w:rsidRPr="005744DD">
        <w:rPr>
          <w:rFonts w:ascii="Arial" w:hAnsi="Arial" w:cs="Arial"/>
          <w:sz w:val="24"/>
          <w:szCs w:val="24"/>
          <w:lang w:val="mn-MN"/>
        </w:rPr>
        <w:t xml:space="preserve"> тогтворжилтын аюулгүй байдлын хамгийн бага коэфицеинт;</w:t>
      </w:r>
    </w:p>
    <w:p w:rsidR="005744DD" w:rsidRDefault="00604890"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ачаал</w:t>
      </w:r>
      <w:r>
        <w:rPr>
          <w:rFonts w:ascii="Arial" w:hAnsi="Arial" w:cs="Arial"/>
          <w:sz w:val="24"/>
          <w:szCs w:val="24"/>
          <w:lang w:val="mn-MN"/>
        </w:rPr>
        <w:t>а</w:t>
      </w:r>
      <w:r w:rsidR="005744DD" w:rsidRPr="005744DD">
        <w:rPr>
          <w:rFonts w:ascii="Arial" w:hAnsi="Arial" w:cs="Arial"/>
          <w:sz w:val="24"/>
          <w:szCs w:val="24"/>
          <w:lang w:val="mn-MN"/>
        </w:rPr>
        <w:t>л</w:t>
      </w:r>
      <w:r>
        <w:rPr>
          <w:rFonts w:ascii="Arial" w:hAnsi="Arial" w:cs="Arial"/>
          <w:sz w:val="24"/>
          <w:szCs w:val="24"/>
          <w:lang w:val="mn-MN"/>
        </w:rPr>
        <w:t>тай</w:t>
      </w:r>
      <w:r w:rsidR="005744DD" w:rsidRPr="005744DD">
        <w:rPr>
          <w:rFonts w:ascii="Arial" w:hAnsi="Arial" w:cs="Arial"/>
          <w:sz w:val="24"/>
          <w:szCs w:val="24"/>
          <w:lang w:val="mn-MN"/>
        </w:rPr>
        <w:t xml:space="preserve"> зангилаан дахь хүчдэлийн статик тогтворжилтын  аюулгүй байдлын хамгийн бага коэффицеинт.</w:t>
      </w:r>
    </w:p>
    <w:p w:rsidR="00106689"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Pr="005744DD" w:rsidRDefault="00106689" w:rsidP="0092481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17. Цахилгаан эрчим хүчний өөр өөр горимуудын хувьд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статик </w:t>
      </w:r>
      <w:r w:rsidR="00E47BF9">
        <w:rPr>
          <w:rFonts w:ascii="Arial" w:hAnsi="Arial" w:cs="Arial"/>
          <w:sz w:val="24"/>
          <w:szCs w:val="24"/>
          <w:highlight w:val="yellow"/>
          <w:lang w:val="mn-MN"/>
        </w:rPr>
        <w:t>хэвийн бус</w:t>
      </w:r>
      <w:r w:rsidR="005744DD" w:rsidRPr="005744DD">
        <w:rPr>
          <w:rFonts w:ascii="Arial" w:hAnsi="Arial" w:cs="Arial"/>
          <w:sz w:val="24"/>
          <w:szCs w:val="24"/>
          <w:lang w:val="mn-MN"/>
        </w:rPr>
        <w:t xml:space="preserve"> тогтворжилт болон хүчдэлийн  статик тогтворжилтын аюулгүй байдлын хамгийн бага коэфицеинтын утга  нь </w:t>
      </w:r>
      <w:r>
        <w:rPr>
          <w:rFonts w:ascii="Arial" w:hAnsi="Arial" w:cs="Arial"/>
          <w:sz w:val="24"/>
          <w:szCs w:val="24"/>
          <w:lang w:val="mn-MN"/>
        </w:rPr>
        <w:t>“</w:t>
      </w:r>
      <w:r w:rsidR="005744DD" w:rsidRPr="005744DD">
        <w:rPr>
          <w:rFonts w:ascii="Arial" w:hAnsi="Arial" w:cs="Arial"/>
          <w:sz w:val="24"/>
          <w:szCs w:val="24"/>
          <w:lang w:val="mn-MN"/>
        </w:rPr>
        <w:t>Аргачилсан заав</w:t>
      </w:r>
      <w:r>
        <w:rPr>
          <w:rFonts w:ascii="Arial" w:hAnsi="Arial" w:cs="Arial"/>
          <w:sz w:val="24"/>
          <w:szCs w:val="24"/>
          <w:lang w:val="mn-MN"/>
        </w:rPr>
        <w:t>а</w:t>
      </w:r>
      <w:r w:rsidR="005744DD" w:rsidRPr="005744DD">
        <w:rPr>
          <w:rFonts w:ascii="Arial" w:hAnsi="Arial" w:cs="Arial"/>
          <w:sz w:val="24"/>
          <w:szCs w:val="24"/>
          <w:lang w:val="mn-MN"/>
        </w:rPr>
        <w:t>р</w:t>
      </w:r>
      <w:r>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5B9BD5" w:themeColor="accent1"/>
          <w:sz w:val="24"/>
          <w:szCs w:val="24"/>
          <w:lang w:val="mn-MN"/>
        </w:rPr>
        <w:t xml:space="preserve">хавсралтын 5-р хүснэгтэд </w:t>
      </w:r>
      <w:r w:rsidR="005744DD" w:rsidRPr="005744DD">
        <w:rPr>
          <w:rFonts w:ascii="Arial" w:hAnsi="Arial" w:cs="Arial"/>
          <w:sz w:val="24"/>
          <w:szCs w:val="24"/>
          <w:lang w:val="mn-MN"/>
        </w:rPr>
        <w:t>заасан шаардлаг</w:t>
      </w:r>
      <w:r>
        <w:rPr>
          <w:rFonts w:ascii="Arial" w:hAnsi="Arial" w:cs="Arial"/>
          <w:sz w:val="24"/>
          <w:szCs w:val="24"/>
          <w:lang w:val="mn-MN"/>
        </w:rPr>
        <w:t>а</w:t>
      </w:r>
      <w:r w:rsidR="005744DD" w:rsidRPr="005744DD">
        <w:rPr>
          <w:rFonts w:ascii="Arial" w:hAnsi="Arial" w:cs="Arial"/>
          <w:sz w:val="24"/>
          <w:szCs w:val="24"/>
          <w:lang w:val="mn-MN"/>
        </w:rPr>
        <w:t xml:space="preserve">тай дараах нөхцлүүдийн хувьд </w:t>
      </w:r>
      <w:r>
        <w:rPr>
          <w:rFonts w:ascii="Arial" w:hAnsi="Arial" w:cs="Arial"/>
          <w:sz w:val="24"/>
          <w:szCs w:val="24"/>
          <w:lang w:val="mn-MN"/>
        </w:rPr>
        <w:t>зохицсон</w:t>
      </w:r>
      <w:r w:rsidR="005744DD" w:rsidRPr="005744DD">
        <w:rPr>
          <w:rFonts w:ascii="Arial" w:hAnsi="Arial" w:cs="Arial"/>
          <w:sz w:val="24"/>
          <w:szCs w:val="24"/>
          <w:lang w:val="mn-MN"/>
        </w:rPr>
        <w:t xml:space="preserve"> байх  ёстой:</w:t>
      </w:r>
    </w:p>
    <w:p w:rsidR="00106689" w:rsidRDefault="00106689" w:rsidP="00924815">
      <w:pPr>
        <w:spacing w:line="276" w:lineRule="auto"/>
        <w:contextualSpacing/>
        <w:jc w:val="both"/>
        <w:rPr>
          <w:rFonts w:ascii="Arial" w:hAnsi="Arial" w:cs="Arial"/>
          <w:sz w:val="24"/>
          <w:szCs w:val="24"/>
          <w:lang w:val="mn-MN"/>
        </w:rPr>
      </w:pPr>
    </w:p>
    <w:p w:rsidR="005744DD" w:rsidRPr="005744DD" w:rsidRDefault="002C7E7D"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системийн </w:t>
      </w:r>
      <w:r w:rsidR="005744DD" w:rsidRPr="005744DD">
        <w:rPr>
          <w:rFonts w:ascii="Arial" w:hAnsi="Arial" w:cs="Arial"/>
          <w:sz w:val="24"/>
          <w:szCs w:val="24"/>
          <w:highlight w:val="yellow"/>
          <w:lang w:val="mn-MN"/>
        </w:rPr>
        <w:t>хэвийн</w:t>
      </w:r>
      <w:r w:rsidR="005744DD" w:rsidRPr="005744DD">
        <w:rPr>
          <w:rFonts w:ascii="Arial" w:hAnsi="Arial" w:cs="Arial"/>
          <w:sz w:val="24"/>
          <w:szCs w:val="24"/>
          <w:lang w:val="mn-MN"/>
        </w:rPr>
        <w:t xml:space="preserve"> схемд (цаашид </w:t>
      </w:r>
      <w:r w:rsidR="005744DD" w:rsidRPr="005744DD">
        <w:rPr>
          <w:rFonts w:ascii="Arial" w:hAnsi="Arial" w:cs="Arial"/>
          <w:sz w:val="24"/>
          <w:szCs w:val="24"/>
          <w:highlight w:val="yellow"/>
          <w:lang w:val="mn-MN"/>
        </w:rPr>
        <w:t>хэвийн</w:t>
      </w:r>
      <w:r w:rsidR="005744DD" w:rsidRPr="005744DD">
        <w:rPr>
          <w:rFonts w:ascii="Arial" w:hAnsi="Arial" w:cs="Arial"/>
          <w:sz w:val="24"/>
          <w:szCs w:val="24"/>
          <w:lang w:val="mn-MN"/>
        </w:rPr>
        <w:t xml:space="preserve"> схем гэх) тогтворжилтыг тодорхойлдог бүх ЦДШ болон цахилгаан сүлжээний тоног төхөөрөмжүүд,  ажиллагаатай байна;</w:t>
      </w:r>
    </w:p>
    <w:p w:rsidR="005744DD" w:rsidRPr="005744DD" w:rsidRDefault="002C7E7D"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системийн засварын схемд нэг буюу хэд хэдэн ЦДШ-ын </w:t>
      </w:r>
      <w:r w:rsidR="00CC0F0D">
        <w:rPr>
          <w:rFonts w:ascii="Arial" w:hAnsi="Arial" w:cs="Arial"/>
          <w:sz w:val="24"/>
          <w:szCs w:val="24"/>
          <w:lang w:val="mn-MN"/>
        </w:rPr>
        <w:t>тасралтын нөхцлөөс</w:t>
      </w:r>
      <w:r w:rsidR="005744DD" w:rsidRPr="005744DD">
        <w:rPr>
          <w:rFonts w:ascii="Arial" w:hAnsi="Arial" w:cs="Arial"/>
          <w:sz w:val="24"/>
          <w:szCs w:val="24"/>
          <w:lang w:val="mn-MN"/>
        </w:rPr>
        <w:t xml:space="preserve"> үүдэлтэй, III </w:t>
      </w:r>
      <w:r w:rsidR="00106689">
        <w:rPr>
          <w:rFonts w:ascii="Arial" w:hAnsi="Arial" w:cs="Arial"/>
          <w:sz w:val="24"/>
          <w:szCs w:val="24"/>
          <w:lang w:val="mn-MN"/>
        </w:rPr>
        <w:t>бүлгийн</w:t>
      </w:r>
      <w:r w:rsidR="005744DD" w:rsidRPr="005744DD">
        <w:rPr>
          <w:rFonts w:ascii="Arial" w:hAnsi="Arial" w:cs="Arial"/>
          <w:sz w:val="24"/>
          <w:szCs w:val="24"/>
          <w:lang w:val="mn-MN"/>
        </w:rPr>
        <w:t xml:space="preserve"> норматив савлалтыг  харгалзан тодорхойлсон, </w:t>
      </w:r>
      <w:r w:rsidR="00CC0F0D" w:rsidRPr="005744DD">
        <w:rPr>
          <w:rFonts w:ascii="Arial" w:hAnsi="Arial" w:cs="Arial"/>
          <w:sz w:val="24"/>
          <w:szCs w:val="24"/>
          <w:lang w:val="mn-MN"/>
        </w:rPr>
        <w:t xml:space="preserve">цахилгаан сүлжээний тоног төхөөрөмжүүдийн </w:t>
      </w:r>
      <w:r w:rsidR="005744DD" w:rsidRPr="005744DD">
        <w:rPr>
          <w:rFonts w:ascii="Arial" w:hAnsi="Arial" w:cs="Arial"/>
          <w:sz w:val="24"/>
          <w:szCs w:val="24"/>
          <w:lang w:val="mn-MN"/>
        </w:rPr>
        <w:t xml:space="preserve">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урсгал,  хэвийн схемд (цаашид - засварын схем) яг ижил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хамгийн их урсгалтай харьцуулахад багассан бай</w:t>
      </w:r>
      <w:r w:rsidR="00851435">
        <w:rPr>
          <w:rFonts w:ascii="Arial" w:hAnsi="Arial" w:cs="Arial"/>
          <w:sz w:val="24"/>
          <w:szCs w:val="24"/>
          <w:lang w:val="mn-MN"/>
        </w:rPr>
        <w:t>на</w:t>
      </w:r>
      <w:r w:rsidR="005744DD" w:rsidRPr="005744DD">
        <w:rPr>
          <w:rFonts w:ascii="Arial" w:hAnsi="Arial" w:cs="Arial"/>
          <w:sz w:val="24"/>
          <w:szCs w:val="24"/>
          <w:lang w:val="mn-MN"/>
        </w:rPr>
        <w:t xml:space="preserve">.  </w:t>
      </w:r>
    </w:p>
    <w:p w:rsidR="005744DD" w:rsidRPr="005744DD" w:rsidRDefault="00CC0F0D" w:rsidP="0085143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     18. Н</w:t>
      </w:r>
      <w:r w:rsidR="005744DD" w:rsidRPr="005744DD">
        <w:rPr>
          <w:rFonts w:ascii="Arial" w:hAnsi="Arial" w:cs="Arial"/>
          <w:sz w:val="24"/>
          <w:szCs w:val="24"/>
          <w:highlight w:val="yellow"/>
          <w:lang w:val="mn-MN"/>
        </w:rPr>
        <w:t>орматив савлалтын</w:t>
      </w:r>
      <w:r w:rsidR="005744DD" w:rsidRPr="005744DD">
        <w:rPr>
          <w:rFonts w:ascii="Arial" w:hAnsi="Arial" w:cs="Arial"/>
          <w:sz w:val="24"/>
          <w:szCs w:val="24"/>
          <w:lang w:val="mn-MN"/>
        </w:rPr>
        <w:t xml:space="preserve"> дараа</w:t>
      </w:r>
      <w:r>
        <w:rPr>
          <w:rFonts w:ascii="Arial" w:hAnsi="Arial" w:cs="Arial"/>
          <w:sz w:val="24"/>
          <w:szCs w:val="24"/>
          <w:lang w:val="mn-MN"/>
        </w:rPr>
        <w:t>х</w:t>
      </w:r>
      <w:r w:rsidR="005744DD" w:rsidRPr="005744DD">
        <w:rPr>
          <w:rFonts w:ascii="Arial" w:hAnsi="Arial" w:cs="Arial"/>
          <w:sz w:val="24"/>
          <w:szCs w:val="24"/>
          <w:lang w:val="mn-MN"/>
        </w:rPr>
        <w:t xml:space="preserve"> аваарийн дараах горимд, </w:t>
      </w:r>
      <w:r w:rsidR="005744DD" w:rsidRPr="005744DD">
        <w:rPr>
          <w:rFonts w:ascii="Arial" w:hAnsi="Arial" w:cs="Arial"/>
          <w:sz w:val="24"/>
          <w:szCs w:val="24"/>
          <w:highlight w:val="yellow"/>
          <w:lang w:val="mn-MN"/>
        </w:rPr>
        <w:t>хэвийн</w:t>
      </w:r>
      <w:r w:rsidR="005744DD" w:rsidRPr="005744DD">
        <w:rPr>
          <w:rFonts w:ascii="Arial" w:hAnsi="Arial" w:cs="Arial"/>
          <w:sz w:val="24"/>
          <w:szCs w:val="24"/>
          <w:lang w:val="mn-MN"/>
        </w:rPr>
        <w:t xml:space="preserve"> горимд, болон албадмал горимд Аргачилсан зааврын </w:t>
      </w:r>
      <w:r w:rsidR="005744DD" w:rsidRPr="005744DD">
        <w:rPr>
          <w:rFonts w:ascii="Arial" w:hAnsi="Arial" w:cs="Arial"/>
          <w:color w:val="5B9BD5" w:themeColor="accent1"/>
          <w:sz w:val="24"/>
          <w:szCs w:val="24"/>
          <w:lang w:val="mn-MN"/>
        </w:rPr>
        <w:t>19, 20-р зүйлд заасны дагуу тодорхойлсон</w:t>
      </w:r>
      <w:r w:rsidR="005744DD" w:rsidRPr="005744DD">
        <w:rPr>
          <w:rFonts w:ascii="Arial" w:hAnsi="Arial" w:cs="Arial"/>
          <w:sz w:val="24"/>
          <w:szCs w:val="24"/>
          <w:lang w:val="mn-MN"/>
        </w:rPr>
        <w:t xml:space="preserve"> хяналтын </w:t>
      </w:r>
      <w:r>
        <w:rPr>
          <w:rFonts w:ascii="Arial" w:hAnsi="Arial" w:cs="Arial"/>
          <w:sz w:val="24"/>
          <w:szCs w:val="24"/>
          <w:lang w:val="mn-MN"/>
        </w:rPr>
        <w:t>цэгүүд</w:t>
      </w:r>
      <w:r w:rsidR="005744DD" w:rsidRPr="005744DD">
        <w:rPr>
          <w:rFonts w:ascii="Arial" w:hAnsi="Arial" w:cs="Arial"/>
          <w:sz w:val="24"/>
          <w:szCs w:val="24"/>
          <w:lang w:val="mn-MN"/>
        </w:rPr>
        <w:t xml:space="preserve">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статик </w:t>
      </w:r>
      <w:r w:rsidR="00E47BF9">
        <w:rPr>
          <w:rFonts w:ascii="Arial" w:hAnsi="Arial" w:cs="Arial"/>
          <w:sz w:val="24"/>
          <w:szCs w:val="24"/>
          <w:lang w:val="mn-MN"/>
        </w:rPr>
        <w:t>хэвийн бус</w:t>
      </w:r>
      <w:r w:rsidR="005744DD" w:rsidRPr="005744DD">
        <w:rPr>
          <w:rFonts w:ascii="Arial" w:hAnsi="Arial" w:cs="Arial"/>
          <w:sz w:val="24"/>
          <w:szCs w:val="24"/>
          <w:lang w:val="mn-MN"/>
        </w:rPr>
        <w:t xml:space="preserve"> тогтворжилтын аюулгүй</w:t>
      </w:r>
      <w:r>
        <w:rPr>
          <w:rFonts w:ascii="Arial" w:hAnsi="Arial" w:cs="Arial"/>
          <w:sz w:val="24"/>
          <w:szCs w:val="24"/>
          <w:lang w:val="mn-MN"/>
        </w:rPr>
        <w:t xml:space="preserve"> байдлын</w:t>
      </w:r>
      <w:r w:rsidR="005744DD" w:rsidRPr="005744DD">
        <w:rPr>
          <w:rFonts w:ascii="Arial" w:hAnsi="Arial" w:cs="Arial"/>
          <w:sz w:val="24"/>
          <w:szCs w:val="24"/>
          <w:lang w:val="mn-MN"/>
        </w:rPr>
        <w:t xml:space="preserve"> коэффициент болон  ачаалалтай зангилаан дахь хүчдэлийн статик тогтворжилтын аюулгүй</w:t>
      </w:r>
      <w:r>
        <w:rPr>
          <w:rFonts w:ascii="Arial" w:hAnsi="Arial" w:cs="Arial"/>
          <w:sz w:val="24"/>
          <w:szCs w:val="24"/>
          <w:lang w:val="mn-MN"/>
        </w:rPr>
        <w:t xml:space="preserve"> байдлын </w:t>
      </w:r>
      <w:r w:rsidR="005744DD" w:rsidRPr="005744DD">
        <w:rPr>
          <w:rFonts w:ascii="Arial" w:hAnsi="Arial" w:cs="Arial"/>
          <w:sz w:val="24"/>
          <w:szCs w:val="24"/>
          <w:lang w:val="mn-MN"/>
        </w:rPr>
        <w:t xml:space="preserve"> коэффициентын утгууд, Аргачилсан зааврын </w:t>
      </w:r>
      <w:r w:rsidR="005744DD" w:rsidRPr="005744DD">
        <w:rPr>
          <w:rFonts w:ascii="Arial" w:hAnsi="Arial" w:cs="Arial"/>
          <w:color w:val="5B9BD5" w:themeColor="accent1"/>
          <w:sz w:val="24"/>
          <w:szCs w:val="24"/>
          <w:lang w:val="mn-MN"/>
        </w:rPr>
        <w:t xml:space="preserve">хавсралтын 5-р хүснэгтэд </w:t>
      </w:r>
      <w:r w:rsidR="005744DD" w:rsidRPr="005744DD">
        <w:rPr>
          <w:rFonts w:ascii="Arial" w:hAnsi="Arial" w:cs="Arial"/>
          <w:sz w:val="24"/>
          <w:szCs w:val="24"/>
          <w:lang w:val="mn-MN"/>
        </w:rPr>
        <w:t>заасан утгаас бага байж болохгүй.</w:t>
      </w:r>
    </w:p>
    <w:p w:rsidR="005744DD" w:rsidRPr="005744DD" w:rsidRDefault="005744DD" w:rsidP="00851435">
      <w:pPr>
        <w:spacing w:line="276" w:lineRule="auto"/>
        <w:contextualSpacing/>
        <w:jc w:val="both"/>
        <w:rPr>
          <w:rFonts w:ascii="Arial" w:hAnsi="Arial" w:cs="Arial"/>
          <w:sz w:val="24"/>
          <w:szCs w:val="24"/>
          <w:lang w:val="mn-MN"/>
        </w:rPr>
      </w:pPr>
    </w:p>
    <w:p w:rsidR="005744DD" w:rsidRDefault="00851435" w:rsidP="00851435">
      <w:pPr>
        <w:widowControl w:val="0"/>
        <w:autoSpaceDE w:val="0"/>
        <w:autoSpaceDN w:val="0"/>
        <w:adjustRightInd w:val="0"/>
        <w:spacing w:line="276" w:lineRule="auto"/>
        <w:ind w:firstLine="320"/>
        <w:jc w:val="both"/>
        <w:rPr>
          <w:rFonts w:ascii="Arial" w:eastAsiaTheme="minorEastAsia" w:hAnsi="Arial" w:cs="Arial"/>
          <w:sz w:val="24"/>
          <w:szCs w:val="24"/>
          <w:lang w:val="ru-RU"/>
        </w:rPr>
      </w:pPr>
      <w:r>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19.</w:t>
      </w:r>
      <w:r w:rsidR="005744DD" w:rsidRPr="005744DD">
        <w:rPr>
          <w:rFonts w:ascii="Arial" w:hAnsi="Arial" w:cs="Arial"/>
          <w:sz w:val="24"/>
          <w:szCs w:val="24"/>
        </w:rPr>
        <w:t xml:space="preserve"> </w:t>
      </w:r>
      <w:r w:rsidR="005744DD" w:rsidRPr="005744DD">
        <w:rPr>
          <w:rFonts w:ascii="Arial" w:hAnsi="Arial" w:cs="Arial"/>
          <w:sz w:val="24"/>
          <w:szCs w:val="24"/>
          <w:lang w:val="mn-MN"/>
        </w:rPr>
        <w:t>Х</w:t>
      </w:r>
      <w:r w:rsidR="005744DD" w:rsidRPr="005744DD">
        <w:rPr>
          <w:rFonts w:ascii="Arial" w:eastAsiaTheme="minorEastAsia" w:hAnsi="Arial" w:cs="Arial"/>
          <w:sz w:val="24"/>
          <w:szCs w:val="24"/>
          <w:lang w:val="ru-RU"/>
        </w:rPr>
        <w:t>яналт</w:t>
      </w:r>
      <w:r w:rsidR="005744DD" w:rsidRPr="005744DD">
        <w:rPr>
          <w:rFonts w:ascii="Arial" w:eastAsiaTheme="minorEastAsia" w:hAnsi="Arial" w:cs="Arial"/>
          <w:sz w:val="24"/>
          <w:szCs w:val="24"/>
          <w:lang w:val="mn-MN"/>
        </w:rPr>
        <w:t>ын</w:t>
      </w:r>
      <w:r w:rsidR="005744DD" w:rsidRPr="005744DD">
        <w:rPr>
          <w:rFonts w:ascii="Arial" w:eastAsiaTheme="minorEastAsia" w:hAnsi="Arial" w:cs="Arial"/>
          <w:sz w:val="24"/>
          <w:szCs w:val="24"/>
          <w:lang w:val="ru-RU"/>
        </w:rPr>
        <w:t xml:space="preserve"> </w:t>
      </w:r>
      <w:r w:rsidR="005744DD" w:rsidRPr="005744DD">
        <w:rPr>
          <w:rFonts w:ascii="Arial" w:eastAsiaTheme="minorEastAsia" w:hAnsi="Arial" w:cs="Arial"/>
          <w:sz w:val="24"/>
          <w:szCs w:val="24"/>
          <w:lang w:val="mn-MN"/>
        </w:rPr>
        <w:t>цэгүүд дэх</w:t>
      </w:r>
      <w:r w:rsidR="005744DD" w:rsidRPr="005744DD">
        <w:rPr>
          <w:rFonts w:ascii="Arial" w:eastAsiaTheme="minorEastAsia" w:hAnsi="Arial" w:cs="Arial"/>
          <w:sz w:val="24"/>
          <w:szCs w:val="24"/>
          <w:lang w:val="ru-RU"/>
        </w:rPr>
        <w:t xml:space="preserve"> </w:t>
      </w:r>
      <w:r w:rsidR="005744DD" w:rsidRPr="005744DD">
        <w:rPr>
          <w:rFonts w:ascii="Arial" w:eastAsiaTheme="minorEastAsia" w:hAnsi="Arial" w:cs="Arial"/>
          <w:sz w:val="24"/>
          <w:szCs w:val="24"/>
          <w:lang w:val="mn-MN"/>
        </w:rPr>
        <w:t xml:space="preserve">бодит </w:t>
      </w:r>
      <w:r w:rsidR="005744DD" w:rsidRPr="005744DD">
        <w:rPr>
          <w:rFonts w:ascii="Arial" w:eastAsiaTheme="minorEastAsia" w:hAnsi="Arial" w:cs="Arial"/>
          <w:sz w:val="24"/>
          <w:szCs w:val="24"/>
          <w:lang w:val="ru-RU"/>
        </w:rPr>
        <w:t>чадлын статик</w:t>
      </w:r>
      <w:r w:rsidR="005744DD" w:rsidRPr="005744DD">
        <w:rPr>
          <w:rFonts w:ascii="Arial" w:eastAsiaTheme="minorEastAsia" w:hAnsi="Arial" w:cs="Arial"/>
          <w:sz w:val="24"/>
          <w:szCs w:val="24"/>
          <w:lang w:val="mn-MN"/>
        </w:rPr>
        <w:t>,</w:t>
      </w:r>
      <w:r w:rsidR="005744DD" w:rsidRPr="005744DD">
        <w:rPr>
          <w:rFonts w:ascii="Arial" w:eastAsiaTheme="minorEastAsia" w:hAnsi="Arial" w:cs="Arial"/>
          <w:sz w:val="24"/>
          <w:szCs w:val="24"/>
          <w:lang w:val="ru-RU"/>
        </w:rPr>
        <w:t xml:space="preserve"> </w:t>
      </w:r>
      <w:r w:rsidR="002C7E7D">
        <w:rPr>
          <w:rFonts w:ascii="Arial" w:eastAsiaTheme="minorEastAsia" w:hAnsi="Arial" w:cs="Arial"/>
          <w:sz w:val="24"/>
          <w:szCs w:val="24"/>
          <w:lang w:val="mn-MN"/>
        </w:rPr>
        <w:t xml:space="preserve">тогмол бус </w:t>
      </w:r>
      <w:r w:rsidR="005744DD" w:rsidRPr="005744DD">
        <w:rPr>
          <w:rFonts w:ascii="Arial" w:eastAsiaTheme="minorEastAsia" w:hAnsi="Arial" w:cs="Arial"/>
          <w:sz w:val="24"/>
          <w:szCs w:val="24"/>
          <w:lang w:val="ru-RU"/>
        </w:rPr>
        <w:t>тогтвор</w:t>
      </w:r>
      <w:r w:rsidR="005744DD" w:rsidRPr="005744DD">
        <w:rPr>
          <w:rFonts w:ascii="Arial" w:eastAsiaTheme="minorEastAsia" w:hAnsi="Arial" w:cs="Arial"/>
          <w:sz w:val="24"/>
          <w:szCs w:val="24"/>
          <w:lang w:val="mn-MN"/>
        </w:rPr>
        <w:t xml:space="preserve">жилтын </w:t>
      </w:r>
      <w:r w:rsidR="005744DD" w:rsidRPr="005744DD">
        <w:rPr>
          <w:rFonts w:ascii="Arial" w:eastAsiaTheme="minorEastAsia" w:hAnsi="Arial" w:cs="Arial"/>
          <w:sz w:val="24"/>
          <w:szCs w:val="24"/>
          <w:lang w:val="ru-RU"/>
        </w:rPr>
        <w:t xml:space="preserve"> аюулгүй</w:t>
      </w:r>
      <w:r w:rsidR="005744DD" w:rsidRPr="005744DD">
        <w:rPr>
          <w:rFonts w:ascii="Arial" w:eastAsiaTheme="minorEastAsia" w:hAnsi="Arial" w:cs="Arial"/>
          <w:sz w:val="24"/>
          <w:szCs w:val="24"/>
          <w:lang w:val="mn-MN"/>
        </w:rPr>
        <w:t>н</w:t>
      </w:r>
      <w:r w:rsidR="005744DD" w:rsidRPr="005744DD">
        <w:rPr>
          <w:rFonts w:ascii="Arial" w:eastAsiaTheme="minorEastAsia" w:hAnsi="Arial" w:cs="Arial"/>
          <w:sz w:val="24"/>
          <w:szCs w:val="24"/>
          <w:lang w:val="ru-RU"/>
        </w:rPr>
        <w:t xml:space="preserve"> коэффициен</w:t>
      </w:r>
      <w:r w:rsidR="005744DD" w:rsidRPr="005744DD">
        <w:rPr>
          <w:rFonts w:ascii="Arial" w:eastAsiaTheme="minorEastAsia" w:hAnsi="Arial" w:cs="Arial"/>
          <w:sz w:val="24"/>
          <w:szCs w:val="24"/>
          <w:lang w:val="mn-MN"/>
        </w:rPr>
        <w:t>т</w:t>
      </w:r>
      <w:r w:rsidR="005744DD" w:rsidRPr="005744DD">
        <w:rPr>
          <w:rFonts w:ascii="Arial" w:eastAsiaTheme="minorEastAsia" w:hAnsi="Arial" w:cs="Arial"/>
          <w:sz w:val="24"/>
          <w:szCs w:val="24"/>
          <w:lang w:val="ru-RU"/>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p</m:t>
            </m:r>
          </m:sub>
        </m:sSub>
      </m:oMath>
      <w:r w:rsidR="005744DD" w:rsidRPr="005744DD">
        <w:rPr>
          <w:rFonts w:ascii="Arial" w:eastAsiaTheme="minorEastAsia" w:hAnsi="Arial" w:cs="Arial"/>
          <w:sz w:val="24"/>
          <w:szCs w:val="24"/>
          <w:lang w:val="mn-MN"/>
        </w:rPr>
        <w:t>–</w:t>
      </w:r>
      <w:r w:rsidR="005744DD" w:rsidRPr="005744DD">
        <w:rPr>
          <w:rFonts w:ascii="Arial" w:eastAsiaTheme="minorEastAsia" w:hAnsi="Arial" w:cs="Arial"/>
          <w:sz w:val="24"/>
          <w:szCs w:val="24"/>
          <w:lang w:val="ru-RU"/>
        </w:rPr>
        <w:t>ийг</w:t>
      </w:r>
      <w:r w:rsidR="005744DD" w:rsidRPr="005744DD">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 xml:space="preserve">дараахь томъёогоор тодорхойлно. </w:t>
      </w:r>
    </w:p>
    <w:p w:rsidR="002C7E7D" w:rsidRDefault="002C7E7D" w:rsidP="00851435">
      <w:pPr>
        <w:widowControl w:val="0"/>
        <w:autoSpaceDE w:val="0"/>
        <w:autoSpaceDN w:val="0"/>
        <w:adjustRightInd w:val="0"/>
        <w:spacing w:line="276" w:lineRule="auto"/>
        <w:ind w:firstLine="320"/>
        <w:jc w:val="both"/>
        <w:rPr>
          <w:rFonts w:ascii="Arial" w:eastAsiaTheme="minorEastAsia" w:hAnsi="Arial" w:cs="Arial"/>
          <w:sz w:val="24"/>
          <w:szCs w:val="24"/>
          <w:lang w:val="ru-RU"/>
        </w:rPr>
      </w:pPr>
    </w:p>
    <w:p w:rsidR="005744DD" w:rsidRPr="005744DD" w:rsidRDefault="00015A94" w:rsidP="00851435">
      <w:pPr>
        <w:widowControl w:val="0"/>
        <w:autoSpaceDE w:val="0"/>
        <w:autoSpaceDN w:val="0"/>
        <w:adjustRightInd w:val="0"/>
        <w:spacing w:line="276" w:lineRule="auto"/>
        <w:ind w:firstLine="320"/>
        <w:rPr>
          <w:rFonts w:ascii="Arial" w:eastAsiaTheme="minorEastAsia" w:hAnsi="Arial" w:cs="Arial"/>
          <w:sz w:val="24"/>
          <w:szCs w:val="24"/>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rPr>
          <m:t>=</m:t>
        </m:r>
        <m:r>
          <m:rPr>
            <m:sty m:val="p"/>
          </m:rPr>
          <w:rPr>
            <w:rFonts w:ascii="Cambria Math" w:eastAsiaTheme="minorEastAsia" w:hAnsi="Times New Roman" w:cs="Times New Roman"/>
            <w:sz w:val="24"/>
            <w:szCs w:val="24"/>
          </w:rPr>
          <m:t>=</m:t>
        </m:r>
        <m:f>
          <m:fPr>
            <m:ctrlPr>
              <w:rPr>
                <w:rFonts w:ascii="Cambria Math" w:eastAsiaTheme="minorEastAsia" w:hAnsi="Cambria Math" w:cs="Arial"/>
                <w:i/>
                <w:sz w:val="24"/>
                <w:szCs w:val="24"/>
                <w:lang w:val="ru-RU"/>
              </w:rPr>
            </m:ctrlPr>
          </m:fPr>
          <m:num>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пр</m:t>
                </m:r>
              </m:sub>
            </m:sSub>
            <m:r>
              <w:rPr>
                <w:rFonts w:ascii="Cambria Math" w:eastAsiaTheme="minorEastAsia" w:hAnsi="Cambria Math" w:cs="Times New Roman"/>
                <w:sz w:val="28"/>
                <w:szCs w:val="28"/>
              </w:rPr>
              <m:t>-(P+∆</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нк</m:t>
                </m:r>
              </m:sub>
            </m:sSub>
            <m:r>
              <w:rPr>
                <w:rFonts w:ascii="Cambria Math" w:eastAsiaTheme="minorEastAsia" w:hAnsi="Cambria Math" w:cs="Times New Roman"/>
                <w:sz w:val="28"/>
                <w:szCs w:val="28"/>
              </w:rPr>
              <m:t>)</m:t>
            </m:r>
          </m:num>
          <m:den>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пр</m:t>
                </m:r>
              </m:sub>
            </m:sSub>
          </m:den>
        </m:f>
      </m:oMath>
      <w:r w:rsidR="009E3C5E">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 (1)</w:t>
      </w:r>
    </w:p>
    <w:p w:rsidR="005744DD" w:rsidRPr="005744DD" w:rsidRDefault="005744DD" w:rsidP="002935A8">
      <w:pPr>
        <w:widowControl w:val="0"/>
        <w:autoSpaceDE w:val="0"/>
        <w:autoSpaceDN w:val="0"/>
        <w:adjustRightInd w:val="0"/>
        <w:spacing w:line="276" w:lineRule="auto"/>
        <w:rPr>
          <w:rFonts w:ascii="Arial" w:eastAsiaTheme="minorEastAsia" w:hAnsi="Arial" w:cs="Arial"/>
          <w:sz w:val="24"/>
          <w:szCs w:val="24"/>
          <w:lang w:val="ru-RU"/>
        </w:rPr>
      </w:pPr>
      <w:r w:rsidRPr="005744DD">
        <w:rPr>
          <w:rFonts w:ascii="Arial" w:eastAsiaTheme="minorEastAsia" w:hAnsi="Arial" w:cs="Arial"/>
          <w:sz w:val="24"/>
          <w:szCs w:val="24"/>
          <w:lang w:val="mn-MN"/>
        </w:rPr>
        <w:t>энд</w:t>
      </w:r>
      <w:r w:rsidRPr="005744DD">
        <w:rPr>
          <w:rFonts w:ascii="Arial" w:eastAsiaTheme="minorEastAsia" w:hAnsi="Arial" w:cs="Arial"/>
          <w:sz w:val="24"/>
          <w:szCs w:val="24"/>
          <w:lang w:val="ru-RU"/>
        </w:rPr>
        <w:t>:</w:t>
      </w:r>
      <w:r w:rsidRPr="005744DD">
        <w:rPr>
          <w:rFonts w:ascii="Arial" w:eastAsiaTheme="minorEastAsia" w:hAnsi="Arial" w:cs="Arial"/>
          <w:sz w:val="24"/>
          <w:szCs w:val="24"/>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пр</m:t>
            </m:r>
          </m:sub>
        </m:sSub>
      </m:oMath>
      <w:r w:rsidRPr="005744DD">
        <w:rPr>
          <w:rFonts w:ascii="Arial" w:eastAsiaTheme="minorEastAsia" w:hAnsi="Arial" w:cs="Arial"/>
          <w:i/>
          <w:sz w:val="24"/>
          <w:szCs w:val="24"/>
          <w:lang w:val="ru-RU"/>
        </w:rPr>
        <w:t xml:space="preserve"> </w:t>
      </w:r>
      <w:r w:rsidRPr="005744DD">
        <w:rPr>
          <w:rFonts w:ascii="Arial" w:eastAsiaTheme="minorEastAsia" w:hAnsi="Arial" w:cs="Arial"/>
          <w:sz w:val="24"/>
          <w:szCs w:val="24"/>
          <w:lang w:val="ru-RU"/>
        </w:rPr>
        <w:t xml:space="preserve"> - хяналт</w:t>
      </w:r>
      <w:r w:rsidRPr="005744DD">
        <w:rPr>
          <w:rFonts w:ascii="Arial" w:eastAsiaTheme="minorEastAsia" w:hAnsi="Arial" w:cs="Arial"/>
          <w:sz w:val="24"/>
          <w:szCs w:val="24"/>
          <w:lang w:val="mn-MN"/>
        </w:rPr>
        <w:t>ын</w:t>
      </w:r>
      <w:r w:rsidRPr="005744DD">
        <w:rPr>
          <w:rFonts w:ascii="Arial" w:eastAsiaTheme="minorEastAsia" w:hAnsi="Arial" w:cs="Arial"/>
          <w:sz w:val="24"/>
          <w:szCs w:val="24"/>
          <w:lang w:val="ru-RU"/>
        </w:rPr>
        <w:t xml:space="preserve"> </w:t>
      </w:r>
      <w:r w:rsidRPr="005744DD">
        <w:rPr>
          <w:rFonts w:ascii="Arial" w:eastAsiaTheme="minorEastAsia" w:hAnsi="Arial" w:cs="Arial"/>
          <w:sz w:val="24"/>
          <w:szCs w:val="24"/>
          <w:lang w:val="mn-MN"/>
        </w:rPr>
        <w:t>цэгүүд дэх</w:t>
      </w:r>
      <w:r w:rsidRPr="005744DD">
        <w:rPr>
          <w:rFonts w:ascii="Arial" w:eastAsiaTheme="minorEastAsia" w:hAnsi="Arial" w:cs="Arial"/>
          <w:sz w:val="24"/>
          <w:szCs w:val="24"/>
          <w:lang w:val="ru-RU"/>
        </w:rPr>
        <w:t xml:space="preserve"> </w:t>
      </w:r>
      <w:r w:rsidR="001D369E">
        <w:rPr>
          <w:rFonts w:ascii="Arial" w:eastAsiaTheme="minorEastAsia" w:hAnsi="Arial" w:cs="Arial"/>
          <w:sz w:val="24"/>
          <w:szCs w:val="24"/>
          <w:lang w:val="mn-MN"/>
        </w:rPr>
        <w:t>бодит</w:t>
      </w:r>
      <w:r w:rsidRPr="005744DD">
        <w:rPr>
          <w:rFonts w:ascii="Arial" w:eastAsiaTheme="minorEastAsia" w:hAnsi="Arial" w:cs="Arial"/>
          <w:sz w:val="24"/>
          <w:szCs w:val="24"/>
          <w:lang w:val="mn-MN"/>
        </w:rPr>
        <w:t xml:space="preserve"> чадлын </w:t>
      </w:r>
      <w:r w:rsidRPr="005744DD">
        <w:rPr>
          <w:rFonts w:ascii="Arial" w:eastAsiaTheme="minorEastAsia" w:hAnsi="Arial" w:cs="Arial"/>
          <w:sz w:val="24"/>
          <w:szCs w:val="24"/>
          <w:lang w:val="ru-RU"/>
        </w:rPr>
        <w:t xml:space="preserve"> урсгал</w:t>
      </w:r>
      <w:r w:rsidRPr="005744DD">
        <w:rPr>
          <w:rFonts w:ascii="Arial" w:eastAsiaTheme="minorEastAsia" w:hAnsi="Arial" w:cs="Arial"/>
          <w:sz w:val="24"/>
          <w:szCs w:val="24"/>
          <w:lang w:val="mn-MN"/>
        </w:rPr>
        <w:t>ын</w:t>
      </w:r>
      <w:r w:rsidRPr="005744DD">
        <w:rPr>
          <w:rFonts w:ascii="Arial" w:eastAsiaTheme="minorEastAsia" w:hAnsi="Arial" w:cs="Arial"/>
          <w:sz w:val="24"/>
          <w:szCs w:val="24"/>
          <w:lang w:val="ru-RU"/>
        </w:rPr>
        <w:t xml:space="preserve"> статик </w:t>
      </w:r>
      <w:r w:rsidR="00E47BF9">
        <w:rPr>
          <w:rFonts w:ascii="Arial" w:eastAsiaTheme="minorEastAsia" w:hAnsi="Arial" w:cs="Arial"/>
          <w:sz w:val="24"/>
          <w:szCs w:val="24"/>
          <w:lang w:val="mn-MN"/>
        </w:rPr>
        <w:t>хэвийн бус</w:t>
      </w:r>
      <w:r w:rsidRPr="005744DD">
        <w:rPr>
          <w:rFonts w:ascii="Arial" w:eastAsiaTheme="minorEastAsia" w:hAnsi="Arial" w:cs="Arial"/>
          <w:sz w:val="24"/>
          <w:szCs w:val="24"/>
          <w:lang w:val="mn-MN"/>
        </w:rPr>
        <w:t xml:space="preserve"> </w:t>
      </w:r>
      <w:r w:rsidRPr="005744DD">
        <w:rPr>
          <w:rFonts w:ascii="Arial" w:eastAsiaTheme="minorEastAsia" w:hAnsi="Arial" w:cs="Arial"/>
          <w:sz w:val="24"/>
          <w:szCs w:val="24"/>
          <w:lang w:val="ru-RU"/>
        </w:rPr>
        <w:t>тогтвор</w:t>
      </w:r>
      <w:r w:rsidRPr="005744DD">
        <w:rPr>
          <w:rFonts w:ascii="Arial" w:eastAsiaTheme="minorEastAsia" w:hAnsi="Arial" w:cs="Arial"/>
          <w:sz w:val="24"/>
          <w:szCs w:val="24"/>
          <w:lang w:val="mn-MN"/>
        </w:rPr>
        <w:t>жилтоор</w:t>
      </w:r>
      <w:r w:rsidRPr="005744DD">
        <w:rPr>
          <w:rFonts w:ascii="Arial" w:eastAsiaTheme="minorEastAsia" w:hAnsi="Arial" w:cs="Arial"/>
          <w:sz w:val="24"/>
          <w:szCs w:val="24"/>
          <w:lang w:val="ru-RU"/>
        </w:rPr>
        <w:t xml:space="preserve"> хязгаарла</w:t>
      </w:r>
      <w:r w:rsidRPr="005744DD">
        <w:rPr>
          <w:rFonts w:ascii="Arial" w:eastAsiaTheme="minorEastAsia" w:hAnsi="Arial" w:cs="Arial"/>
          <w:sz w:val="24"/>
          <w:szCs w:val="24"/>
          <w:lang w:val="mn-MN"/>
        </w:rPr>
        <w:t>гддаг</w:t>
      </w:r>
      <w:r w:rsidRPr="005744DD">
        <w:rPr>
          <w:rFonts w:ascii="Arial" w:eastAsiaTheme="minorEastAsia" w:hAnsi="Arial" w:cs="Arial"/>
          <w:sz w:val="24"/>
          <w:szCs w:val="24"/>
          <w:lang w:val="ru-RU"/>
        </w:rPr>
        <w:t xml:space="preserve"> </w:t>
      </w:r>
      <w:r w:rsidR="002935A8">
        <w:rPr>
          <w:rFonts w:ascii="Arial" w:eastAsiaTheme="minorEastAsia" w:hAnsi="Arial" w:cs="Arial"/>
          <w:sz w:val="24"/>
          <w:szCs w:val="24"/>
        </w:rPr>
        <w:t>(</w:t>
      </w:r>
      <w:r w:rsidRPr="005744DD">
        <w:rPr>
          <w:rFonts w:ascii="Arial" w:eastAsiaTheme="minorEastAsia" w:hAnsi="Arial" w:cs="Arial"/>
          <w:sz w:val="24"/>
          <w:szCs w:val="24"/>
          <w:lang w:val="ru-RU"/>
        </w:rPr>
        <w:t>МВт</w:t>
      </w:r>
      <w:r w:rsidR="002935A8">
        <w:rPr>
          <w:rFonts w:ascii="Arial" w:eastAsiaTheme="minorEastAsia" w:hAnsi="Arial" w:cs="Arial"/>
          <w:sz w:val="24"/>
          <w:szCs w:val="24"/>
        </w:rPr>
        <w:t>)</w:t>
      </w:r>
      <w:r w:rsidRPr="005744DD">
        <w:rPr>
          <w:rFonts w:ascii="Arial" w:eastAsiaTheme="minorEastAsia" w:hAnsi="Arial" w:cs="Arial"/>
          <w:sz w:val="24"/>
          <w:szCs w:val="24"/>
          <w:lang w:val="ru-RU"/>
        </w:rPr>
        <w:t>;</w:t>
      </w:r>
    </w:p>
    <w:p w:rsidR="005744DD" w:rsidRPr="005744DD" w:rsidRDefault="00851435" w:rsidP="00851435">
      <w:pPr>
        <w:widowControl w:val="0"/>
        <w:autoSpaceDE w:val="0"/>
        <w:autoSpaceDN w:val="0"/>
        <w:adjustRightInd w:val="0"/>
        <w:spacing w:line="276" w:lineRule="auto"/>
        <w:jc w:val="both"/>
        <w:rPr>
          <w:rFonts w:ascii="Arial" w:eastAsiaTheme="minorEastAsia" w:hAnsi="Arial" w:cs="Arial"/>
          <w:sz w:val="24"/>
          <w:szCs w:val="24"/>
          <w:lang w:val="ru-RU"/>
        </w:rPr>
      </w:pPr>
      <m:oMath>
        <m:r>
          <w:rPr>
            <w:rFonts w:ascii="Cambria Math" w:eastAsiaTheme="minorEastAsia" w:hAnsi="Cambria Math" w:cs="Times New Roman"/>
            <w:sz w:val="28"/>
            <w:szCs w:val="28"/>
          </w:rPr>
          <w:lastRenderedPageBreak/>
          <m:t>P</m:t>
        </m:r>
      </m:oMath>
      <w:r w:rsidR="005744DD" w:rsidRPr="005744DD">
        <w:rPr>
          <w:rFonts w:ascii="Arial" w:eastAsiaTheme="minorEastAsia" w:hAnsi="Arial" w:cs="Arial"/>
          <w:sz w:val="24"/>
          <w:szCs w:val="24"/>
          <w:lang w:val="ru-RU"/>
        </w:rPr>
        <w:t xml:space="preserve"> –</w:t>
      </w:r>
      <w:r>
        <w:rPr>
          <w:rFonts w:ascii="Arial" w:eastAsiaTheme="minorEastAsia" w:hAnsi="Arial" w:cs="Arial"/>
          <w:sz w:val="24"/>
          <w:szCs w:val="24"/>
          <w:lang w:val="mn-MN"/>
        </w:rPr>
        <w:t xml:space="preserve">шинжилгээ </w:t>
      </w:r>
      <w:r w:rsidR="005744DD" w:rsidRPr="005744DD">
        <w:rPr>
          <w:rFonts w:ascii="Arial" w:eastAsiaTheme="minorEastAsia" w:hAnsi="Arial" w:cs="Arial"/>
          <w:sz w:val="24"/>
          <w:szCs w:val="24"/>
          <w:lang w:val="mn-MN"/>
        </w:rPr>
        <w:t xml:space="preserve"> хийж байгаа</w:t>
      </w:r>
      <w:r w:rsidR="005744DD" w:rsidRPr="005744DD">
        <w:rPr>
          <w:rFonts w:ascii="Arial" w:eastAsiaTheme="minorEastAsia" w:hAnsi="Arial" w:cs="Arial"/>
          <w:sz w:val="24"/>
          <w:szCs w:val="24"/>
          <w:lang w:val="ru-RU"/>
        </w:rPr>
        <w:t xml:space="preserve"> гор</w:t>
      </w:r>
      <w:r w:rsidR="005744DD" w:rsidRPr="005744DD">
        <w:rPr>
          <w:rFonts w:ascii="Arial" w:eastAsiaTheme="minorEastAsia" w:hAnsi="Arial" w:cs="Arial"/>
          <w:sz w:val="24"/>
          <w:szCs w:val="24"/>
          <w:lang w:val="mn-MN"/>
        </w:rPr>
        <w:t xml:space="preserve">имын </w:t>
      </w:r>
      <w:r w:rsidR="005744DD" w:rsidRPr="005744DD">
        <w:rPr>
          <w:rFonts w:ascii="Arial" w:eastAsiaTheme="minorEastAsia" w:hAnsi="Arial" w:cs="Arial"/>
          <w:sz w:val="24"/>
          <w:szCs w:val="24"/>
          <w:lang w:val="ru-RU"/>
        </w:rPr>
        <w:t>хяналт</w:t>
      </w:r>
      <w:r w:rsidR="005744DD" w:rsidRPr="005744DD">
        <w:rPr>
          <w:rFonts w:ascii="Arial" w:eastAsiaTheme="minorEastAsia" w:hAnsi="Arial" w:cs="Arial"/>
          <w:sz w:val="24"/>
          <w:szCs w:val="24"/>
          <w:lang w:val="mn-MN"/>
        </w:rPr>
        <w:t>ын</w:t>
      </w:r>
      <w:r w:rsidR="005744DD" w:rsidRPr="005744DD">
        <w:rPr>
          <w:rFonts w:ascii="Arial" w:eastAsiaTheme="minorEastAsia" w:hAnsi="Arial" w:cs="Arial"/>
          <w:sz w:val="24"/>
          <w:szCs w:val="24"/>
          <w:lang w:val="ru-RU"/>
        </w:rPr>
        <w:t xml:space="preserve"> </w:t>
      </w:r>
      <w:r w:rsidR="005744DD" w:rsidRPr="005744DD">
        <w:rPr>
          <w:rFonts w:ascii="Arial" w:eastAsiaTheme="minorEastAsia" w:hAnsi="Arial" w:cs="Arial"/>
          <w:sz w:val="24"/>
          <w:szCs w:val="24"/>
          <w:lang w:val="mn-MN"/>
        </w:rPr>
        <w:t>цэгүүд дэх</w:t>
      </w:r>
      <w:r w:rsidR="005744DD" w:rsidRPr="005744DD">
        <w:rPr>
          <w:rFonts w:ascii="Arial" w:eastAsiaTheme="minorEastAsia" w:hAnsi="Arial" w:cs="Arial"/>
          <w:sz w:val="24"/>
          <w:szCs w:val="24"/>
          <w:lang w:val="ru-RU"/>
        </w:rPr>
        <w:t xml:space="preserve"> </w:t>
      </w:r>
      <w:r w:rsidR="001D369E">
        <w:rPr>
          <w:rFonts w:ascii="Arial" w:eastAsiaTheme="minorEastAsia" w:hAnsi="Arial" w:cs="Arial"/>
          <w:sz w:val="24"/>
          <w:szCs w:val="24"/>
          <w:lang w:val="mn-MN"/>
        </w:rPr>
        <w:t>бодит</w:t>
      </w:r>
      <w:r w:rsidR="009E3C5E">
        <w:rPr>
          <w:rFonts w:ascii="Arial" w:eastAsiaTheme="minorEastAsia" w:hAnsi="Arial" w:cs="Arial"/>
          <w:sz w:val="24"/>
          <w:szCs w:val="24"/>
          <w:lang w:val="mn-MN"/>
        </w:rPr>
        <w:t xml:space="preserve"> </w:t>
      </w:r>
      <w:r w:rsidR="005744DD" w:rsidRPr="005744DD">
        <w:rPr>
          <w:rFonts w:ascii="Arial" w:hAnsi="Arial" w:cs="Arial"/>
          <w:sz w:val="24"/>
          <w:szCs w:val="24"/>
          <w:lang w:val="mn-MN"/>
        </w:rPr>
        <w:t xml:space="preserve"> чадлын</w:t>
      </w:r>
      <w:r w:rsidR="005744DD" w:rsidRPr="005744DD">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урсгал</w:t>
      </w:r>
      <w:r>
        <w:rPr>
          <w:rFonts w:ascii="Arial" w:eastAsiaTheme="minorEastAsia" w:hAnsi="Arial" w:cs="Arial"/>
          <w:sz w:val="24"/>
          <w:szCs w:val="24"/>
          <w:lang w:val="mn-MN"/>
        </w:rPr>
        <w:t xml:space="preserve">  </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МВт</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w:t>
      </w:r>
    </w:p>
    <w:p w:rsidR="005744DD" w:rsidRPr="005744DD" w:rsidRDefault="00851435" w:rsidP="00851435">
      <w:pPr>
        <w:widowControl w:val="0"/>
        <w:autoSpaceDE w:val="0"/>
        <w:autoSpaceDN w:val="0"/>
        <w:adjustRightInd w:val="0"/>
        <w:spacing w:line="276" w:lineRule="auto"/>
        <w:jc w:val="both"/>
        <w:rPr>
          <w:rFonts w:ascii="Arial" w:eastAsiaTheme="minorEastAsia" w:hAnsi="Arial" w:cs="Arial"/>
          <w:sz w:val="24"/>
          <w:szCs w:val="24"/>
          <w:lang w:val="ru-RU"/>
        </w:rPr>
      </w:pPr>
      <m:oMath>
        <m: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нк</m:t>
            </m:r>
          </m:sub>
        </m:sSub>
        <m:r>
          <w:rPr>
            <w:rFonts w:ascii="Cambria Math" w:eastAsiaTheme="minorEastAsia" w:hAnsi="Cambria Math" w:cs="Times New Roman"/>
            <w:sz w:val="28"/>
            <w:szCs w:val="28"/>
          </w:rPr>
          <m:t xml:space="preserve"> </m:t>
        </m:r>
      </m:oMath>
      <w:r w:rsidR="005744DD" w:rsidRPr="005744DD">
        <w:rPr>
          <w:rFonts w:ascii="Arial" w:eastAsiaTheme="minorEastAsia" w:hAnsi="Arial" w:cs="Arial"/>
          <w:sz w:val="24"/>
          <w:szCs w:val="24"/>
          <w:lang w:val="ru-RU"/>
        </w:rPr>
        <w:t>- хяналт</w:t>
      </w:r>
      <w:r w:rsidR="005744DD" w:rsidRPr="005744DD">
        <w:rPr>
          <w:rFonts w:ascii="Arial" w:eastAsiaTheme="minorEastAsia" w:hAnsi="Arial" w:cs="Arial"/>
          <w:sz w:val="24"/>
          <w:szCs w:val="24"/>
          <w:lang w:val="mn-MN"/>
        </w:rPr>
        <w:t>ын</w:t>
      </w:r>
      <w:r w:rsidR="005744DD" w:rsidRPr="005744DD">
        <w:rPr>
          <w:rFonts w:ascii="Arial" w:eastAsiaTheme="minorEastAsia" w:hAnsi="Arial" w:cs="Arial"/>
          <w:sz w:val="24"/>
          <w:szCs w:val="24"/>
          <w:lang w:val="ru-RU"/>
        </w:rPr>
        <w:t xml:space="preserve"> </w:t>
      </w:r>
      <w:r w:rsidR="005744DD" w:rsidRPr="005744DD">
        <w:rPr>
          <w:rFonts w:ascii="Arial" w:eastAsiaTheme="minorEastAsia" w:hAnsi="Arial" w:cs="Arial"/>
          <w:sz w:val="24"/>
          <w:szCs w:val="24"/>
          <w:lang w:val="mn-MN"/>
        </w:rPr>
        <w:t>цэгүүд дэх</w:t>
      </w:r>
      <w:r w:rsidR="005744DD" w:rsidRPr="005744DD">
        <w:rPr>
          <w:rFonts w:ascii="Arial" w:eastAsiaTheme="minorEastAsia" w:hAnsi="Arial" w:cs="Arial"/>
          <w:sz w:val="24"/>
          <w:szCs w:val="24"/>
          <w:lang w:val="ru-RU"/>
        </w:rPr>
        <w:t xml:space="preserve"> </w:t>
      </w:r>
      <w:r w:rsidR="001D369E">
        <w:rPr>
          <w:rFonts w:ascii="Arial" w:eastAsiaTheme="minorEastAsia" w:hAnsi="Arial" w:cs="Arial"/>
          <w:sz w:val="24"/>
          <w:szCs w:val="24"/>
          <w:lang w:val="mn-MN"/>
        </w:rPr>
        <w:t>бодит</w:t>
      </w:r>
      <w:r w:rsidR="005744DD" w:rsidRPr="005744DD">
        <w:rPr>
          <w:rFonts w:ascii="Arial" w:eastAsiaTheme="minorEastAsia" w:hAnsi="Arial" w:cs="Arial"/>
          <w:sz w:val="24"/>
          <w:szCs w:val="24"/>
          <w:lang w:val="ru-RU"/>
        </w:rPr>
        <w:t xml:space="preserve"> чадлын </w:t>
      </w:r>
      <w:r w:rsidR="00EC6411" w:rsidRPr="00EC6411">
        <w:rPr>
          <w:rFonts w:ascii="Arial" w:eastAsiaTheme="minorEastAsia" w:hAnsi="Arial" w:cs="Arial"/>
          <w:sz w:val="24"/>
          <w:szCs w:val="24"/>
          <w:highlight w:val="yellow"/>
          <w:lang w:val="mn-MN"/>
        </w:rPr>
        <w:t>хэвийн бус</w:t>
      </w:r>
      <w:r w:rsidR="005744DD" w:rsidRPr="005744DD">
        <w:rPr>
          <w:rFonts w:ascii="Arial" w:eastAsiaTheme="minorEastAsia" w:hAnsi="Arial" w:cs="Arial"/>
          <w:sz w:val="24"/>
          <w:szCs w:val="24"/>
          <w:lang w:val="ru-RU"/>
        </w:rPr>
        <w:t xml:space="preserve"> хэлбэлзлийн далайц </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МВт</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w:t>
      </w:r>
    </w:p>
    <w:p w:rsidR="005744DD" w:rsidRPr="005744DD" w:rsidRDefault="005744DD" w:rsidP="00851435">
      <w:pPr>
        <w:widowControl w:val="0"/>
        <w:autoSpaceDE w:val="0"/>
        <w:autoSpaceDN w:val="0"/>
        <w:adjustRightInd w:val="0"/>
        <w:spacing w:line="276" w:lineRule="auto"/>
        <w:jc w:val="both"/>
        <w:rPr>
          <w:rFonts w:ascii="Arial" w:eastAsiaTheme="minorEastAsia" w:hAnsi="Arial" w:cs="Arial"/>
          <w:sz w:val="24"/>
          <w:szCs w:val="24"/>
          <w:lang w:val="ru-RU"/>
        </w:rPr>
      </w:pPr>
      <w:r w:rsidRPr="005744DD">
        <w:rPr>
          <w:rFonts w:ascii="Arial" w:eastAsiaTheme="minorEastAsia" w:hAnsi="Arial" w:cs="Arial"/>
          <w:sz w:val="24"/>
          <w:szCs w:val="24"/>
          <w:lang w:val="mn-MN"/>
        </w:rPr>
        <w:t xml:space="preserve">     </w:t>
      </w:r>
      <w:r w:rsidR="00851435">
        <w:rPr>
          <w:rFonts w:ascii="Arial" w:eastAsiaTheme="minorEastAsia" w:hAnsi="Arial" w:cs="Arial"/>
          <w:sz w:val="24"/>
          <w:szCs w:val="24"/>
          <w:lang w:val="mn-MN"/>
        </w:rPr>
        <w:t xml:space="preserve">  </w:t>
      </w:r>
      <w:r w:rsidRPr="005744DD">
        <w:rPr>
          <w:rFonts w:ascii="Arial" w:eastAsiaTheme="minorEastAsia" w:hAnsi="Arial" w:cs="Arial"/>
          <w:sz w:val="24"/>
          <w:szCs w:val="24"/>
          <w:lang w:val="ru-RU"/>
        </w:rPr>
        <w:t xml:space="preserve">20. </w:t>
      </w:r>
      <w:r w:rsidRPr="005744DD">
        <w:rPr>
          <w:rFonts w:ascii="Arial" w:eastAsiaTheme="minorEastAsia" w:hAnsi="Arial" w:cs="Arial"/>
          <w:i/>
          <w:sz w:val="24"/>
          <w:szCs w:val="24"/>
          <w:lang w:val="mn-MN"/>
        </w:rPr>
        <w:t>К</w:t>
      </w:r>
      <w:r w:rsidRPr="005744DD">
        <w:rPr>
          <w:rFonts w:ascii="Arial" w:eastAsiaTheme="minorEastAsia" w:hAnsi="Arial" w:cs="Arial"/>
          <w:i/>
          <w:sz w:val="24"/>
          <w:szCs w:val="24"/>
          <w:vertAlign w:val="subscript"/>
        </w:rPr>
        <w:t>u</w:t>
      </w:r>
      <w:r w:rsidRPr="005744DD">
        <w:rPr>
          <w:rFonts w:ascii="Arial" w:eastAsiaTheme="minorEastAsia" w:hAnsi="Arial" w:cs="Arial"/>
          <w:sz w:val="24"/>
          <w:szCs w:val="24"/>
          <w:lang w:val="ru-RU"/>
        </w:rPr>
        <w:t xml:space="preserve"> </w:t>
      </w:r>
      <w:r w:rsidRPr="005744DD">
        <w:rPr>
          <w:rFonts w:ascii="Arial" w:eastAsiaTheme="minorEastAsia" w:hAnsi="Arial" w:cs="Arial"/>
          <w:sz w:val="24"/>
          <w:szCs w:val="24"/>
          <w:lang w:val="mn-MN"/>
        </w:rPr>
        <w:t>-</w:t>
      </w:r>
      <w:r w:rsidRPr="005744DD">
        <w:rPr>
          <w:rFonts w:ascii="Arial" w:eastAsiaTheme="minorEastAsia" w:hAnsi="Arial" w:cs="Arial"/>
          <w:sz w:val="24"/>
          <w:szCs w:val="24"/>
          <w:lang w:val="ru-RU"/>
        </w:rPr>
        <w:t xml:space="preserve"> ачаалалтай зангилаан дах</w:t>
      </w:r>
      <w:r w:rsidRPr="005744DD">
        <w:rPr>
          <w:rFonts w:ascii="Arial" w:eastAsiaTheme="minorEastAsia" w:hAnsi="Arial" w:cs="Arial"/>
          <w:sz w:val="24"/>
          <w:szCs w:val="24"/>
          <w:lang w:val="mn-MN"/>
        </w:rPr>
        <w:t>ь</w:t>
      </w:r>
      <w:r w:rsidRPr="005744DD">
        <w:rPr>
          <w:rFonts w:ascii="Arial" w:eastAsiaTheme="minorEastAsia" w:hAnsi="Arial" w:cs="Arial"/>
          <w:sz w:val="24"/>
          <w:szCs w:val="24"/>
          <w:lang w:val="ru-RU"/>
        </w:rPr>
        <w:t xml:space="preserve"> хүчдэлийн статик тогтворжилтын аюулгүй</w:t>
      </w:r>
      <w:r w:rsidR="002935A8">
        <w:rPr>
          <w:rFonts w:ascii="Arial" w:eastAsiaTheme="minorEastAsia" w:hAnsi="Arial" w:cs="Arial"/>
          <w:sz w:val="24"/>
          <w:szCs w:val="24"/>
        </w:rPr>
        <w:t xml:space="preserve"> </w:t>
      </w:r>
      <w:r w:rsidR="002935A8">
        <w:rPr>
          <w:rFonts w:ascii="Arial" w:eastAsiaTheme="minorEastAsia" w:hAnsi="Arial" w:cs="Arial"/>
          <w:sz w:val="24"/>
          <w:szCs w:val="24"/>
          <w:lang w:val="mn-MN"/>
        </w:rPr>
        <w:t>байдлын</w:t>
      </w:r>
      <w:r w:rsidRPr="005744DD">
        <w:rPr>
          <w:rFonts w:ascii="Arial" w:eastAsiaTheme="minorEastAsia" w:hAnsi="Arial" w:cs="Arial"/>
          <w:sz w:val="24"/>
          <w:szCs w:val="24"/>
          <w:lang w:val="ru-RU"/>
        </w:rPr>
        <w:t xml:space="preserve"> коэффициентийг дараах томъёогоор тодорхойлно.</w:t>
      </w:r>
    </w:p>
    <w:p w:rsidR="005744DD" w:rsidRPr="005744DD" w:rsidRDefault="00015A94" w:rsidP="00851435">
      <w:pPr>
        <w:widowControl w:val="0"/>
        <w:autoSpaceDE w:val="0"/>
        <w:autoSpaceDN w:val="0"/>
        <w:adjustRightInd w:val="0"/>
        <w:spacing w:line="276" w:lineRule="auto"/>
        <w:rPr>
          <w:rFonts w:ascii="Arial" w:eastAsiaTheme="minorEastAsia" w:hAnsi="Arial" w:cs="Arial"/>
          <w:sz w:val="24"/>
          <w:szCs w:val="24"/>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U</m:t>
            </m:r>
          </m:sub>
        </m:sSub>
        <m:r>
          <m:rPr>
            <m:sty m:val="p"/>
          </m:rPr>
          <w:rPr>
            <w:rFonts w:ascii="Cambria Math" w:eastAsiaTheme="minorEastAsia" w:hAnsi="Times New Roman" w:cs="Times New Roman"/>
            <w:sz w:val="24"/>
            <w:szCs w:val="24"/>
          </w:rPr>
          <m:t>=</m:t>
        </m:r>
        <m:f>
          <m:fPr>
            <m:ctrlPr>
              <w:rPr>
                <w:rFonts w:ascii="Cambria Math" w:eastAsiaTheme="minorEastAsia" w:hAnsi="Cambria Math" w:cs="Arial"/>
                <w:i/>
                <w:sz w:val="24"/>
                <w:szCs w:val="24"/>
                <w:lang w:val="ru-RU"/>
              </w:rPr>
            </m:ctrlPr>
          </m:fPr>
          <m:num>
            <m:r>
              <w:rPr>
                <w:rFonts w:ascii="Cambria Math" w:eastAsiaTheme="minorEastAsia" w:hAnsi="Cambria Math" w:cs="Times New Roman"/>
                <w:sz w:val="28"/>
                <w:szCs w:val="28"/>
              </w:rPr>
              <m:t>U-</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кр</m:t>
                </m:r>
              </m:sub>
            </m:sSub>
          </m:num>
          <m:den>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кр</m:t>
                </m:r>
              </m:sub>
            </m:sSub>
          </m:den>
        </m:f>
      </m:oMath>
      <w:r w:rsidR="00EC6411">
        <w:rPr>
          <w:rFonts w:ascii="Arial" w:eastAsiaTheme="minorEastAsia" w:hAnsi="Arial" w:cs="Arial"/>
          <w:sz w:val="24"/>
          <w:szCs w:val="24"/>
          <w:lang w:val="mn-MN"/>
        </w:rPr>
        <w:t xml:space="preserve">                                                                  </w:t>
      </w:r>
      <w:r w:rsidR="00851435">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 (2)</w:t>
      </w:r>
    </w:p>
    <w:p w:rsidR="005744DD" w:rsidRPr="005744DD" w:rsidRDefault="005744DD" w:rsidP="00851435">
      <w:pPr>
        <w:widowControl w:val="0"/>
        <w:autoSpaceDE w:val="0"/>
        <w:autoSpaceDN w:val="0"/>
        <w:adjustRightInd w:val="0"/>
        <w:spacing w:line="276" w:lineRule="auto"/>
        <w:jc w:val="both"/>
        <w:rPr>
          <w:rFonts w:ascii="Arial" w:eastAsiaTheme="minorEastAsia" w:hAnsi="Arial" w:cs="Arial"/>
          <w:sz w:val="24"/>
          <w:szCs w:val="24"/>
          <w:lang w:val="ru-RU"/>
        </w:rPr>
      </w:pPr>
      <w:r w:rsidRPr="005744DD">
        <w:rPr>
          <w:rFonts w:ascii="Arial" w:eastAsiaTheme="minorEastAsia" w:hAnsi="Arial" w:cs="Arial"/>
          <w:sz w:val="24"/>
          <w:szCs w:val="24"/>
          <w:lang w:val="mn-MN"/>
        </w:rPr>
        <w:t>энд</w:t>
      </w:r>
      <w:r w:rsidRPr="005744DD">
        <w:rPr>
          <w:rFonts w:ascii="Arial" w:eastAsiaTheme="minorEastAsia" w:hAnsi="Arial" w:cs="Arial"/>
          <w:sz w:val="24"/>
          <w:szCs w:val="24"/>
          <w:lang w:val="ru-RU"/>
        </w:rPr>
        <w:t xml:space="preserve">: </w:t>
      </w:r>
      <m:oMath>
        <m:r>
          <w:rPr>
            <w:rFonts w:ascii="Cambria Math" w:eastAsiaTheme="minorEastAsia" w:hAnsi="Cambria Math" w:cs="Times New Roman"/>
            <w:sz w:val="28"/>
            <w:szCs w:val="28"/>
          </w:rPr>
          <m:t>U</m:t>
        </m:r>
      </m:oMath>
      <w:r w:rsidRPr="005744DD">
        <w:rPr>
          <w:rFonts w:ascii="Arial" w:eastAsiaTheme="minorEastAsia" w:hAnsi="Arial" w:cs="Arial"/>
          <w:sz w:val="24"/>
          <w:szCs w:val="24"/>
          <w:lang w:val="ru-RU"/>
        </w:rPr>
        <w:t xml:space="preserve"> – </w:t>
      </w:r>
      <w:r w:rsidR="00851435">
        <w:rPr>
          <w:rFonts w:ascii="Arial" w:eastAsiaTheme="minorEastAsia" w:hAnsi="Arial" w:cs="Arial"/>
          <w:sz w:val="24"/>
          <w:szCs w:val="24"/>
          <w:lang w:val="mn-MN"/>
        </w:rPr>
        <w:t>шинжилгээ</w:t>
      </w:r>
      <w:r w:rsidRPr="005744DD">
        <w:rPr>
          <w:rFonts w:ascii="Arial" w:eastAsiaTheme="minorEastAsia" w:hAnsi="Arial" w:cs="Arial"/>
          <w:sz w:val="24"/>
          <w:szCs w:val="24"/>
          <w:lang w:val="mn-MN"/>
        </w:rPr>
        <w:t xml:space="preserve"> хийж байгаа горимын ачаалалтай зангилаан дах хүчдэл</w:t>
      </w:r>
      <w:r w:rsidRPr="005744DD">
        <w:rPr>
          <w:rFonts w:ascii="Arial" w:eastAsiaTheme="minorEastAsia" w:hAnsi="Arial" w:cs="Arial"/>
          <w:sz w:val="24"/>
          <w:szCs w:val="24"/>
          <w:lang w:val="ru-RU"/>
        </w:rPr>
        <w:t xml:space="preserve"> </w:t>
      </w:r>
      <w:r w:rsidR="002935A8">
        <w:rPr>
          <w:rFonts w:ascii="Arial" w:eastAsiaTheme="minorEastAsia" w:hAnsi="Arial" w:cs="Arial"/>
          <w:sz w:val="24"/>
          <w:szCs w:val="24"/>
        </w:rPr>
        <w:t>(</w:t>
      </w:r>
      <w:r w:rsidRPr="005744DD">
        <w:rPr>
          <w:rFonts w:ascii="Arial" w:eastAsiaTheme="minorEastAsia" w:hAnsi="Arial" w:cs="Arial"/>
          <w:sz w:val="24"/>
          <w:szCs w:val="24"/>
          <w:lang w:val="ru-RU"/>
        </w:rPr>
        <w:t>кВ</w:t>
      </w:r>
      <w:r w:rsidR="002935A8">
        <w:rPr>
          <w:rFonts w:ascii="Arial" w:eastAsiaTheme="minorEastAsia" w:hAnsi="Arial" w:cs="Arial"/>
          <w:sz w:val="24"/>
          <w:szCs w:val="24"/>
        </w:rPr>
        <w:t>)</w:t>
      </w:r>
      <w:r w:rsidRPr="005744DD">
        <w:rPr>
          <w:rFonts w:ascii="Arial" w:eastAsiaTheme="minorEastAsia" w:hAnsi="Arial" w:cs="Arial"/>
          <w:sz w:val="24"/>
          <w:szCs w:val="24"/>
          <w:lang w:val="ru-RU"/>
        </w:rPr>
        <w:t>;</w:t>
      </w:r>
    </w:p>
    <w:p w:rsidR="005744DD" w:rsidRPr="005744DD" w:rsidRDefault="00015A94" w:rsidP="00851435">
      <w:pPr>
        <w:widowControl w:val="0"/>
        <w:autoSpaceDE w:val="0"/>
        <w:autoSpaceDN w:val="0"/>
        <w:adjustRightInd w:val="0"/>
        <w:spacing w:line="276" w:lineRule="auto"/>
        <w:jc w:val="both"/>
        <w:rPr>
          <w:rFonts w:ascii="Arial" w:eastAsiaTheme="minorEastAsia" w:hAnsi="Arial" w:cs="Arial"/>
          <w:sz w:val="24"/>
          <w:szCs w:val="24"/>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кр</m:t>
            </m:r>
          </m:sub>
        </m:sSub>
      </m:oMath>
      <w:r w:rsidR="005744DD" w:rsidRPr="005744DD">
        <w:rPr>
          <w:rFonts w:ascii="Arial" w:eastAsiaTheme="minorEastAsia" w:hAnsi="Arial" w:cs="Arial"/>
          <w:sz w:val="24"/>
          <w:szCs w:val="24"/>
          <w:lang w:val="ru-RU"/>
        </w:rPr>
        <w:t xml:space="preserve"> – </w:t>
      </w:r>
      <w:r w:rsidR="005744DD" w:rsidRPr="005744DD">
        <w:rPr>
          <w:rFonts w:ascii="Arial" w:eastAsiaTheme="minorEastAsia" w:hAnsi="Arial" w:cs="Arial"/>
          <w:sz w:val="24"/>
          <w:szCs w:val="24"/>
          <w:lang w:val="mn-MN"/>
        </w:rPr>
        <w:t>ачаалалтай зангилаан дахь критик хүчдэл</w:t>
      </w:r>
      <w:r w:rsidR="005744DD" w:rsidRPr="005744DD">
        <w:rPr>
          <w:rFonts w:ascii="Arial" w:eastAsiaTheme="minorEastAsia" w:hAnsi="Arial" w:cs="Arial"/>
          <w:sz w:val="24"/>
          <w:szCs w:val="24"/>
          <w:lang w:val="ru-RU"/>
        </w:rPr>
        <w:t xml:space="preserve"> </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кВ</w:t>
      </w:r>
      <w:r w:rsidR="002935A8">
        <w:rPr>
          <w:rFonts w:ascii="Arial" w:eastAsiaTheme="minorEastAsia" w:hAnsi="Arial" w:cs="Arial"/>
          <w:sz w:val="24"/>
          <w:szCs w:val="24"/>
        </w:rPr>
        <w:t>)</w:t>
      </w:r>
      <w:r w:rsidR="005744DD" w:rsidRPr="005744DD">
        <w:rPr>
          <w:rFonts w:ascii="Arial" w:eastAsiaTheme="minorEastAsia" w:hAnsi="Arial" w:cs="Arial"/>
          <w:sz w:val="24"/>
          <w:szCs w:val="24"/>
          <w:lang w:val="ru-RU"/>
        </w:rPr>
        <w:t>.</w:t>
      </w:r>
    </w:p>
    <w:p w:rsidR="009A20F4" w:rsidRDefault="00851435" w:rsidP="00851435">
      <w:pPr>
        <w:widowControl w:val="0"/>
        <w:autoSpaceDE w:val="0"/>
        <w:autoSpaceDN w:val="0"/>
        <w:adjustRightInd w:val="0"/>
        <w:spacing w:line="276" w:lineRule="auto"/>
        <w:ind w:firstLine="462"/>
        <w:jc w:val="both"/>
        <w:rPr>
          <w:rFonts w:ascii="Times New Roman CYR" w:eastAsiaTheme="minorEastAsia" w:hAnsi="Times New Roman CYR" w:cs="Times New Roman CYR"/>
          <w:sz w:val="20"/>
          <w:szCs w:val="20"/>
          <w:lang w:val="ru-RU"/>
        </w:rPr>
      </w:pPr>
      <w:r>
        <w:rPr>
          <w:rFonts w:ascii="Arial" w:eastAsiaTheme="minorEastAsia" w:hAnsi="Arial" w:cs="Arial"/>
          <w:sz w:val="24"/>
          <w:szCs w:val="24"/>
          <w:lang w:val="mn-MN"/>
        </w:rPr>
        <w:t xml:space="preserve"> </w:t>
      </w:r>
      <w:r w:rsidR="005744DD" w:rsidRPr="005744DD">
        <w:rPr>
          <w:rFonts w:ascii="Arial" w:eastAsiaTheme="minorEastAsia" w:hAnsi="Arial" w:cs="Arial"/>
          <w:sz w:val="24"/>
          <w:szCs w:val="24"/>
          <w:lang w:val="ru-RU"/>
        </w:rPr>
        <w:t>Ачаал</w:t>
      </w:r>
      <w:r w:rsidR="005744DD" w:rsidRPr="005744DD">
        <w:rPr>
          <w:rFonts w:ascii="Arial" w:eastAsiaTheme="minorEastAsia" w:hAnsi="Arial" w:cs="Arial"/>
          <w:sz w:val="24"/>
          <w:szCs w:val="24"/>
          <w:lang w:val="mn-MN"/>
        </w:rPr>
        <w:t>а</w:t>
      </w:r>
      <w:r w:rsidR="005744DD" w:rsidRPr="005744DD">
        <w:rPr>
          <w:rFonts w:ascii="Arial" w:eastAsiaTheme="minorEastAsia" w:hAnsi="Arial" w:cs="Arial"/>
          <w:sz w:val="24"/>
          <w:szCs w:val="24"/>
          <w:lang w:val="ru-RU"/>
        </w:rPr>
        <w:t>л</w:t>
      </w:r>
      <w:r w:rsidR="005744DD" w:rsidRPr="005744DD">
        <w:rPr>
          <w:rFonts w:ascii="Arial" w:eastAsiaTheme="minorEastAsia" w:hAnsi="Arial" w:cs="Arial"/>
          <w:sz w:val="24"/>
          <w:szCs w:val="24"/>
          <w:lang w:val="mn-MN"/>
        </w:rPr>
        <w:t xml:space="preserve">тай </w:t>
      </w:r>
      <w:r w:rsidR="005744DD" w:rsidRPr="005744DD">
        <w:rPr>
          <w:rFonts w:ascii="Arial" w:eastAsiaTheme="minorEastAsia" w:hAnsi="Arial" w:cs="Arial"/>
          <w:sz w:val="24"/>
          <w:szCs w:val="24"/>
          <w:lang w:val="ru-RU"/>
        </w:rPr>
        <w:t>зангилаан</w:t>
      </w:r>
      <w:r w:rsidR="005744DD" w:rsidRPr="005744DD">
        <w:rPr>
          <w:rFonts w:ascii="Arial" w:eastAsiaTheme="minorEastAsia" w:hAnsi="Arial" w:cs="Arial"/>
          <w:sz w:val="24"/>
          <w:szCs w:val="24"/>
          <w:lang w:val="mn-MN"/>
        </w:rPr>
        <w:t xml:space="preserve"> дахь</w:t>
      </w:r>
      <w:r w:rsidR="005744DD" w:rsidRPr="005744DD">
        <w:rPr>
          <w:rFonts w:ascii="Arial" w:eastAsiaTheme="minorEastAsia" w:hAnsi="Arial" w:cs="Arial"/>
          <w:sz w:val="24"/>
          <w:szCs w:val="24"/>
          <w:lang w:val="ru-RU"/>
        </w:rPr>
        <w:t xml:space="preserve"> </w:t>
      </w:r>
      <w:r w:rsidR="005744DD" w:rsidRPr="005744DD">
        <w:rPr>
          <w:rFonts w:ascii="Arial" w:eastAsiaTheme="minorEastAsia" w:hAnsi="Arial" w:cs="Arial"/>
          <w:sz w:val="24"/>
          <w:szCs w:val="24"/>
          <w:lang w:val="mn-MN"/>
        </w:rPr>
        <w:t>критик</w:t>
      </w:r>
      <w:r w:rsidR="005744DD" w:rsidRPr="005744DD">
        <w:rPr>
          <w:rFonts w:ascii="Arial" w:eastAsiaTheme="minorEastAsia" w:hAnsi="Arial" w:cs="Arial"/>
          <w:sz w:val="24"/>
          <w:szCs w:val="24"/>
          <w:lang w:val="ru-RU"/>
        </w:rPr>
        <w:t xml:space="preserve"> хүчдэл нь цахилгаан </w:t>
      </w:r>
      <w:r w:rsidR="005744DD" w:rsidRPr="005744DD">
        <w:rPr>
          <w:rFonts w:ascii="Arial" w:eastAsiaTheme="minorEastAsia" w:hAnsi="Arial" w:cs="Arial"/>
          <w:sz w:val="24"/>
          <w:szCs w:val="24"/>
          <w:lang w:val="mn-MN"/>
        </w:rPr>
        <w:t>хөдөлгүүрийн</w:t>
      </w:r>
      <w:r w:rsidR="005744DD" w:rsidRPr="005744DD">
        <w:rPr>
          <w:rFonts w:ascii="Arial" w:eastAsiaTheme="minorEastAsia" w:hAnsi="Arial" w:cs="Arial"/>
          <w:sz w:val="24"/>
          <w:szCs w:val="24"/>
          <w:lang w:val="ru-RU"/>
        </w:rPr>
        <w:t xml:space="preserve"> ачааллын статик тогтвор</w:t>
      </w:r>
      <w:r w:rsidR="005744DD" w:rsidRPr="005744DD">
        <w:rPr>
          <w:rFonts w:ascii="Arial" w:eastAsiaTheme="minorEastAsia" w:hAnsi="Arial" w:cs="Arial"/>
          <w:sz w:val="24"/>
          <w:szCs w:val="24"/>
          <w:lang w:val="mn-MN"/>
        </w:rPr>
        <w:t xml:space="preserve">жилтын </w:t>
      </w:r>
      <w:r w:rsidR="005744DD" w:rsidRPr="005744DD">
        <w:rPr>
          <w:rFonts w:ascii="Arial" w:eastAsiaTheme="minorEastAsia" w:hAnsi="Arial" w:cs="Arial"/>
          <w:sz w:val="24"/>
          <w:szCs w:val="24"/>
          <w:lang w:val="ru-RU"/>
        </w:rPr>
        <w:t xml:space="preserve"> хязгаартай </w:t>
      </w:r>
      <w:r w:rsidR="00DA636C">
        <w:rPr>
          <w:rFonts w:ascii="Arial" w:eastAsiaTheme="minorEastAsia" w:hAnsi="Arial" w:cs="Arial"/>
          <w:sz w:val="24"/>
          <w:szCs w:val="24"/>
          <w:lang w:val="mn-MN"/>
        </w:rPr>
        <w:t>зохицож</w:t>
      </w:r>
      <w:r w:rsidR="005744DD" w:rsidRPr="005744DD">
        <w:rPr>
          <w:rFonts w:ascii="Arial" w:eastAsiaTheme="minorEastAsia" w:hAnsi="Arial" w:cs="Arial"/>
          <w:sz w:val="24"/>
          <w:szCs w:val="24"/>
          <w:lang w:val="ru-RU"/>
        </w:rPr>
        <w:t xml:space="preserve"> бай</w:t>
      </w:r>
      <w:r w:rsidR="005744DD" w:rsidRPr="005744DD">
        <w:rPr>
          <w:rFonts w:ascii="Arial" w:eastAsiaTheme="minorEastAsia" w:hAnsi="Arial" w:cs="Arial"/>
          <w:sz w:val="24"/>
          <w:szCs w:val="24"/>
          <w:lang w:val="mn-MN"/>
        </w:rPr>
        <w:t>х</w:t>
      </w:r>
      <w:r w:rsidR="005744DD" w:rsidRPr="005744DD">
        <w:rPr>
          <w:rFonts w:ascii="Arial" w:eastAsiaTheme="minorEastAsia" w:hAnsi="Arial" w:cs="Arial"/>
          <w:sz w:val="24"/>
          <w:szCs w:val="24"/>
          <w:lang w:val="ru-RU"/>
        </w:rPr>
        <w:t xml:space="preserve"> бөгөөд холбогдох тоног төхөөрөмж</w:t>
      </w:r>
      <w:r w:rsidR="005744DD" w:rsidRPr="005744DD">
        <w:rPr>
          <w:rFonts w:ascii="Arial" w:eastAsiaTheme="minorEastAsia" w:hAnsi="Arial" w:cs="Arial"/>
          <w:sz w:val="24"/>
          <w:szCs w:val="24"/>
          <w:lang w:val="mn-MN"/>
        </w:rPr>
        <w:t>ийн</w:t>
      </w:r>
      <w:r w:rsidR="005744DD" w:rsidRPr="005744DD">
        <w:rPr>
          <w:rFonts w:ascii="Arial" w:eastAsiaTheme="minorEastAsia" w:hAnsi="Arial" w:cs="Arial"/>
          <w:sz w:val="24"/>
          <w:szCs w:val="24"/>
          <w:lang w:val="ru-RU"/>
        </w:rPr>
        <w:t xml:space="preserve"> өмчлөгч буюу бусад хууль ёсны эзэмшигч</w:t>
      </w:r>
      <w:r w:rsidR="005744DD" w:rsidRPr="005744DD">
        <w:rPr>
          <w:rFonts w:ascii="Arial" w:eastAsiaTheme="minorEastAsia" w:hAnsi="Arial" w:cs="Arial"/>
          <w:sz w:val="24"/>
          <w:szCs w:val="24"/>
          <w:lang w:val="mn-MN"/>
        </w:rPr>
        <w:t xml:space="preserve"> болох</w:t>
      </w:r>
      <w:r w:rsidR="005744DD" w:rsidRPr="005744DD">
        <w:rPr>
          <w:rFonts w:ascii="Arial" w:eastAsiaTheme="minorEastAsia" w:hAnsi="Arial" w:cs="Arial"/>
          <w:sz w:val="24"/>
          <w:szCs w:val="24"/>
          <w:lang w:val="ru-RU"/>
        </w:rPr>
        <w:t xml:space="preserve"> цахилгаан</w:t>
      </w:r>
      <w:r w:rsidR="005744DD" w:rsidRPr="005744DD">
        <w:rPr>
          <w:rFonts w:ascii="Arial" w:eastAsiaTheme="minorEastAsia" w:hAnsi="Arial" w:cs="Arial"/>
          <w:sz w:val="24"/>
          <w:szCs w:val="24"/>
          <w:lang w:val="mn-MN"/>
        </w:rPr>
        <w:t xml:space="preserve"> эрчим хүч хэрэглэгчээс ирүүлсэн,</w:t>
      </w:r>
      <w:r w:rsidR="005744DD" w:rsidRPr="005744DD">
        <w:rPr>
          <w:rFonts w:ascii="Arial" w:eastAsiaTheme="minorEastAsia" w:hAnsi="Arial" w:cs="Arial"/>
          <w:sz w:val="24"/>
          <w:szCs w:val="24"/>
          <w:lang w:val="ru-RU"/>
        </w:rPr>
        <w:t xml:space="preserve"> бодит өгөгдл</w:t>
      </w:r>
      <w:r w:rsidR="005744DD" w:rsidRPr="005744DD">
        <w:rPr>
          <w:rFonts w:ascii="Arial" w:eastAsiaTheme="minorEastAsia" w:hAnsi="Arial" w:cs="Arial"/>
          <w:sz w:val="24"/>
          <w:szCs w:val="24"/>
          <w:lang w:val="mn-MN"/>
        </w:rPr>
        <w:t xml:space="preserve">үүдэд </w:t>
      </w:r>
      <w:r w:rsidR="005744DD" w:rsidRPr="005744DD">
        <w:rPr>
          <w:rFonts w:ascii="Arial" w:eastAsiaTheme="minorEastAsia" w:hAnsi="Arial" w:cs="Arial"/>
          <w:sz w:val="24"/>
          <w:szCs w:val="24"/>
          <w:lang w:val="ru-RU"/>
        </w:rPr>
        <w:t>(</w:t>
      </w:r>
      <w:r w:rsidR="009A20F4">
        <w:rPr>
          <w:rFonts w:ascii="Arial" w:eastAsiaTheme="minorEastAsia" w:hAnsi="Arial" w:cs="Arial"/>
          <w:sz w:val="24"/>
          <w:szCs w:val="24"/>
          <w:lang w:val="mn-MN"/>
        </w:rPr>
        <w:t xml:space="preserve"> эдгээрт </w:t>
      </w:r>
      <w:r w:rsidR="009A20F4" w:rsidRPr="009A20F4">
        <w:rPr>
          <w:rFonts w:ascii="Times New Roman CYR" w:eastAsiaTheme="minorEastAsia" w:hAnsi="Times New Roman CYR" w:cs="Times New Roman CYR"/>
          <w:sz w:val="20"/>
          <w:szCs w:val="20"/>
          <w:lang w:val="ru-RU"/>
        </w:rPr>
        <w:t xml:space="preserve"> </w:t>
      </w:r>
      <w:r w:rsidR="005744DD" w:rsidRPr="005744DD">
        <w:rPr>
          <w:rFonts w:ascii="Arial" w:eastAsiaTheme="minorEastAsia" w:hAnsi="Arial" w:cs="Arial"/>
          <w:sz w:val="24"/>
          <w:szCs w:val="24"/>
          <w:lang w:val="ru-RU"/>
        </w:rPr>
        <w:t xml:space="preserve">цахилгаан хөдөлгүүрийн </w:t>
      </w:r>
      <w:r w:rsidR="00DA636C" w:rsidRPr="005744DD">
        <w:rPr>
          <w:rFonts w:ascii="Arial" w:eastAsiaTheme="minorEastAsia" w:hAnsi="Arial" w:cs="Arial"/>
          <w:sz w:val="24"/>
          <w:szCs w:val="24"/>
          <w:lang w:val="mn-MN"/>
        </w:rPr>
        <w:t>ажлын</w:t>
      </w:r>
      <w:r w:rsidR="00DA636C" w:rsidRPr="005744DD">
        <w:rPr>
          <w:rFonts w:ascii="Arial" w:eastAsiaTheme="minorEastAsia" w:hAnsi="Arial" w:cs="Arial"/>
          <w:sz w:val="24"/>
          <w:szCs w:val="24"/>
          <w:lang w:val="ru-RU"/>
        </w:rPr>
        <w:t xml:space="preserve"> горимын </w:t>
      </w:r>
      <w:r w:rsidR="005744DD" w:rsidRPr="005744DD">
        <w:rPr>
          <w:rFonts w:ascii="Arial" w:eastAsiaTheme="minorEastAsia" w:hAnsi="Arial" w:cs="Arial"/>
          <w:sz w:val="24"/>
          <w:szCs w:val="24"/>
          <w:lang w:val="ru-RU"/>
        </w:rPr>
        <w:t xml:space="preserve">ачааллын </w:t>
      </w:r>
      <w:r w:rsidR="00DA636C" w:rsidRPr="005744DD">
        <w:rPr>
          <w:rFonts w:ascii="Arial" w:eastAsiaTheme="minorEastAsia" w:hAnsi="Arial" w:cs="Arial"/>
          <w:sz w:val="24"/>
          <w:szCs w:val="24"/>
          <w:lang w:val="ru-RU"/>
        </w:rPr>
        <w:t xml:space="preserve">зөвшөөрөгдөх </w:t>
      </w:r>
      <w:r w:rsidR="00DA636C">
        <w:rPr>
          <w:rFonts w:ascii="Arial" w:eastAsiaTheme="minorEastAsia" w:hAnsi="Arial" w:cs="Arial"/>
          <w:sz w:val="24"/>
          <w:szCs w:val="24"/>
          <w:lang w:val="mn-MN"/>
        </w:rPr>
        <w:t xml:space="preserve">хэмжээний </w:t>
      </w:r>
      <w:r w:rsidR="005744DD" w:rsidRPr="005744DD">
        <w:rPr>
          <w:rFonts w:ascii="Arial" w:eastAsiaTheme="minorEastAsia" w:hAnsi="Arial" w:cs="Arial"/>
          <w:sz w:val="24"/>
          <w:szCs w:val="24"/>
          <w:lang w:val="ru-RU"/>
        </w:rPr>
        <w:t>талаарх</w:t>
      </w:r>
      <w:r w:rsidR="009A20F4">
        <w:rPr>
          <w:rFonts w:ascii="Arial" w:eastAsiaTheme="minorEastAsia" w:hAnsi="Arial" w:cs="Arial"/>
          <w:sz w:val="24"/>
          <w:szCs w:val="24"/>
          <w:lang w:val="mn-MN"/>
        </w:rPr>
        <w:t>и</w:t>
      </w:r>
      <w:r w:rsidR="005744DD" w:rsidRPr="005744DD">
        <w:rPr>
          <w:rFonts w:ascii="Arial" w:eastAsiaTheme="minorEastAsia" w:hAnsi="Arial" w:cs="Arial"/>
          <w:sz w:val="24"/>
          <w:szCs w:val="24"/>
          <w:lang w:val="ru-RU"/>
        </w:rPr>
        <w:t xml:space="preserve"> мэдээлэл орно)</w:t>
      </w:r>
      <w:r w:rsidR="005744DD" w:rsidRPr="005744DD">
        <w:rPr>
          <w:rFonts w:ascii="Arial" w:eastAsiaTheme="minorEastAsia" w:hAnsi="Arial" w:cs="Arial"/>
          <w:sz w:val="24"/>
          <w:szCs w:val="24"/>
          <w:lang w:val="mn-MN"/>
        </w:rPr>
        <w:t xml:space="preserve"> үндэслэж тодорхойлогдох ёсто</w:t>
      </w:r>
      <w:r w:rsidR="009A20F4">
        <w:rPr>
          <w:rFonts w:ascii="Arial" w:eastAsiaTheme="minorEastAsia" w:hAnsi="Arial" w:cs="Arial"/>
          <w:sz w:val="24"/>
          <w:szCs w:val="24"/>
          <w:lang w:val="mn-MN"/>
        </w:rPr>
        <w:t>й.</w:t>
      </w:r>
      <w:r w:rsidR="009A20F4" w:rsidRPr="009A20F4">
        <w:rPr>
          <w:rFonts w:ascii="Times New Roman CYR" w:eastAsiaTheme="minorEastAsia" w:hAnsi="Times New Roman CYR" w:cs="Times New Roman CYR"/>
          <w:sz w:val="20"/>
          <w:szCs w:val="20"/>
          <w:lang w:val="ru-RU"/>
        </w:rPr>
        <w:t xml:space="preserve"> </w:t>
      </w:r>
    </w:p>
    <w:p w:rsidR="005744DD" w:rsidRPr="005744DD" w:rsidRDefault="005744DD" w:rsidP="00851435">
      <w:pPr>
        <w:widowControl w:val="0"/>
        <w:autoSpaceDE w:val="0"/>
        <w:autoSpaceDN w:val="0"/>
        <w:adjustRightInd w:val="0"/>
        <w:spacing w:line="276" w:lineRule="auto"/>
        <w:ind w:firstLine="474"/>
        <w:jc w:val="both"/>
        <w:rPr>
          <w:rFonts w:ascii="Arial" w:eastAsiaTheme="minorEastAsia" w:hAnsi="Arial" w:cs="Arial"/>
          <w:sz w:val="24"/>
          <w:szCs w:val="24"/>
          <w:lang w:val="ru-RU"/>
        </w:rPr>
      </w:pPr>
      <w:r w:rsidRPr="005744DD">
        <w:rPr>
          <w:rFonts w:ascii="Arial" w:eastAsiaTheme="minorEastAsia" w:hAnsi="Arial" w:cs="Arial"/>
          <w:sz w:val="24"/>
          <w:szCs w:val="24"/>
          <w:lang w:val="ru-RU"/>
        </w:rPr>
        <w:t>Цахилгаан эрчим хүч</w:t>
      </w:r>
      <w:r w:rsidRPr="005744DD">
        <w:rPr>
          <w:rFonts w:ascii="Arial" w:eastAsiaTheme="minorEastAsia" w:hAnsi="Arial" w:cs="Arial"/>
          <w:sz w:val="24"/>
          <w:szCs w:val="24"/>
          <w:lang w:val="mn-MN"/>
        </w:rPr>
        <w:t xml:space="preserve"> </w:t>
      </w:r>
      <w:r w:rsidRPr="005744DD">
        <w:rPr>
          <w:rFonts w:ascii="Arial" w:eastAsiaTheme="minorEastAsia" w:hAnsi="Arial" w:cs="Arial"/>
          <w:sz w:val="24"/>
          <w:szCs w:val="24"/>
          <w:lang w:val="ru-RU"/>
        </w:rPr>
        <w:t xml:space="preserve">хэрэглэгчээс мэдээлэл </w:t>
      </w:r>
      <w:r w:rsidRPr="005744DD">
        <w:rPr>
          <w:rFonts w:ascii="Arial" w:eastAsiaTheme="minorEastAsia" w:hAnsi="Arial" w:cs="Arial"/>
          <w:sz w:val="24"/>
          <w:szCs w:val="24"/>
          <w:lang w:val="mn-MN"/>
        </w:rPr>
        <w:t xml:space="preserve">ирүүлээгүй </w:t>
      </w:r>
      <w:r w:rsidRPr="005744DD">
        <w:rPr>
          <w:rFonts w:ascii="Arial" w:eastAsiaTheme="minorEastAsia" w:hAnsi="Arial" w:cs="Arial"/>
          <w:sz w:val="24"/>
          <w:szCs w:val="24"/>
          <w:lang w:val="ru-RU"/>
        </w:rPr>
        <w:t xml:space="preserve"> тохиолдолд ачаал</w:t>
      </w:r>
      <w:r w:rsidRPr="005744DD">
        <w:rPr>
          <w:rFonts w:ascii="Arial" w:eastAsiaTheme="minorEastAsia" w:hAnsi="Arial" w:cs="Arial"/>
          <w:sz w:val="24"/>
          <w:szCs w:val="24"/>
          <w:lang w:val="mn-MN"/>
        </w:rPr>
        <w:t>а</w:t>
      </w:r>
      <w:r w:rsidRPr="005744DD">
        <w:rPr>
          <w:rFonts w:ascii="Arial" w:eastAsiaTheme="minorEastAsia" w:hAnsi="Arial" w:cs="Arial"/>
          <w:sz w:val="24"/>
          <w:szCs w:val="24"/>
          <w:lang w:val="ru-RU"/>
        </w:rPr>
        <w:t>л</w:t>
      </w:r>
      <w:r w:rsidRPr="005744DD">
        <w:rPr>
          <w:rFonts w:ascii="Arial" w:eastAsiaTheme="minorEastAsia" w:hAnsi="Arial" w:cs="Arial"/>
          <w:sz w:val="24"/>
          <w:szCs w:val="24"/>
          <w:lang w:val="mn-MN"/>
        </w:rPr>
        <w:t xml:space="preserve">тай </w:t>
      </w:r>
      <w:r w:rsidRPr="005744DD">
        <w:rPr>
          <w:rFonts w:ascii="Arial" w:eastAsiaTheme="minorEastAsia" w:hAnsi="Arial" w:cs="Arial"/>
          <w:sz w:val="24"/>
          <w:szCs w:val="24"/>
          <w:lang w:val="ru-RU"/>
        </w:rPr>
        <w:t xml:space="preserve"> зангилаан</w:t>
      </w:r>
      <w:r w:rsidRPr="005744DD">
        <w:rPr>
          <w:rFonts w:ascii="Arial" w:eastAsiaTheme="minorEastAsia" w:hAnsi="Arial" w:cs="Arial"/>
          <w:sz w:val="24"/>
          <w:szCs w:val="24"/>
          <w:lang w:val="mn-MN"/>
        </w:rPr>
        <w:t xml:space="preserve"> дах</w:t>
      </w:r>
      <w:r w:rsidR="00DA636C">
        <w:rPr>
          <w:rFonts w:ascii="Arial" w:eastAsiaTheme="minorEastAsia" w:hAnsi="Arial" w:cs="Arial"/>
          <w:sz w:val="24"/>
          <w:szCs w:val="24"/>
          <w:lang w:val="mn-MN"/>
        </w:rPr>
        <w:t>ь</w:t>
      </w:r>
      <w:r w:rsidRPr="005744DD">
        <w:rPr>
          <w:rFonts w:ascii="Arial" w:eastAsiaTheme="minorEastAsia" w:hAnsi="Arial" w:cs="Arial"/>
          <w:sz w:val="24"/>
          <w:szCs w:val="24"/>
          <w:lang w:val="mn-MN"/>
        </w:rPr>
        <w:t xml:space="preserve"> </w:t>
      </w:r>
      <w:r w:rsidRPr="005744DD">
        <w:rPr>
          <w:rFonts w:ascii="Arial" w:eastAsiaTheme="minorEastAsia" w:hAnsi="Arial" w:cs="Arial"/>
          <w:sz w:val="24"/>
          <w:szCs w:val="24"/>
          <w:lang w:val="ru-RU"/>
        </w:rPr>
        <w:t xml:space="preserve">110 кВ ба түүнээс </w:t>
      </w:r>
      <w:r w:rsidRPr="005744DD">
        <w:rPr>
          <w:rFonts w:ascii="Arial" w:eastAsiaTheme="minorEastAsia" w:hAnsi="Arial" w:cs="Arial"/>
          <w:sz w:val="24"/>
          <w:szCs w:val="24"/>
          <w:lang w:val="mn-MN"/>
        </w:rPr>
        <w:t>дээшх</w:t>
      </w:r>
      <w:r w:rsidR="009A20F4">
        <w:rPr>
          <w:rFonts w:ascii="Arial" w:eastAsiaTheme="minorEastAsia" w:hAnsi="Arial" w:cs="Arial"/>
          <w:sz w:val="24"/>
          <w:szCs w:val="24"/>
          <w:lang w:val="mn-MN"/>
        </w:rPr>
        <w:t>и</w:t>
      </w:r>
      <w:r w:rsidRPr="005744DD">
        <w:rPr>
          <w:rFonts w:ascii="Arial" w:eastAsiaTheme="minorEastAsia" w:hAnsi="Arial" w:cs="Arial"/>
          <w:sz w:val="24"/>
          <w:szCs w:val="24"/>
          <w:lang w:val="mn-MN"/>
        </w:rPr>
        <w:t xml:space="preserve"> критик</w:t>
      </w:r>
      <w:r w:rsidRPr="005744DD">
        <w:rPr>
          <w:rFonts w:ascii="Arial" w:eastAsiaTheme="minorEastAsia" w:hAnsi="Arial" w:cs="Arial"/>
          <w:sz w:val="24"/>
          <w:szCs w:val="24"/>
          <w:lang w:val="ru-RU"/>
        </w:rPr>
        <w:t xml:space="preserve"> хүчдэлийн утг</w:t>
      </w:r>
      <w:r w:rsidRPr="005744DD">
        <w:rPr>
          <w:rFonts w:ascii="Arial" w:eastAsiaTheme="minorEastAsia" w:hAnsi="Arial" w:cs="Arial"/>
          <w:sz w:val="24"/>
          <w:szCs w:val="24"/>
          <w:lang w:val="mn-MN"/>
        </w:rPr>
        <w:t xml:space="preserve">ыг </w:t>
      </w:r>
      <w:r w:rsidRPr="005744DD">
        <w:rPr>
          <w:rFonts w:ascii="Arial" w:eastAsiaTheme="minorEastAsia" w:hAnsi="Arial" w:cs="Arial"/>
          <w:sz w:val="24"/>
          <w:szCs w:val="24"/>
          <w:lang w:val="ru-RU"/>
        </w:rPr>
        <w:t xml:space="preserve"> дараахь </w:t>
      </w:r>
      <w:r w:rsidR="009A20F4">
        <w:rPr>
          <w:rFonts w:ascii="Arial" w:eastAsiaTheme="minorEastAsia" w:hAnsi="Arial" w:cs="Arial"/>
          <w:sz w:val="24"/>
          <w:szCs w:val="24"/>
          <w:lang w:val="mn-MN"/>
        </w:rPr>
        <w:t xml:space="preserve">байдлаар </w:t>
      </w:r>
      <w:r w:rsidRPr="005744DD">
        <w:rPr>
          <w:rFonts w:ascii="Arial" w:eastAsiaTheme="minorEastAsia" w:hAnsi="Arial" w:cs="Arial"/>
          <w:sz w:val="24"/>
          <w:szCs w:val="24"/>
          <w:lang w:val="mn-MN"/>
        </w:rPr>
        <w:t>тооцно</w:t>
      </w:r>
      <w:r w:rsidRPr="005744DD">
        <w:rPr>
          <w:rFonts w:ascii="Arial" w:eastAsiaTheme="minorEastAsia" w:hAnsi="Arial" w:cs="Arial"/>
          <w:sz w:val="24"/>
          <w:szCs w:val="24"/>
          <w:lang w:val="ru-RU"/>
        </w:rPr>
        <w:t>.</w:t>
      </w:r>
    </w:p>
    <w:p w:rsidR="002935A8" w:rsidRDefault="00015A94" w:rsidP="002935A8">
      <w:pPr>
        <w:widowControl w:val="0"/>
        <w:autoSpaceDE w:val="0"/>
        <w:autoSpaceDN w:val="0"/>
        <w:adjustRightInd w:val="0"/>
        <w:spacing w:line="276" w:lineRule="auto"/>
        <w:jc w:val="both"/>
        <w:rPr>
          <w:rFonts w:ascii="Arial" w:eastAsiaTheme="minorEastAsia" w:hAnsi="Arial" w:cs="Arial"/>
          <w:i/>
          <w:sz w:val="24"/>
          <w:szCs w:val="24"/>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кр</m:t>
            </m:r>
          </m:sub>
        </m:sSub>
        <m:r>
          <w:rPr>
            <w:rFonts w:ascii="Cambria Math" w:eastAsiaTheme="minorEastAsia" w:hAnsi="Cambria Math" w:cs="Times New Roman"/>
            <w:sz w:val="28"/>
            <w:szCs w:val="28"/>
          </w:rPr>
          <m:t>=0,7×</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ном</m:t>
            </m:r>
          </m:sub>
        </m:sSub>
      </m:oMath>
      <w:r w:rsidR="002E524E">
        <w:rPr>
          <w:rFonts w:ascii="Arial" w:eastAsiaTheme="minorEastAsia" w:hAnsi="Arial" w:cs="Arial"/>
          <w:i/>
          <w:sz w:val="24"/>
          <w:szCs w:val="24"/>
          <w:lang w:val="mn-MN"/>
        </w:rPr>
        <w:t xml:space="preserve">                                                            </w:t>
      </w:r>
      <w:r w:rsidR="005744DD" w:rsidRPr="005744DD">
        <w:rPr>
          <w:rFonts w:ascii="Arial" w:eastAsiaTheme="minorEastAsia" w:hAnsi="Arial" w:cs="Arial"/>
          <w:sz w:val="24"/>
          <w:szCs w:val="24"/>
          <w:lang w:val="ru-RU"/>
        </w:rPr>
        <w:t>, (3)</w:t>
      </w:r>
    </w:p>
    <w:p w:rsidR="005744DD" w:rsidRPr="002935A8" w:rsidRDefault="005744DD" w:rsidP="002935A8">
      <w:pPr>
        <w:widowControl w:val="0"/>
        <w:autoSpaceDE w:val="0"/>
        <w:autoSpaceDN w:val="0"/>
        <w:adjustRightInd w:val="0"/>
        <w:spacing w:line="276" w:lineRule="auto"/>
        <w:jc w:val="both"/>
        <w:rPr>
          <w:rFonts w:ascii="Arial" w:eastAsiaTheme="minorEastAsia" w:hAnsi="Arial" w:cs="Arial"/>
          <w:i/>
          <w:sz w:val="24"/>
          <w:szCs w:val="24"/>
          <w:lang w:val="ru-RU"/>
        </w:rPr>
      </w:pPr>
      <w:r w:rsidRPr="005744DD">
        <w:rPr>
          <w:rFonts w:ascii="Arial" w:eastAsiaTheme="minorEastAsia" w:hAnsi="Arial" w:cs="Arial"/>
          <w:sz w:val="24"/>
          <w:szCs w:val="24"/>
          <w:lang w:val="mn-MN"/>
        </w:rPr>
        <w:t>энд</w:t>
      </w:r>
      <w:r w:rsidRPr="005744DD">
        <w:rPr>
          <w:rFonts w:ascii="Arial" w:eastAsiaTheme="minorEastAsia" w:hAnsi="Arial" w:cs="Arial"/>
          <w:sz w:val="24"/>
          <w:szCs w:val="24"/>
          <w:lang w:val="ru-RU"/>
        </w:rPr>
        <w:t xml:space="preserve">:  </w:t>
      </w:r>
      <w:r w:rsidRPr="005744DD">
        <w:rPr>
          <w:rFonts w:ascii="Arial" w:eastAsiaTheme="minorEastAsia" w:hAnsi="Arial" w:cs="Arial"/>
          <w:i/>
          <w:sz w:val="24"/>
          <w:szCs w:val="24"/>
        </w:rPr>
        <w:t>U</w:t>
      </w:r>
      <w:r w:rsidRPr="005744DD">
        <w:rPr>
          <w:rFonts w:ascii="Arial" w:eastAsiaTheme="minorEastAsia" w:hAnsi="Arial" w:cs="Arial"/>
          <w:i/>
          <w:sz w:val="24"/>
          <w:szCs w:val="24"/>
          <w:vertAlign w:val="subscript"/>
          <w:lang w:val="mn-MN"/>
        </w:rPr>
        <w:t>ном</w:t>
      </w:r>
      <w:r w:rsidRPr="005744DD">
        <w:rPr>
          <w:rFonts w:ascii="Arial" w:eastAsiaTheme="minorEastAsia" w:hAnsi="Arial" w:cs="Arial"/>
          <w:sz w:val="24"/>
          <w:szCs w:val="24"/>
          <w:lang w:val="ru-RU"/>
        </w:rPr>
        <w:t xml:space="preserve"> </w:t>
      </w:r>
      <w:r w:rsidRPr="005744DD">
        <w:rPr>
          <w:rFonts w:ascii="Arial" w:eastAsiaTheme="minorEastAsia" w:hAnsi="Arial" w:cs="Arial"/>
          <w:sz w:val="24"/>
          <w:szCs w:val="24"/>
          <w:lang w:val="mn-MN"/>
        </w:rPr>
        <w:t xml:space="preserve">– цахилгаан сүлжээний </w:t>
      </w:r>
      <w:r w:rsidRPr="005744DD">
        <w:rPr>
          <w:rFonts w:ascii="Arial" w:eastAsiaTheme="minorEastAsia" w:hAnsi="Arial" w:cs="Arial"/>
          <w:sz w:val="24"/>
          <w:szCs w:val="24"/>
          <w:lang w:val="ru-RU"/>
        </w:rPr>
        <w:t xml:space="preserve">номиналь </w:t>
      </w:r>
      <w:r w:rsidRPr="005744DD">
        <w:rPr>
          <w:rFonts w:ascii="Arial" w:eastAsiaTheme="minorEastAsia" w:hAnsi="Arial" w:cs="Arial"/>
          <w:sz w:val="24"/>
          <w:szCs w:val="24"/>
          <w:lang w:val="mn-MN"/>
        </w:rPr>
        <w:t>хүчдэл</w:t>
      </w:r>
      <w:r w:rsidR="00DA636C">
        <w:rPr>
          <w:rFonts w:ascii="Arial" w:eastAsiaTheme="minorEastAsia" w:hAnsi="Arial" w:cs="Arial"/>
          <w:sz w:val="24"/>
          <w:szCs w:val="24"/>
          <w:lang w:val="mn-MN"/>
        </w:rPr>
        <w:t xml:space="preserve"> </w:t>
      </w:r>
      <w:r w:rsidRPr="005744DD">
        <w:rPr>
          <w:rFonts w:ascii="Arial" w:eastAsiaTheme="minorEastAsia" w:hAnsi="Arial" w:cs="Arial"/>
          <w:sz w:val="24"/>
          <w:szCs w:val="24"/>
          <w:lang w:val="ru-RU"/>
        </w:rPr>
        <w:t xml:space="preserve"> </w:t>
      </w:r>
      <w:r w:rsidR="002935A8">
        <w:rPr>
          <w:rFonts w:ascii="Arial" w:eastAsiaTheme="minorEastAsia" w:hAnsi="Arial" w:cs="Arial"/>
          <w:sz w:val="24"/>
          <w:szCs w:val="24"/>
        </w:rPr>
        <w:t>(</w:t>
      </w:r>
      <w:r w:rsidRPr="005744DD">
        <w:rPr>
          <w:rFonts w:ascii="Arial" w:eastAsiaTheme="minorEastAsia" w:hAnsi="Arial" w:cs="Arial"/>
          <w:sz w:val="24"/>
          <w:szCs w:val="24"/>
          <w:lang w:val="ru-RU"/>
        </w:rPr>
        <w:t>кВ</w:t>
      </w:r>
      <w:r w:rsidR="002935A8">
        <w:rPr>
          <w:rFonts w:ascii="Arial" w:eastAsiaTheme="minorEastAsia" w:hAnsi="Arial" w:cs="Arial"/>
          <w:sz w:val="24"/>
          <w:szCs w:val="24"/>
        </w:rPr>
        <w:t>)</w:t>
      </w:r>
      <w:r w:rsidRPr="005744DD">
        <w:rPr>
          <w:rFonts w:ascii="Arial" w:eastAsiaTheme="minorEastAsia" w:hAnsi="Arial" w:cs="Arial"/>
          <w:sz w:val="24"/>
          <w:szCs w:val="24"/>
          <w:lang w:val="ru-RU"/>
        </w:rPr>
        <w:t>.</w:t>
      </w:r>
    </w:p>
    <w:p w:rsidR="00DA636C" w:rsidRDefault="005744DD" w:rsidP="0085143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5744DD" w:rsidRDefault="00DA636C" w:rsidP="0085143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21. “Аргачилсан заавар”-ын </w:t>
      </w:r>
      <w:r w:rsidR="005744DD" w:rsidRPr="005744DD">
        <w:rPr>
          <w:rFonts w:ascii="Arial" w:hAnsi="Arial" w:cs="Arial"/>
          <w:color w:val="5B9BD5" w:themeColor="accent1"/>
          <w:sz w:val="24"/>
          <w:szCs w:val="24"/>
          <w:lang w:val="mn-MN"/>
        </w:rPr>
        <w:t xml:space="preserve">хавсралтын </w:t>
      </w:r>
      <w:r w:rsidR="00A530E6" w:rsidRPr="005744DD">
        <w:rPr>
          <w:rFonts w:ascii="Arial" w:hAnsi="Arial" w:cs="Arial"/>
          <w:color w:val="5B9BD5" w:themeColor="accent1"/>
          <w:sz w:val="24"/>
          <w:szCs w:val="24"/>
          <w:lang w:val="mn-MN"/>
        </w:rPr>
        <w:t>5-</w:t>
      </w:r>
      <w:r w:rsidR="00A530E6">
        <w:rPr>
          <w:rFonts w:ascii="Arial" w:hAnsi="Arial" w:cs="Arial"/>
          <w:color w:val="5B9BD5" w:themeColor="accent1"/>
          <w:sz w:val="24"/>
          <w:szCs w:val="24"/>
          <w:lang w:val="mn-MN"/>
        </w:rPr>
        <w:t>р</w:t>
      </w:r>
      <w:r w:rsidR="00A530E6" w:rsidRPr="005744DD">
        <w:rPr>
          <w:rFonts w:ascii="Arial" w:hAnsi="Arial" w:cs="Arial"/>
          <w:color w:val="5B9BD5" w:themeColor="accent1"/>
          <w:sz w:val="24"/>
          <w:szCs w:val="24"/>
          <w:lang w:val="mn-MN"/>
        </w:rPr>
        <w:t xml:space="preserve"> </w:t>
      </w:r>
      <w:r w:rsidR="005744DD" w:rsidRPr="005744DD">
        <w:rPr>
          <w:rFonts w:ascii="Arial" w:hAnsi="Arial" w:cs="Arial"/>
          <w:color w:val="5B9BD5" w:themeColor="accent1"/>
          <w:sz w:val="24"/>
          <w:szCs w:val="24"/>
          <w:lang w:val="mn-MN"/>
        </w:rPr>
        <w:t>хүснэгт</w:t>
      </w:r>
      <w:r w:rsidR="00A530E6">
        <w:rPr>
          <w:rFonts w:ascii="Arial" w:hAnsi="Arial" w:cs="Arial"/>
          <w:color w:val="5B9BD5" w:themeColor="accent1"/>
          <w:sz w:val="24"/>
          <w:szCs w:val="24"/>
          <w:lang w:val="mn-MN"/>
        </w:rPr>
        <w:t>эд</w:t>
      </w:r>
      <w:r w:rsidR="005744DD" w:rsidRPr="005744DD">
        <w:rPr>
          <w:rFonts w:ascii="Arial" w:hAnsi="Arial" w:cs="Arial"/>
          <w:color w:val="5B9BD5" w:themeColor="accent1"/>
          <w:sz w:val="24"/>
          <w:szCs w:val="24"/>
          <w:lang w:val="mn-MN"/>
        </w:rPr>
        <w:t xml:space="preserve"> </w:t>
      </w:r>
      <w:r w:rsidR="005744DD" w:rsidRPr="005744DD">
        <w:rPr>
          <w:rFonts w:ascii="Arial" w:hAnsi="Arial" w:cs="Arial"/>
          <w:sz w:val="24"/>
          <w:szCs w:val="24"/>
          <w:lang w:val="mn-MN"/>
        </w:rPr>
        <w:t xml:space="preserve">заасан норматив савлалтын </w:t>
      </w:r>
      <w:r>
        <w:rPr>
          <w:rFonts w:ascii="Arial" w:hAnsi="Arial" w:cs="Arial"/>
          <w:sz w:val="24"/>
          <w:szCs w:val="24"/>
          <w:lang w:val="mn-MN"/>
        </w:rPr>
        <w:t>бүлгүүдтэй</w:t>
      </w:r>
      <w:r w:rsidR="005744DD" w:rsidRPr="005744DD">
        <w:rPr>
          <w:rFonts w:ascii="Arial" w:hAnsi="Arial" w:cs="Arial"/>
          <w:sz w:val="24"/>
          <w:szCs w:val="24"/>
          <w:lang w:val="mn-MN"/>
        </w:rPr>
        <w:t xml:space="preserve"> </w:t>
      </w:r>
      <w:r>
        <w:rPr>
          <w:rFonts w:ascii="Arial" w:hAnsi="Arial" w:cs="Arial"/>
          <w:sz w:val="24"/>
          <w:szCs w:val="24"/>
          <w:lang w:val="mn-MN"/>
        </w:rPr>
        <w:t>зохицуулан</w:t>
      </w:r>
      <w:r w:rsidR="005744DD" w:rsidRPr="005744DD">
        <w:rPr>
          <w:rFonts w:ascii="Arial" w:hAnsi="Arial" w:cs="Arial"/>
          <w:sz w:val="24"/>
          <w:szCs w:val="24"/>
          <w:lang w:val="mn-MN"/>
        </w:rPr>
        <w:t xml:space="preserve"> норматив савлалтын үеийн хэвийн горимд, цахилгаан станцуудын эх үүсгүүр</w:t>
      </w:r>
      <w:r>
        <w:rPr>
          <w:rFonts w:ascii="Arial" w:hAnsi="Arial" w:cs="Arial"/>
          <w:sz w:val="24"/>
          <w:szCs w:val="24"/>
          <w:lang w:val="mn-MN"/>
        </w:rPr>
        <w:t>ийн</w:t>
      </w:r>
      <w:r w:rsidR="005744DD" w:rsidRPr="005744DD">
        <w:rPr>
          <w:rFonts w:ascii="Arial" w:hAnsi="Arial" w:cs="Arial"/>
          <w:sz w:val="24"/>
          <w:szCs w:val="24"/>
          <w:lang w:val="mn-MN"/>
        </w:rPr>
        <w:t xml:space="preserve"> тоног төхөөрөмжүүдийн динамик тогтворжилтын нөхцөл хангагдах ёстой (</w:t>
      </w:r>
      <w:r w:rsidR="005744DD" w:rsidRPr="00354858">
        <w:rPr>
          <w:rFonts w:ascii="Arial" w:hAnsi="Arial" w:cs="Arial"/>
          <w:sz w:val="24"/>
          <w:szCs w:val="24"/>
          <w:lang w:val="mn-MN"/>
        </w:rPr>
        <w:t>хэрэв АЭУА байгаа бол</w:t>
      </w:r>
      <w:r w:rsidR="005744DD" w:rsidRPr="005744DD">
        <w:rPr>
          <w:rFonts w:ascii="Arial" w:hAnsi="Arial" w:cs="Arial"/>
          <w:sz w:val="24"/>
          <w:szCs w:val="24"/>
          <w:lang w:val="mn-MN"/>
        </w:rPr>
        <w:t xml:space="preserve"> түүний үйлчлэлийг харгалзан үзэх).</w:t>
      </w:r>
    </w:p>
    <w:p w:rsidR="002935A8" w:rsidRPr="005744DD" w:rsidRDefault="002935A8" w:rsidP="00851435">
      <w:pPr>
        <w:spacing w:line="276" w:lineRule="auto"/>
        <w:contextualSpacing/>
        <w:jc w:val="both"/>
        <w:rPr>
          <w:rFonts w:ascii="Arial" w:hAnsi="Arial" w:cs="Arial"/>
          <w:sz w:val="24"/>
          <w:szCs w:val="24"/>
          <w:lang w:val="mn-MN"/>
        </w:rPr>
      </w:pPr>
    </w:p>
    <w:p w:rsidR="005744DD" w:rsidRPr="005744DD" w:rsidRDefault="005744DD" w:rsidP="0085143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r w:rsidR="00DA636C">
        <w:rPr>
          <w:rFonts w:ascii="Arial" w:hAnsi="Arial" w:cs="Arial"/>
          <w:sz w:val="24"/>
          <w:szCs w:val="24"/>
          <w:lang w:val="mn-MN"/>
        </w:rPr>
        <w:t xml:space="preserve"> </w:t>
      </w:r>
      <w:r w:rsidRPr="005744DD">
        <w:rPr>
          <w:rFonts w:ascii="Arial" w:hAnsi="Arial" w:cs="Arial"/>
          <w:sz w:val="24"/>
          <w:szCs w:val="24"/>
          <w:lang w:val="mn-MN"/>
        </w:rPr>
        <w:t xml:space="preserve">22. “Аргачилсан заавар”-ын </w:t>
      </w:r>
      <w:r w:rsidRPr="005744DD">
        <w:rPr>
          <w:rFonts w:ascii="Arial" w:hAnsi="Arial" w:cs="Arial"/>
          <w:color w:val="5B9BD5" w:themeColor="accent1"/>
          <w:sz w:val="24"/>
          <w:szCs w:val="24"/>
          <w:lang w:val="mn-MN"/>
        </w:rPr>
        <w:t xml:space="preserve">хавсралтын </w:t>
      </w:r>
      <w:r w:rsidR="002E524E" w:rsidRPr="005744DD">
        <w:rPr>
          <w:rFonts w:ascii="Arial" w:hAnsi="Arial" w:cs="Arial"/>
          <w:color w:val="5B9BD5" w:themeColor="accent1"/>
          <w:sz w:val="24"/>
          <w:szCs w:val="24"/>
          <w:lang w:val="mn-MN"/>
        </w:rPr>
        <w:t>5-</w:t>
      </w:r>
      <w:r w:rsidR="002E524E">
        <w:rPr>
          <w:rFonts w:ascii="Arial" w:hAnsi="Arial" w:cs="Arial"/>
          <w:color w:val="5B9BD5" w:themeColor="accent1"/>
          <w:sz w:val="24"/>
          <w:szCs w:val="24"/>
          <w:lang w:val="mn-MN"/>
        </w:rPr>
        <w:t>р</w:t>
      </w:r>
      <w:r w:rsidR="002E524E" w:rsidRPr="005744DD">
        <w:rPr>
          <w:rFonts w:ascii="Arial" w:hAnsi="Arial" w:cs="Arial"/>
          <w:color w:val="5B9BD5" w:themeColor="accent1"/>
          <w:sz w:val="24"/>
          <w:szCs w:val="24"/>
          <w:lang w:val="mn-MN"/>
        </w:rPr>
        <w:t xml:space="preserve"> </w:t>
      </w:r>
      <w:r w:rsidRPr="005744DD">
        <w:rPr>
          <w:rFonts w:ascii="Arial" w:hAnsi="Arial" w:cs="Arial"/>
          <w:color w:val="5B9BD5" w:themeColor="accent1"/>
          <w:sz w:val="24"/>
          <w:szCs w:val="24"/>
          <w:lang w:val="mn-MN"/>
        </w:rPr>
        <w:t>хүснэгт</w:t>
      </w:r>
      <w:r w:rsidR="002E524E">
        <w:rPr>
          <w:rFonts w:ascii="Arial" w:hAnsi="Arial" w:cs="Arial"/>
          <w:color w:val="5B9BD5" w:themeColor="accent1"/>
          <w:sz w:val="24"/>
          <w:szCs w:val="24"/>
          <w:lang w:val="mn-MN"/>
        </w:rPr>
        <w:t>эд</w:t>
      </w:r>
      <w:r w:rsidRPr="005744DD">
        <w:rPr>
          <w:rFonts w:ascii="Arial" w:hAnsi="Arial" w:cs="Arial"/>
          <w:color w:val="5B9BD5" w:themeColor="accent1"/>
          <w:sz w:val="24"/>
          <w:szCs w:val="24"/>
          <w:lang w:val="mn-MN"/>
        </w:rPr>
        <w:t xml:space="preserve"> </w:t>
      </w:r>
      <w:r w:rsidRPr="005744DD">
        <w:rPr>
          <w:rFonts w:ascii="Arial" w:hAnsi="Arial" w:cs="Arial"/>
          <w:sz w:val="24"/>
          <w:szCs w:val="24"/>
          <w:lang w:val="mn-MN"/>
        </w:rPr>
        <w:t xml:space="preserve">заасан норматив савлалтын </w:t>
      </w:r>
      <w:r w:rsidR="00354858">
        <w:rPr>
          <w:rFonts w:ascii="Arial" w:hAnsi="Arial" w:cs="Arial"/>
          <w:sz w:val="24"/>
          <w:szCs w:val="24"/>
          <w:lang w:val="mn-MN"/>
        </w:rPr>
        <w:t>бүлгүүдтэй</w:t>
      </w:r>
      <w:r w:rsidRPr="005744DD">
        <w:rPr>
          <w:rFonts w:ascii="Arial" w:hAnsi="Arial" w:cs="Arial"/>
          <w:sz w:val="24"/>
          <w:szCs w:val="24"/>
          <w:lang w:val="mn-MN"/>
        </w:rPr>
        <w:t xml:space="preserve"> </w:t>
      </w:r>
      <w:r w:rsidR="00354858" w:rsidRPr="00354858">
        <w:rPr>
          <w:rFonts w:ascii="Arial" w:hAnsi="Arial" w:cs="Arial"/>
          <w:sz w:val="24"/>
          <w:szCs w:val="24"/>
          <w:highlight w:val="yellow"/>
          <w:lang w:val="mn-MN"/>
        </w:rPr>
        <w:t>зохицсон</w:t>
      </w:r>
      <w:r w:rsidRPr="005744DD">
        <w:rPr>
          <w:rFonts w:ascii="Arial" w:hAnsi="Arial" w:cs="Arial"/>
          <w:sz w:val="24"/>
          <w:szCs w:val="24"/>
          <w:lang w:val="mn-MN"/>
        </w:rPr>
        <w:t xml:space="preserve"> норматив савлалтын дараа</w:t>
      </w:r>
      <w:r w:rsidR="00A530E6">
        <w:rPr>
          <w:rFonts w:ascii="Arial" w:hAnsi="Arial" w:cs="Arial"/>
          <w:sz w:val="24"/>
          <w:szCs w:val="24"/>
          <w:lang w:val="mn-MN"/>
        </w:rPr>
        <w:t>х</w:t>
      </w:r>
      <w:r w:rsidRPr="005744DD">
        <w:rPr>
          <w:rFonts w:ascii="Arial" w:hAnsi="Arial" w:cs="Arial"/>
          <w:sz w:val="24"/>
          <w:szCs w:val="24"/>
          <w:lang w:val="mn-MN"/>
        </w:rPr>
        <w:t xml:space="preserve"> аваарийн дараах горимд, ЦДШ болон  цахилгаан сүлжээний тоног төхөөрөмжүүдийн </w:t>
      </w:r>
      <w:r w:rsidR="006A139F">
        <w:rPr>
          <w:rFonts w:ascii="Arial" w:hAnsi="Arial" w:cs="Arial"/>
          <w:sz w:val="24"/>
          <w:szCs w:val="24"/>
          <w:lang w:val="mn-MN"/>
        </w:rPr>
        <w:t>гүйдлийн</w:t>
      </w:r>
      <w:r w:rsidRPr="005744DD">
        <w:rPr>
          <w:rFonts w:ascii="Arial" w:hAnsi="Arial" w:cs="Arial"/>
          <w:sz w:val="24"/>
          <w:szCs w:val="24"/>
          <w:lang w:val="mn-MN"/>
        </w:rPr>
        <w:t xml:space="preserve"> ачаалал нь аваарийн нөхцлийн </w:t>
      </w:r>
      <w:r w:rsidR="006A139F">
        <w:rPr>
          <w:rFonts w:ascii="Arial" w:hAnsi="Arial" w:cs="Arial"/>
          <w:sz w:val="24"/>
          <w:szCs w:val="24"/>
          <w:lang w:val="mn-MN"/>
        </w:rPr>
        <w:t>гүйдлийн</w:t>
      </w:r>
      <w:r w:rsidR="00354858">
        <w:rPr>
          <w:rFonts w:ascii="Arial" w:hAnsi="Arial" w:cs="Arial"/>
          <w:sz w:val="24"/>
          <w:szCs w:val="24"/>
          <w:lang w:val="mn-MN"/>
        </w:rPr>
        <w:t xml:space="preserve"> </w:t>
      </w:r>
      <w:r w:rsidRPr="005744DD">
        <w:rPr>
          <w:rFonts w:ascii="Arial" w:hAnsi="Arial" w:cs="Arial"/>
          <w:sz w:val="24"/>
          <w:szCs w:val="24"/>
          <w:lang w:val="mn-MN"/>
        </w:rPr>
        <w:t>зөвшөөрөгдөх ачааллын  хэмжээнээс 20 минутын туршид хэтрэхгүй байх ёстой.</w:t>
      </w:r>
    </w:p>
    <w:p w:rsidR="005744DD" w:rsidRDefault="005744DD" w:rsidP="00354858">
      <w:pPr>
        <w:spacing w:after="0"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23.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A530E6" w:rsidRPr="00A530E6">
        <w:rPr>
          <w:rFonts w:ascii="Arial" w:hAnsi="Arial" w:cs="Arial"/>
          <w:sz w:val="24"/>
          <w:szCs w:val="24"/>
          <w:highlight w:val="yellow"/>
          <w:lang w:val="mn-MN"/>
        </w:rPr>
        <w:t>хэвийн бус</w:t>
      </w:r>
      <w:r w:rsidRPr="005744DD">
        <w:rPr>
          <w:rFonts w:ascii="Arial" w:hAnsi="Arial" w:cs="Arial"/>
          <w:sz w:val="24"/>
          <w:szCs w:val="24"/>
          <w:lang w:val="mn-MN"/>
        </w:rPr>
        <w:t xml:space="preserve"> хэлбэлзлийн далайцын утгаар </w:t>
      </w:r>
      <w:r w:rsidR="00354858">
        <w:rPr>
          <w:rFonts w:ascii="Arial" w:hAnsi="Arial" w:cs="Arial"/>
          <w:sz w:val="24"/>
          <w:szCs w:val="24"/>
          <w:lang w:val="mn-MN"/>
        </w:rPr>
        <w:t>өсдөг</w:t>
      </w:r>
      <w:r w:rsidRPr="005744DD">
        <w:rPr>
          <w:rFonts w:ascii="Arial" w:hAnsi="Arial" w:cs="Arial"/>
          <w:sz w:val="24"/>
          <w:szCs w:val="24"/>
          <w:lang w:val="mn-MN"/>
        </w:rPr>
        <w:t xml:space="preserve">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урсгал нь  Аргачилсан зааврын </w:t>
      </w:r>
      <w:r w:rsidRPr="005744DD">
        <w:rPr>
          <w:rFonts w:ascii="Arial" w:hAnsi="Arial" w:cs="Arial"/>
          <w:color w:val="5B9BD5" w:themeColor="accent1"/>
          <w:sz w:val="24"/>
          <w:szCs w:val="24"/>
          <w:lang w:val="mn-MN"/>
        </w:rPr>
        <w:t>18, 21</w:t>
      </w:r>
      <w:r w:rsidRPr="005744DD">
        <w:rPr>
          <w:rFonts w:ascii="Arial" w:hAnsi="Arial" w:cs="Arial"/>
          <w:sz w:val="24"/>
          <w:szCs w:val="24"/>
          <w:lang w:val="mn-MN"/>
        </w:rPr>
        <w:t xml:space="preserve"> болон  </w:t>
      </w:r>
      <w:r w:rsidRPr="005744DD">
        <w:rPr>
          <w:rFonts w:ascii="Arial" w:hAnsi="Arial" w:cs="Arial"/>
          <w:color w:val="5B9BD5" w:themeColor="accent1"/>
          <w:sz w:val="24"/>
          <w:szCs w:val="24"/>
          <w:lang w:val="mn-MN"/>
        </w:rPr>
        <w:t>22</w:t>
      </w:r>
      <w:r w:rsidRPr="00A530E6">
        <w:rPr>
          <w:rFonts w:ascii="Arial" w:hAnsi="Arial" w:cs="Arial"/>
          <w:color w:val="4472C4" w:themeColor="accent5"/>
          <w:sz w:val="24"/>
          <w:szCs w:val="24"/>
          <w:lang w:val="mn-MN"/>
        </w:rPr>
        <w:t>-р</w:t>
      </w:r>
      <w:r w:rsidRPr="005744DD">
        <w:rPr>
          <w:rFonts w:ascii="Arial" w:hAnsi="Arial" w:cs="Arial"/>
          <w:sz w:val="24"/>
          <w:szCs w:val="24"/>
          <w:lang w:val="mn-MN"/>
        </w:rPr>
        <w:t xml:space="preserve"> зүйлд </w:t>
      </w:r>
      <w:r w:rsidRPr="005744DD">
        <w:rPr>
          <w:rFonts w:ascii="Arial" w:hAnsi="Arial" w:cs="Arial"/>
          <w:sz w:val="24"/>
          <w:szCs w:val="24"/>
          <w:lang w:val="mn-MN"/>
        </w:rPr>
        <w:lastRenderedPageBreak/>
        <w:t>заасан, эрчим хүчний системийн тогтворжилт</w:t>
      </w:r>
      <w:r w:rsidR="00A530E6">
        <w:rPr>
          <w:rFonts w:ascii="Arial" w:hAnsi="Arial" w:cs="Arial"/>
          <w:sz w:val="24"/>
          <w:szCs w:val="24"/>
          <w:lang w:val="mn-MN"/>
        </w:rPr>
        <w:t>од</w:t>
      </w:r>
      <w:r w:rsidRPr="005744DD">
        <w:rPr>
          <w:rFonts w:ascii="Arial" w:hAnsi="Arial" w:cs="Arial"/>
          <w:sz w:val="24"/>
          <w:szCs w:val="24"/>
          <w:lang w:val="mn-MN"/>
        </w:rPr>
        <w:t xml:space="preserve"> тавигд</w:t>
      </w:r>
      <w:r w:rsidR="00A530E6">
        <w:rPr>
          <w:rFonts w:ascii="Arial" w:hAnsi="Arial" w:cs="Arial"/>
          <w:sz w:val="24"/>
          <w:szCs w:val="24"/>
          <w:lang w:val="mn-MN"/>
        </w:rPr>
        <w:t>даг</w:t>
      </w:r>
      <w:r w:rsidRPr="005744DD">
        <w:rPr>
          <w:rFonts w:ascii="Arial" w:hAnsi="Arial" w:cs="Arial"/>
          <w:sz w:val="24"/>
          <w:szCs w:val="24"/>
          <w:lang w:val="mn-MN"/>
        </w:rPr>
        <w:t xml:space="preserve"> шаардлагуудыг биелүүлж байх ёстой.</w:t>
      </w:r>
    </w:p>
    <w:p w:rsidR="002935A8" w:rsidRPr="005744DD" w:rsidRDefault="002935A8" w:rsidP="00354858">
      <w:pPr>
        <w:spacing w:after="0" w:line="276" w:lineRule="auto"/>
        <w:contextualSpacing/>
        <w:jc w:val="both"/>
        <w:rPr>
          <w:rFonts w:ascii="Arial" w:hAnsi="Arial" w:cs="Arial"/>
          <w:sz w:val="24"/>
          <w:szCs w:val="24"/>
          <w:lang w:val="mn-MN"/>
        </w:rPr>
      </w:pPr>
    </w:p>
    <w:p w:rsidR="005744DD" w:rsidRDefault="005744DD" w:rsidP="00354858">
      <w:pPr>
        <w:spacing w:after="0"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24.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A530E6" w:rsidRPr="00A530E6">
        <w:rPr>
          <w:rFonts w:ascii="Arial" w:hAnsi="Arial" w:cs="Arial"/>
          <w:sz w:val="24"/>
          <w:szCs w:val="24"/>
          <w:highlight w:val="yellow"/>
          <w:lang w:val="mn-MN"/>
        </w:rPr>
        <w:t>хэвийн бус</w:t>
      </w:r>
      <w:r w:rsidR="00A530E6" w:rsidRPr="005744DD">
        <w:rPr>
          <w:rFonts w:ascii="Arial" w:hAnsi="Arial" w:cs="Arial"/>
          <w:sz w:val="24"/>
          <w:szCs w:val="24"/>
          <w:lang w:val="mn-MN"/>
        </w:rPr>
        <w:t xml:space="preserve"> </w:t>
      </w:r>
      <w:r w:rsidRPr="005744DD">
        <w:rPr>
          <w:rFonts w:ascii="Arial" w:hAnsi="Arial" w:cs="Arial"/>
          <w:sz w:val="24"/>
          <w:szCs w:val="24"/>
          <w:lang w:val="mn-MN"/>
        </w:rPr>
        <w:t>хэлбэлзлийн далайцын утга, тооцоо</w:t>
      </w:r>
      <w:r w:rsidR="00A530E6">
        <w:rPr>
          <w:rFonts w:ascii="Arial" w:hAnsi="Arial" w:cs="Arial"/>
          <w:sz w:val="24"/>
          <w:szCs w:val="24"/>
          <w:lang w:val="mn-MN"/>
        </w:rPr>
        <w:t>ны</w:t>
      </w:r>
      <w:r w:rsidRPr="005744DD">
        <w:rPr>
          <w:rFonts w:ascii="Arial" w:hAnsi="Arial" w:cs="Arial"/>
          <w:sz w:val="24"/>
          <w:szCs w:val="24"/>
          <w:lang w:val="mn-MN"/>
        </w:rPr>
        <w:t xml:space="preserve"> илэрхийлэлд үндэсл</w:t>
      </w:r>
      <w:r w:rsidR="00A530E6">
        <w:rPr>
          <w:rFonts w:ascii="Arial" w:hAnsi="Arial" w:cs="Arial"/>
          <w:sz w:val="24"/>
          <w:szCs w:val="24"/>
          <w:lang w:val="mn-MN"/>
        </w:rPr>
        <w:t>э</w:t>
      </w:r>
      <w:r w:rsidRPr="005744DD">
        <w:rPr>
          <w:rFonts w:ascii="Arial" w:hAnsi="Arial" w:cs="Arial"/>
          <w:sz w:val="24"/>
          <w:szCs w:val="24"/>
          <w:lang w:val="mn-MN"/>
        </w:rPr>
        <w:t>снийг ашиглах боломжгүй үед хяналтын цэг тус бүрийн хувьд статистик өгөгдлүүдэд үндэслэн тогтоогддог.</w:t>
      </w:r>
    </w:p>
    <w:p w:rsidR="002935A8" w:rsidRPr="005744DD" w:rsidRDefault="002935A8" w:rsidP="00354858">
      <w:pPr>
        <w:spacing w:after="0" w:line="276" w:lineRule="auto"/>
        <w:contextualSpacing/>
        <w:jc w:val="both"/>
        <w:rPr>
          <w:rFonts w:ascii="Arial" w:hAnsi="Arial" w:cs="Arial"/>
          <w:sz w:val="24"/>
          <w:szCs w:val="24"/>
          <w:lang w:val="mn-MN"/>
        </w:rPr>
      </w:pPr>
    </w:p>
    <w:p w:rsidR="005744DD" w:rsidRPr="00354858" w:rsidRDefault="005744DD" w:rsidP="00354858">
      <w:pPr>
        <w:spacing w:after="0" w:line="276" w:lineRule="auto"/>
        <w:contextualSpacing/>
        <w:jc w:val="both"/>
      </w:pPr>
      <w:r w:rsidRPr="005744DD">
        <w:rPr>
          <w:rFonts w:ascii="Arial" w:hAnsi="Arial" w:cs="Arial"/>
          <w:sz w:val="24"/>
          <w:szCs w:val="24"/>
          <w:lang w:val="mn-MN"/>
        </w:rPr>
        <w:t xml:space="preserve">       25. Нэг буюу хэд хэдэн цахилгаан </w:t>
      </w:r>
      <w:r w:rsidRPr="005744DD">
        <w:rPr>
          <w:rFonts w:ascii="Arial" w:hAnsi="Arial" w:cs="Arial"/>
          <w:sz w:val="24"/>
          <w:szCs w:val="24"/>
          <w:highlight w:val="yellow"/>
          <w:lang w:val="mn-MN"/>
        </w:rPr>
        <w:t>холболтын</w:t>
      </w:r>
      <w:r w:rsidRPr="005744DD">
        <w:rPr>
          <w:rFonts w:ascii="Arial" w:hAnsi="Arial" w:cs="Arial"/>
          <w:sz w:val="24"/>
          <w:szCs w:val="24"/>
          <w:lang w:val="mn-MN"/>
        </w:rPr>
        <w:t xml:space="preserve"> элементүүдийн багцыг багтааж байгаа,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A530E6" w:rsidRPr="00A530E6">
        <w:rPr>
          <w:rFonts w:ascii="Arial" w:hAnsi="Arial" w:cs="Arial"/>
          <w:sz w:val="24"/>
          <w:szCs w:val="24"/>
          <w:highlight w:val="yellow"/>
          <w:lang w:val="mn-MN"/>
        </w:rPr>
        <w:t>хэвийн бус</w:t>
      </w:r>
      <w:r w:rsidR="00A530E6" w:rsidRPr="005744DD">
        <w:rPr>
          <w:rFonts w:ascii="Arial" w:hAnsi="Arial" w:cs="Arial"/>
          <w:sz w:val="24"/>
          <w:szCs w:val="24"/>
          <w:lang w:val="mn-MN"/>
        </w:rPr>
        <w:t xml:space="preserve"> </w:t>
      </w:r>
      <w:r w:rsidRPr="005744DD">
        <w:rPr>
          <w:rFonts w:ascii="Arial" w:hAnsi="Arial" w:cs="Arial"/>
          <w:sz w:val="24"/>
          <w:szCs w:val="24"/>
          <w:lang w:val="mn-MN"/>
        </w:rPr>
        <w:t>хэлбэлзлийн далайцын утга, тэдгээр холболтуудын нэгэн зэрэг тасралт нь эрчим хүчний системийг хоёр тусдаа ажиллахаар хэс</w:t>
      </w:r>
      <w:r w:rsidR="00A530E6">
        <w:rPr>
          <w:rFonts w:ascii="Arial" w:hAnsi="Arial" w:cs="Arial"/>
          <w:sz w:val="24"/>
          <w:szCs w:val="24"/>
          <w:lang w:val="mn-MN"/>
        </w:rPr>
        <w:t>гүүдэд</w:t>
      </w:r>
      <w:r w:rsidRPr="005744DD">
        <w:rPr>
          <w:rFonts w:ascii="Arial" w:hAnsi="Arial" w:cs="Arial"/>
          <w:sz w:val="24"/>
          <w:szCs w:val="24"/>
          <w:lang w:val="mn-MN"/>
        </w:rPr>
        <w:t xml:space="preserve"> (цаашид – бүх хяналтын цэгүүд), хуваагдахад хүргэж байвал  дараах томъёогоор тодорхойлогдоно:</w:t>
      </w:r>
    </w:p>
    <w:p w:rsidR="00085C93" w:rsidRPr="005744DD" w:rsidRDefault="00085C93" w:rsidP="00924815">
      <w:pPr>
        <w:spacing w:line="276" w:lineRule="auto"/>
        <w:contextualSpacing/>
        <w:jc w:val="both"/>
        <w:rPr>
          <w:rFonts w:ascii="Arial" w:hAnsi="Arial" w:cs="Arial"/>
          <w:sz w:val="24"/>
          <w:szCs w:val="24"/>
          <w:lang w:val="mn-MN"/>
        </w:rPr>
      </w:pPr>
    </w:p>
    <w:p w:rsidR="005744DD" w:rsidRPr="00085C93" w:rsidRDefault="005A0460" w:rsidP="00924815">
      <w:pPr>
        <w:spacing w:line="276" w:lineRule="auto"/>
      </w:pPr>
      <m:oMath>
        <m: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нк</m:t>
            </m:r>
          </m:sub>
        </m:sSub>
        <m:r>
          <w:rPr>
            <w:rFonts w:ascii="Cambria Math" w:hAnsi="Cambria Math"/>
            <w:sz w:val="28"/>
            <w:szCs w:val="28"/>
          </w:rPr>
          <m:t>=</m:t>
        </m:r>
        <m:r>
          <w:rPr>
            <w:rFonts w:ascii="Cambria Math" w:eastAsiaTheme="minorEastAsia" w:hAnsi="Cambria Math" w:cs="Times New Roman"/>
            <w:sz w:val="28"/>
            <w:szCs w:val="28"/>
          </w:rPr>
          <m:t xml:space="preserve">K     </m:t>
        </m:r>
        <m:rad>
          <m:radPr>
            <m:degHide m:val="1"/>
            <m:ctrlPr>
              <w:rPr>
                <w:rFonts w:ascii="Cambria Math" w:hAnsi="Cambria Math"/>
                <w:i/>
                <w:sz w:val="28"/>
                <w:szCs w:val="28"/>
              </w:rPr>
            </m:ctrlPr>
          </m:radPr>
          <m:deg/>
          <m:e>
            <m:f>
              <m:fPr>
                <m:ctrlPr>
                  <w:rPr>
                    <w:rFonts w:ascii="Cambria Math" w:eastAsiaTheme="minorEastAsia" w:hAnsi="Cambria Math" w:cs="Arial"/>
                    <w:i/>
                    <w:sz w:val="28"/>
                    <w:szCs w:val="28"/>
                    <w:lang w:val="ru-RU"/>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2</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2</m:t>
                        </m:r>
                      </m:sub>
                    </m:sSub>
                  </m:sub>
                </m:sSub>
              </m:den>
            </m:f>
          </m:e>
        </m:rad>
      </m:oMath>
      <w:r w:rsidR="00085C93">
        <w:rPr>
          <w:lang w:val="mn-MN"/>
        </w:rPr>
        <w:t xml:space="preserve">                                                                    </w:t>
      </w:r>
      <w:r w:rsidR="00354858">
        <w:rPr>
          <w:lang w:val="mn-MN"/>
        </w:rPr>
        <w:t xml:space="preserve">    </w:t>
      </w:r>
      <w:r w:rsidR="00085C93">
        <w:rPr>
          <w:lang w:val="mn-MN"/>
        </w:rPr>
        <w:t xml:space="preserve"> </w:t>
      </w:r>
      <w:r w:rsidR="00085C93" w:rsidRPr="00085C93">
        <w:rPr>
          <w:rFonts w:ascii="Arial" w:hAnsi="Arial" w:cs="Arial"/>
          <w:sz w:val="24"/>
          <w:szCs w:val="24"/>
          <w:lang w:val="mn-MN"/>
        </w:rPr>
        <w:t>, (4)</w:t>
      </w:r>
    </w:p>
    <w:p w:rsidR="005744DD" w:rsidRPr="005744DD" w:rsidRDefault="005744DD" w:rsidP="00924815">
      <w:pPr>
        <w:spacing w:line="276" w:lineRule="auto"/>
        <w:contextualSpacing/>
        <w:jc w:val="both"/>
        <w:rPr>
          <w:rFonts w:ascii="Arial" w:hAnsi="Arial" w:cs="Arial"/>
          <w:sz w:val="24"/>
          <w:szCs w:val="24"/>
          <w:lang w:val="mn-MN"/>
        </w:rPr>
      </w:pPr>
    </w:p>
    <w:p w:rsidR="002935A8" w:rsidRDefault="005744DD" w:rsidP="00924815">
      <w:pPr>
        <w:spacing w:line="276" w:lineRule="auto"/>
        <w:contextualSpacing/>
        <w:jc w:val="both"/>
        <w:rPr>
          <w:rFonts w:ascii="Arial" w:hAnsi="Arial" w:cs="Arial"/>
          <w:sz w:val="24"/>
          <w:szCs w:val="24"/>
        </w:rPr>
      </w:pPr>
      <w:r w:rsidRPr="005744DD">
        <w:rPr>
          <w:rFonts w:ascii="Arial" w:hAnsi="Arial" w:cs="Arial"/>
          <w:sz w:val="24"/>
          <w:szCs w:val="24"/>
          <w:lang w:val="mn-MN"/>
        </w:rPr>
        <w:t>энд:</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1</m:t>
                </m:r>
              </m:sub>
            </m:sSub>
          </m:sub>
        </m:sSub>
      </m:oMath>
      <w:r w:rsidR="00085C93">
        <w:rPr>
          <w:rFonts w:ascii="Arial" w:hAnsi="Arial" w:cs="Arial"/>
          <w:noProof/>
          <w:sz w:val="24"/>
          <w:szCs w:val="24"/>
          <w:lang w:val="mn-MN"/>
        </w:rPr>
        <w:t xml:space="preserve"> </w:t>
      </w:r>
      <w:r w:rsidRPr="005744DD">
        <w:rPr>
          <w:rFonts w:ascii="Arial" w:hAnsi="Arial" w:cs="Arial"/>
          <w:sz w:val="24"/>
          <w:szCs w:val="24"/>
          <w:lang w:val="mn-MN"/>
        </w:rPr>
        <w:t>,</w:t>
      </w:r>
      <w:r w:rsidRPr="005744DD">
        <w:rPr>
          <w:rFonts w:ascii="Arial" w:hAnsi="Arial" w:cs="Arial"/>
          <w:sz w:val="24"/>
          <w:szCs w:val="24"/>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mn-MN"/>
                  </w:rPr>
                  <m:t>н</m:t>
                </m:r>
              </m:e>
              <m:sub>
                <m:r>
                  <w:rPr>
                    <w:rFonts w:ascii="Cambria Math" w:eastAsiaTheme="minorEastAsia" w:hAnsi="Cambria Math" w:cs="Times New Roman"/>
                    <w:sz w:val="28"/>
                    <w:szCs w:val="28"/>
                  </w:rPr>
                  <m:t>2</m:t>
                </m:r>
              </m:sub>
            </m:sSub>
          </m:sub>
        </m:sSub>
      </m:oMath>
      <w:r w:rsidRPr="005744DD">
        <w:rPr>
          <w:rFonts w:ascii="Arial" w:hAnsi="Arial" w:cs="Arial"/>
          <w:sz w:val="24"/>
          <w:szCs w:val="24"/>
          <w:lang w:val="mn-MN"/>
        </w:rPr>
        <w:t xml:space="preserve"> - эрчим хүчний системийн хяналтын цэг тус бүрийн хэрэглэж байгаа </w:t>
      </w:r>
      <w:r w:rsidR="001D369E">
        <w:rPr>
          <w:rFonts w:ascii="Arial" w:hAnsi="Arial" w:cs="Arial"/>
          <w:sz w:val="24"/>
          <w:szCs w:val="24"/>
          <w:lang w:val="mn-MN"/>
        </w:rPr>
        <w:t>бодит</w:t>
      </w:r>
      <w:r w:rsidRPr="005744DD">
        <w:rPr>
          <w:rFonts w:ascii="Arial" w:hAnsi="Arial" w:cs="Arial"/>
          <w:sz w:val="24"/>
          <w:szCs w:val="24"/>
          <w:lang w:val="mn-MN"/>
        </w:rPr>
        <w:t xml:space="preserve"> чадал </w:t>
      </w:r>
      <w:r w:rsidR="002935A8">
        <w:rPr>
          <w:rFonts w:ascii="Arial" w:hAnsi="Arial" w:cs="Arial"/>
          <w:sz w:val="24"/>
          <w:szCs w:val="24"/>
        </w:rPr>
        <w:t>(</w:t>
      </w:r>
      <w:r w:rsidRPr="005744DD">
        <w:rPr>
          <w:rFonts w:ascii="Arial" w:hAnsi="Arial" w:cs="Arial"/>
          <w:sz w:val="24"/>
          <w:szCs w:val="24"/>
          <w:lang w:val="mn-MN"/>
        </w:rPr>
        <w:t>МВт</w:t>
      </w:r>
      <w:r w:rsidR="002935A8">
        <w:rPr>
          <w:rFonts w:ascii="Arial" w:hAnsi="Arial" w:cs="Arial"/>
          <w:sz w:val="24"/>
          <w:szCs w:val="24"/>
        </w:rPr>
        <w:t>)</w:t>
      </w:r>
    </w:p>
    <w:p w:rsid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(эрчим хүчний системийн нэг хэсэг, эрчим хүчний системийн багц ), </w:t>
      </w:r>
    </w:p>
    <w:p w:rsidR="002935A8" w:rsidRPr="005744DD" w:rsidRDefault="002935A8" w:rsidP="00924815">
      <w:pPr>
        <w:spacing w:line="276" w:lineRule="auto"/>
        <w:contextualSpacing/>
        <w:jc w:val="both"/>
        <w:rPr>
          <w:rFonts w:ascii="Arial" w:hAnsi="Arial" w:cs="Arial"/>
          <w:sz w:val="24"/>
          <w:szCs w:val="24"/>
          <w:lang w:val="mn-MN"/>
        </w:rPr>
      </w:pPr>
    </w:p>
    <w:p w:rsidR="005744DD" w:rsidRPr="00215B6C" w:rsidRDefault="00354858" w:rsidP="00924815">
      <w:pPr>
        <w:spacing w:line="276" w:lineRule="auto"/>
        <w:contextualSpacing/>
        <w:jc w:val="both"/>
        <w:rPr>
          <w:rFonts w:ascii="Arial" w:hAnsi="Arial" w:cs="Arial"/>
          <w:sz w:val="24"/>
          <w:szCs w:val="24"/>
          <w:lang w:val="mn-MN"/>
        </w:rPr>
      </w:pPr>
      <m:oMath>
        <m:r>
          <w:rPr>
            <w:rFonts w:ascii="Cambria Math" w:eastAsiaTheme="minorEastAsia" w:hAnsi="Cambria Math" w:cs="Times New Roman"/>
            <w:sz w:val="28"/>
            <w:szCs w:val="28"/>
          </w:rPr>
          <m:t>K</m:t>
        </m:r>
      </m:oMath>
      <w:r w:rsidR="005744DD" w:rsidRPr="005744DD">
        <w:rPr>
          <w:rFonts w:ascii="Arial" w:hAnsi="Arial" w:cs="Arial"/>
          <w:sz w:val="24"/>
          <w:szCs w:val="24"/>
          <w:lang w:val="mn-MN"/>
        </w:rPr>
        <w:t xml:space="preserve"> –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w:t>
      </w:r>
      <w:r>
        <w:rPr>
          <w:rFonts w:ascii="Arial" w:hAnsi="Arial" w:cs="Arial"/>
          <w:sz w:val="24"/>
          <w:szCs w:val="24"/>
          <w:lang w:val="mn-MN"/>
        </w:rPr>
        <w:t>г</w:t>
      </w:r>
      <w:r w:rsidR="005744DD" w:rsidRPr="005744DD">
        <w:rPr>
          <w:rFonts w:ascii="Arial" w:hAnsi="Arial" w:cs="Arial"/>
          <w:sz w:val="24"/>
          <w:szCs w:val="24"/>
          <w:lang w:val="mn-MN"/>
        </w:rPr>
        <w:t xml:space="preserve"> </w:t>
      </w:r>
      <w:r w:rsidR="00370F2C">
        <w:rPr>
          <w:rFonts w:ascii="Arial" w:hAnsi="Arial" w:cs="Arial"/>
          <w:sz w:val="24"/>
          <w:szCs w:val="24"/>
          <w:lang w:val="mn-MN"/>
        </w:rPr>
        <w:t>тохируулах</w:t>
      </w:r>
      <w:r w:rsidR="00215B6C">
        <w:rPr>
          <w:rFonts w:ascii="Arial" w:hAnsi="Arial" w:cs="Arial"/>
          <w:sz w:val="24"/>
          <w:szCs w:val="24"/>
          <w:lang w:val="mn-MN"/>
        </w:rPr>
        <w:t xml:space="preserve"> </w:t>
      </w:r>
      <w:r w:rsidR="00085C93">
        <w:rPr>
          <w:rFonts w:ascii="Arial" w:hAnsi="Arial" w:cs="Arial"/>
          <w:sz w:val="24"/>
          <w:szCs w:val="24"/>
          <w:lang w:val="mn-MN"/>
        </w:rPr>
        <w:t>хяна</w:t>
      </w:r>
      <w:r>
        <w:rPr>
          <w:rFonts w:ascii="Arial" w:hAnsi="Arial" w:cs="Arial"/>
          <w:sz w:val="24"/>
          <w:szCs w:val="24"/>
          <w:lang w:val="mn-MN"/>
        </w:rPr>
        <w:t>лтын</w:t>
      </w:r>
      <w:r w:rsidR="005744DD" w:rsidRPr="005744DD">
        <w:rPr>
          <w:rFonts w:ascii="Arial" w:hAnsi="Arial" w:cs="Arial"/>
          <w:sz w:val="24"/>
          <w:szCs w:val="24"/>
          <w:lang w:val="mn-MN"/>
        </w:rPr>
        <w:t xml:space="preserve"> коэффициент </w:t>
      </w:r>
      <w:r>
        <w:rPr>
          <w:rFonts w:ascii="Arial" w:eastAsiaTheme="minorEastAsia" w:hAnsi="Arial" w:cs="Arial"/>
          <w:sz w:val="28"/>
          <w:szCs w:val="28"/>
          <w:lang w:val="mn-MN"/>
        </w:rPr>
        <w:t xml:space="preserve">     </w:t>
      </w:r>
      <m:oMath>
        <m:r>
          <w:rPr>
            <w:rFonts w:ascii="Cambria Math" w:eastAsiaTheme="minorEastAsia" w:hAnsi="Cambria Math" w:cs="Times New Roman"/>
            <w:sz w:val="28"/>
            <w:szCs w:val="28"/>
          </w:rPr>
          <m:t xml:space="preserve">  ( </m:t>
        </m:r>
        <m:rad>
          <m:radPr>
            <m:degHide m:val="1"/>
            <m:ctrlPr>
              <w:rPr>
                <w:rFonts w:ascii="Cambria Math" w:hAnsi="Cambria Math"/>
                <w:i/>
              </w:rPr>
            </m:ctrlPr>
          </m:radPr>
          <m:deg/>
          <m:e>
            <m:r>
              <w:rPr>
                <w:rFonts w:ascii="Cambria Math" w:eastAsiaTheme="minorEastAsia" w:hAnsi="Cambria Math" w:cs="Arial"/>
                <w:sz w:val="24"/>
                <w:szCs w:val="24"/>
                <w:lang w:val="ru-RU"/>
              </w:rPr>
              <m:t>МВт</m:t>
            </m:r>
          </m:e>
        </m:rad>
        <m:r>
          <w:rPr>
            <w:rFonts w:ascii="Cambria Math" w:hAnsi="Cambria Math"/>
          </w:rPr>
          <m:t xml:space="preserve">  </m:t>
        </m:r>
        <m:r>
          <w:rPr>
            <w:rFonts w:ascii="Cambria Math" w:eastAsiaTheme="minorEastAsia" w:hAnsi="Cambria Math" w:cs="Times New Roman"/>
            <w:sz w:val="28"/>
            <w:szCs w:val="28"/>
          </w:rPr>
          <m:t>)</m:t>
        </m:r>
      </m:oMath>
      <w:r w:rsidR="00215B6C">
        <w:rPr>
          <w:rFonts w:ascii="Arial" w:eastAsiaTheme="minorEastAsia" w:hAnsi="Arial" w:cs="Arial"/>
          <w:sz w:val="28"/>
          <w:szCs w:val="28"/>
          <w:lang w:val="mn-MN"/>
        </w:rPr>
        <w:t>.</w:t>
      </w:r>
    </w:p>
    <w:p w:rsidR="00085C93" w:rsidRDefault="00085C93" w:rsidP="00924815">
      <w:pPr>
        <w:spacing w:line="276" w:lineRule="auto"/>
        <w:contextualSpacing/>
        <w:jc w:val="both"/>
        <w:rPr>
          <w:rFonts w:ascii="Arial" w:hAnsi="Arial" w:cs="Arial"/>
          <w:sz w:val="24"/>
          <w:szCs w:val="24"/>
          <w:lang w:val="mn-MN"/>
        </w:rPr>
      </w:pPr>
    </w:p>
    <w:p w:rsid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26. Нэг буюу хэд хэдэн цахилгаан </w:t>
      </w:r>
      <w:r w:rsidR="00845BAE" w:rsidRPr="00845BAE">
        <w:rPr>
          <w:rFonts w:ascii="Arial" w:hAnsi="Arial" w:cs="Arial"/>
          <w:sz w:val="24"/>
          <w:szCs w:val="24"/>
          <w:highlight w:val="yellow"/>
          <w:lang w:val="mn-MN"/>
        </w:rPr>
        <w:t>сүлжээний</w:t>
      </w:r>
      <w:r w:rsidRPr="005744DD">
        <w:rPr>
          <w:rFonts w:ascii="Arial" w:hAnsi="Arial" w:cs="Arial"/>
          <w:sz w:val="24"/>
          <w:szCs w:val="24"/>
          <w:lang w:val="mn-MN"/>
        </w:rPr>
        <w:t xml:space="preserve"> элементүүдийн багцыг </w:t>
      </w:r>
      <w:r w:rsidR="00AC0ECC">
        <w:rPr>
          <w:rFonts w:ascii="Arial" w:hAnsi="Arial" w:cs="Arial"/>
          <w:sz w:val="24"/>
          <w:szCs w:val="24"/>
          <w:lang w:val="mn-MN"/>
        </w:rPr>
        <w:t>багтааж</w:t>
      </w:r>
      <w:r w:rsidR="00845BAE">
        <w:rPr>
          <w:rFonts w:ascii="Arial" w:hAnsi="Arial" w:cs="Arial"/>
          <w:sz w:val="24"/>
          <w:szCs w:val="24"/>
          <w:lang w:val="mn-MN"/>
        </w:rPr>
        <w:t xml:space="preserve"> </w:t>
      </w:r>
      <w:r w:rsidRPr="005744DD">
        <w:rPr>
          <w:rFonts w:ascii="Arial" w:hAnsi="Arial" w:cs="Arial"/>
          <w:sz w:val="24"/>
          <w:szCs w:val="24"/>
          <w:lang w:val="mn-MN"/>
        </w:rPr>
        <w:t xml:space="preserve">байгаа,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F0365E" w:rsidRPr="00F0365E">
        <w:rPr>
          <w:rFonts w:ascii="Arial" w:hAnsi="Arial" w:cs="Arial"/>
          <w:sz w:val="24"/>
          <w:szCs w:val="24"/>
          <w:highlight w:val="yellow"/>
          <w:lang w:val="mn-MN"/>
        </w:rPr>
        <w:t>хэвийн бус</w:t>
      </w:r>
      <w:r w:rsidRPr="005744DD">
        <w:rPr>
          <w:rFonts w:ascii="Arial" w:hAnsi="Arial" w:cs="Arial"/>
          <w:sz w:val="24"/>
          <w:szCs w:val="24"/>
          <w:lang w:val="mn-MN"/>
        </w:rPr>
        <w:t xml:space="preserve"> хэлбэлзлийн далайцын утга</w:t>
      </w:r>
      <w:r w:rsidR="00F0365E">
        <w:rPr>
          <w:rFonts w:ascii="Arial" w:hAnsi="Arial" w:cs="Arial"/>
          <w:sz w:val="24"/>
          <w:szCs w:val="24"/>
          <w:lang w:val="mn-MN"/>
        </w:rPr>
        <w:t xml:space="preserve"> нь</w:t>
      </w:r>
      <w:r w:rsidRPr="005744DD">
        <w:rPr>
          <w:rFonts w:ascii="Arial" w:hAnsi="Arial" w:cs="Arial"/>
          <w:sz w:val="24"/>
          <w:szCs w:val="24"/>
          <w:lang w:val="mn-MN"/>
        </w:rPr>
        <w:t xml:space="preserve">, тэдгээр </w:t>
      </w:r>
      <w:r w:rsidR="00845BAE">
        <w:rPr>
          <w:rFonts w:ascii="Arial" w:hAnsi="Arial" w:cs="Arial"/>
          <w:sz w:val="24"/>
          <w:szCs w:val="24"/>
          <w:lang w:val="mn-MN"/>
        </w:rPr>
        <w:t>сүлжээнүүдийн</w:t>
      </w:r>
      <w:r w:rsidRPr="005744DD">
        <w:rPr>
          <w:rFonts w:ascii="Arial" w:hAnsi="Arial" w:cs="Arial"/>
          <w:sz w:val="24"/>
          <w:szCs w:val="24"/>
          <w:lang w:val="mn-MN"/>
        </w:rPr>
        <w:t xml:space="preserve"> нэгэн зэрэг тасралт нь эрчим хүчний системийг хоёр тусдаа ажиллахаар хэс</w:t>
      </w:r>
      <w:r w:rsidR="00F0365E">
        <w:rPr>
          <w:rFonts w:ascii="Arial" w:hAnsi="Arial" w:cs="Arial"/>
          <w:sz w:val="24"/>
          <w:szCs w:val="24"/>
          <w:lang w:val="mn-MN"/>
        </w:rPr>
        <w:t>гүүдэд</w:t>
      </w:r>
      <w:r w:rsidRPr="005744DD">
        <w:rPr>
          <w:rFonts w:ascii="Arial" w:hAnsi="Arial" w:cs="Arial"/>
          <w:sz w:val="24"/>
          <w:szCs w:val="24"/>
          <w:lang w:val="mn-MN"/>
        </w:rPr>
        <w:t xml:space="preserve"> (цаашид - хэсэгчилсэн хяналтын </w:t>
      </w:r>
      <w:r w:rsidR="00F0365E">
        <w:rPr>
          <w:rFonts w:ascii="Arial" w:hAnsi="Arial" w:cs="Arial"/>
          <w:sz w:val="24"/>
          <w:szCs w:val="24"/>
          <w:lang w:val="mn-MN"/>
        </w:rPr>
        <w:t>цэгүүд</w:t>
      </w:r>
      <w:r w:rsidRPr="005744DD">
        <w:rPr>
          <w:rFonts w:ascii="Arial" w:hAnsi="Arial" w:cs="Arial"/>
          <w:sz w:val="24"/>
          <w:szCs w:val="24"/>
          <w:lang w:val="mn-MN"/>
        </w:rPr>
        <w:t xml:space="preserve">), хуваагдахад хүргэхгүй байвал  бүх хяналтын цэгүүдийн бүрэлдхүүнд багтаж байгаа хэсэгчилсэн хяналтын цэгүүдийн хоорондох </w:t>
      </w:r>
      <w:r w:rsidR="001D369E">
        <w:rPr>
          <w:rFonts w:ascii="Arial" w:hAnsi="Arial" w:cs="Arial"/>
          <w:sz w:val="24"/>
          <w:szCs w:val="24"/>
          <w:lang w:val="mn-MN"/>
        </w:rPr>
        <w:t>бодит</w:t>
      </w:r>
      <w:r w:rsidRPr="005744DD">
        <w:rPr>
          <w:rFonts w:ascii="Arial" w:hAnsi="Arial" w:cs="Arial"/>
          <w:sz w:val="24"/>
          <w:szCs w:val="24"/>
          <w:lang w:val="mn-MN"/>
        </w:rPr>
        <w:t xml:space="preserve">  чадлын тархалтын коэффициентуудтай </w:t>
      </w:r>
      <w:r w:rsidR="00F0365E">
        <w:rPr>
          <w:rFonts w:ascii="Arial" w:hAnsi="Arial" w:cs="Arial"/>
          <w:sz w:val="24"/>
          <w:szCs w:val="24"/>
          <w:lang w:val="mn-MN"/>
        </w:rPr>
        <w:t>тохирсон</w:t>
      </w:r>
      <w:r w:rsidRPr="005744DD">
        <w:rPr>
          <w:rFonts w:ascii="Arial" w:hAnsi="Arial" w:cs="Arial"/>
          <w:sz w:val="24"/>
          <w:szCs w:val="24"/>
          <w:lang w:val="mn-MN"/>
        </w:rPr>
        <w:t xml:space="preserve"> бүх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F0365E">
        <w:rPr>
          <w:rFonts w:ascii="Arial" w:hAnsi="Arial" w:cs="Arial"/>
          <w:sz w:val="24"/>
          <w:szCs w:val="24"/>
          <w:lang w:val="mn-MN"/>
        </w:rPr>
        <w:t>хэвийн бус</w:t>
      </w:r>
      <w:r w:rsidRPr="005744DD">
        <w:rPr>
          <w:rFonts w:ascii="Arial" w:hAnsi="Arial" w:cs="Arial"/>
          <w:sz w:val="24"/>
          <w:szCs w:val="24"/>
          <w:lang w:val="mn-MN"/>
        </w:rPr>
        <w:t xml:space="preserve"> хэлбэлзлийн далайцын утганд үндэслэж тодорхойлогдох ёстой .</w:t>
      </w:r>
    </w:p>
    <w:p w:rsidR="002935A8" w:rsidRPr="005744DD" w:rsidRDefault="002935A8" w:rsidP="00924815">
      <w:pPr>
        <w:spacing w:line="276" w:lineRule="auto"/>
        <w:contextualSpacing/>
        <w:jc w:val="both"/>
        <w:rPr>
          <w:rFonts w:ascii="Arial" w:hAnsi="Arial" w:cs="Arial"/>
          <w:sz w:val="24"/>
          <w:szCs w:val="24"/>
          <w:lang w:val="mn-MN"/>
        </w:rPr>
      </w:pPr>
    </w:p>
    <w:p w:rsidR="00AC0ECC"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27. Аргачилсан </w:t>
      </w:r>
      <w:r w:rsidR="00AC0ECC">
        <w:rPr>
          <w:rFonts w:ascii="Arial" w:hAnsi="Arial" w:cs="Arial"/>
          <w:sz w:val="24"/>
          <w:szCs w:val="24"/>
          <w:lang w:val="mn-MN"/>
        </w:rPr>
        <w:t xml:space="preserve">    </w:t>
      </w:r>
      <w:r w:rsidRPr="005744DD">
        <w:rPr>
          <w:rFonts w:ascii="Arial" w:hAnsi="Arial" w:cs="Arial"/>
          <w:sz w:val="24"/>
          <w:szCs w:val="24"/>
          <w:lang w:val="mn-MN"/>
        </w:rPr>
        <w:t xml:space="preserve">зааврын </w:t>
      </w:r>
      <w:r w:rsidR="00AC0ECC">
        <w:rPr>
          <w:rFonts w:ascii="Arial" w:hAnsi="Arial" w:cs="Arial"/>
          <w:sz w:val="24"/>
          <w:szCs w:val="24"/>
          <w:lang w:val="mn-MN"/>
        </w:rPr>
        <w:t xml:space="preserve">   </w:t>
      </w:r>
      <w:r w:rsidRPr="005744DD">
        <w:rPr>
          <w:rFonts w:ascii="Arial" w:hAnsi="Arial" w:cs="Arial"/>
          <w:color w:val="5B9BD5" w:themeColor="accent1"/>
          <w:sz w:val="24"/>
          <w:szCs w:val="24"/>
          <w:lang w:val="mn-MN"/>
        </w:rPr>
        <w:t xml:space="preserve">25-р зүйлд </w:t>
      </w:r>
      <w:r w:rsidR="00AC0ECC">
        <w:rPr>
          <w:rFonts w:ascii="Arial" w:hAnsi="Arial" w:cs="Arial"/>
          <w:color w:val="5B9BD5" w:themeColor="accent1"/>
          <w:sz w:val="24"/>
          <w:szCs w:val="24"/>
          <w:lang w:val="mn-MN"/>
        </w:rPr>
        <w:t xml:space="preserve">   </w:t>
      </w:r>
      <w:r w:rsidRPr="005744DD">
        <w:rPr>
          <w:rFonts w:ascii="Arial" w:hAnsi="Arial" w:cs="Arial"/>
          <w:sz w:val="24"/>
          <w:szCs w:val="24"/>
          <w:lang w:val="mn-MN"/>
        </w:rPr>
        <w:t>заасан</w:t>
      </w:r>
      <w:r w:rsidR="00AC0ECC">
        <w:rPr>
          <w:rFonts w:ascii="Arial" w:hAnsi="Arial" w:cs="Arial"/>
          <w:sz w:val="24"/>
          <w:szCs w:val="24"/>
          <w:lang w:val="mn-MN"/>
        </w:rPr>
        <w:t>,</w:t>
      </w:r>
      <w:r w:rsidRPr="005744DD">
        <w:rPr>
          <w:rFonts w:ascii="Arial" w:hAnsi="Arial" w:cs="Arial"/>
          <w:sz w:val="24"/>
          <w:szCs w:val="24"/>
          <w:lang w:val="mn-MN"/>
        </w:rPr>
        <w:t xml:space="preserve"> </w:t>
      </w:r>
      <w:r w:rsidRPr="005744DD">
        <w:rPr>
          <w:rFonts w:ascii="Arial" w:hAnsi="Arial" w:cs="Arial"/>
          <w:color w:val="5B9BD5" w:themeColor="accent1"/>
          <w:sz w:val="24"/>
          <w:szCs w:val="24"/>
          <w:lang w:val="mn-MN"/>
        </w:rPr>
        <w:t xml:space="preserve">(4) </w:t>
      </w:r>
      <w:r w:rsidRPr="005744DD">
        <w:rPr>
          <w:rFonts w:ascii="Arial" w:hAnsi="Arial" w:cs="Arial"/>
          <w:sz w:val="24"/>
          <w:szCs w:val="24"/>
          <w:lang w:val="mn-MN"/>
        </w:rPr>
        <w:t>тооцоо</w:t>
      </w:r>
      <w:r w:rsidR="00845BAE">
        <w:rPr>
          <w:rFonts w:ascii="Arial" w:hAnsi="Arial" w:cs="Arial"/>
          <w:sz w:val="24"/>
          <w:szCs w:val="24"/>
          <w:lang w:val="mn-MN"/>
        </w:rPr>
        <w:t>ны</w:t>
      </w:r>
      <w:r w:rsidRPr="005744DD">
        <w:rPr>
          <w:rFonts w:ascii="Arial" w:hAnsi="Arial" w:cs="Arial"/>
          <w:sz w:val="24"/>
          <w:szCs w:val="24"/>
          <w:lang w:val="mn-MN"/>
        </w:rPr>
        <w:t xml:space="preserve"> илэрхийлэл дэх </w:t>
      </w:r>
      <w:r w:rsidR="00845BAE">
        <w:rPr>
          <w:rFonts w:ascii="Arial" w:hAnsi="Arial" w:cs="Arial"/>
          <w:sz w:val="24"/>
          <w:szCs w:val="24"/>
          <w:lang w:val="mn-MN"/>
        </w:rPr>
        <w:t xml:space="preserve">              </w:t>
      </w:r>
      <w:r w:rsidR="00AC0ECC">
        <w:rPr>
          <w:rFonts w:ascii="Arial" w:hAnsi="Arial" w:cs="Arial"/>
          <w:sz w:val="24"/>
          <w:szCs w:val="24"/>
          <w:lang w:val="mn-MN"/>
        </w:rPr>
        <w:t xml:space="preserve">     </w:t>
      </w:r>
    </w:p>
    <w:p w:rsidR="00AC0ECC" w:rsidRDefault="00AC0ECC" w:rsidP="0092481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5744DD" w:rsidRPr="005744DD" w:rsidRDefault="002C7102" w:rsidP="0092481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K</w:t>
      </w:r>
      <w:r w:rsidR="00845BAE">
        <w:rPr>
          <w:rFonts w:ascii="Arial" w:hAnsi="Arial" w:cs="Arial"/>
          <w:sz w:val="24"/>
          <w:szCs w:val="24"/>
          <w:lang w:val="mn-MN"/>
        </w:rPr>
        <w:t>-</w:t>
      </w:r>
      <w:r w:rsidR="005744DD" w:rsidRPr="005744DD">
        <w:rPr>
          <w:rFonts w:ascii="Arial" w:hAnsi="Arial" w:cs="Arial"/>
          <w:sz w:val="24"/>
          <w:szCs w:val="24"/>
          <w:lang w:val="mn-MN"/>
        </w:rPr>
        <w:t xml:space="preserve"> коэффициентийн утгыг дараах тоонуудтай  тэнцүү гэж үзэх ёстой:</w:t>
      </w:r>
    </w:p>
    <w:p w:rsidR="00AC0ECC" w:rsidRDefault="00AC0ECC" w:rsidP="00924815">
      <w:pPr>
        <w:spacing w:line="276" w:lineRule="auto"/>
        <w:contextualSpacing/>
        <w:jc w:val="both"/>
        <w:rPr>
          <w:rFonts w:ascii="Arial" w:hAnsi="Arial" w:cs="Arial"/>
          <w:sz w:val="24"/>
          <w:szCs w:val="24"/>
          <w:lang w:val="mn-MN"/>
        </w:rPr>
      </w:pPr>
    </w:p>
    <w:p w:rsidR="005744DD" w:rsidRDefault="00845BAE"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1.5 – шуурхай ажиллагааны (эрчим хүчний  шуурхай ажиллагааны удирдлагын субъект </w:t>
      </w:r>
      <w:r w:rsidR="00AC0ECC">
        <w:rPr>
          <w:rFonts w:ascii="Arial" w:hAnsi="Arial" w:cs="Arial"/>
          <w:sz w:val="24"/>
          <w:szCs w:val="24"/>
          <w:lang w:val="mn-MN"/>
        </w:rPr>
        <w:t xml:space="preserve">буюу </w:t>
      </w:r>
      <w:r w:rsidR="005744DD" w:rsidRPr="005744DD">
        <w:rPr>
          <w:rFonts w:ascii="Arial" w:hAnsi="Arial" w:cs="Arial"/>
          <w:sz w:val="24"/>
          <w:szCs w:val="24"/>
          <w:lang w:val="mn-MN"/>
        </w:rPr>
        <w:t xml:space="preserve">диспетчерээс өгсөн командын дагуу)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урсгалыг тохируулах үед  ;</w:t>
      </w:r>
    </w:p>
    <w:p w:rsidR="002C7102" w:rsidRPr="005744DD" w:rsidRDefault="002C7102" w:rsidP="00924815">
      <w:pPr>
        <w:spacing w:line="276" w:lineRule="auto"/>
        <w:contextualSpacing/>
        <w:jc w:val="both"/>
        <w:rPr>
          <w:rFonts w:ascii="Arial" w:hAnsi="Arial" w:cs="Arial"/>
          <w:sz w:val="24"/>
          <w:szCs w:val="24"/>
          <w:lang w:val="mn-MN"/>
        </w:rPr>
      </w:pPr>
    </w:p>
    <w:p w:rsidR="005744DD" w:rsidRDefault="00845BAE" w:rsidP="00924815">
      <w:pPr>
        <w:spacing w:after="0"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0.75 - автомат тохируулгын эсвэл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урсгалыг хязгаарлах үед.</w:t>
      </w:r>
    </w:p>
    <w:p w:rsidR="002C7102" w:rsidRPr="005744DD" w:rsidRDefault="002C7102" w:rsidP="00924815">
      <w:pPr>
        <w:spacing w:after="0" w:line="276" w:lineRule="auto"/>
        <w:contextualSpacing/>
        <w:jc w:val="both"/>
        <w:rPr>
          <w:rFonts w:ascii="Arial" w:hAnsi="Arial" w:cs="Arial"/>
          <w:sz w:val="24"/>
          <w:szCs w:val="24"/>
          <w:lang w:val="mn-MN"/>
        </w:rPr>
      </w:pPr>
    </w:p>
    <w:p w:rsidR="005744DD" w:rsidRDefault="00845BAE" w:rsidP="00924815">
      <w:pPr>
        <w:pStyle w:val="Title"/>
        <w:spacing w:line="276" w:lineRule="auto"/>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   </w:t>
      </w:r>
      <w:r>
        <w:rPr>
          <w:rFonts w:ascii="Arial" w:hAnsi="Arial" w:cs="Arial"/>
          <w:sz w:val="24"/>
          <w:szCs w:val="24"/>
          <w:lang w:val="mn-MN"/>
        </w:rPr>
        <w:t xml:space="preserve"> </w:t>
      </w:r>
      <w:r w:rsidR="005744DD" w:rsidRPr="005744DD">
        <w:rPr>
          <w:rFonts w:ascii="Arial" w:hAnsi="Arial" w:cs="Arial"/>
          <w:sz w:val="24"/>
          <w:szCs w:val="24"/>
          <w:lang w:val="mn-MN"/>
        </w:rPr>
        <w:t xml:space="preserve">28. Цахилгаан станцын </w:t>
      </w:r>
      <w:r w:rsidR="00AC0ECC" w:rsidRPr="005744DD">
        <w:rPr>
          <w:rFonts w:ascii="Arial" w:hAnsi="Arial" w:cs="Arial"/>
          <w:sz w:val="24"/>
          <w:szCs w:val="24"/>
          <w:lang w:val="mn-MN"/>
        </w:rPr>
        <w:t>гар</w:t>
      </w:r>
      <w:r w:rsidR="00AC0ECC">
        <w:rPr>
          <w:rFonts w:ascii="Arial" w:hAnsi="Arial" w:cs="Arial"/>
          <w:sz w:val="24"/>
          <w:szCs w:val="24"/>
          <w:lang w:val="mn-MN"/>
        </w:rPr>
        <w:t>г</w:t>
      </w:r>
      <w:r w:rsidR="00AC0ECC" w:rsidRPr="005744DD">
        <w:rPr>
          <w:rFonts w:ascii="Arial" w:hAnsi="Arial" w:cs="Arial"/>
          <w:sz w:val="24"/>
          <w:szCs w:val="24"/>
          <w:lang w:val="mn-MN"/>
        </w:rPr>
        <w:t>а</w:t>
      </w:r>
      <w:r w:rsidR="00AC0ECC">
        <w:rPr>
          <w:rFonts w:ascii="Arial" w:hAnsi="Arial" w:cs="Arial"/>
          <w:sz w:val="24"/>
          <w:szCs w:val="24"/>
          <w:lang w:val="mn-MN"/>
        </w:rPr>
        <w:t>ж болох</w:t>
      </w:r>
      <w:r w:rsidR="00AC0ECC" w:rsidRPr="005744DD">
        <w:rPr>
          <w:rFonts w:ascii="Arial" w:hAnsi="Arial" w:cs="Arial"/>
          <w:sz w:val="24"/>
          <w:szCs w:val="24"/>
          <w:lang w:val="mn-MN"/>
        </w:rPr>
        <w:t xml:space="preserve"> </w:t>
      </w:r>
      <w:r w:rsidR="005744DD" w:rsidRPr="005744DD">
        <w:rPr>
          <w:rFonts w:ascii="Arial" w:hAnsi="Arial" w:cs="Arial"/>
          <w:sz w:val="24"/>
          <w:szCs w:val="24"/>
          <w:lang w:val="mn-MN"/>
        </w:rPr>
        <w:t xml:space="preserve">чадлын зөвшөөрөгдөх хэмжээг тодорхойлох үед, цахилгаан станцын туслах механизмуудын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w:t>
      </w:r>
      <w:r w:rsidR="006224CB">
        <w:rPr>
          <w:rFonts w:ascii="Arial" w:hAnsi="Arial" w:cs="Arial"/>
          <w:sz w:val="24"/>
          <w:szCs w:val="24"/>
          <w:highlight w:val="yellow"/>
          <w:lang w:val="mn-MN"/>
        </w:rPr>
        <w:t>хэвийн</w:t>
      </w:r>
      <w:r w:rsidR="005744DD" w:rsidRPr="005744DD">
        <w:rPr>
          <w:rFonts w:ascii="Arial" w:hAnsi="Arial" w:cs="Arial"/>
          <w:sz w:val="24"/>
          <w:szCs w:val="24"/>
          <w:highlight w:val="yellow"/>
          <w:lang w:val="mn-MN"/>
        </w:rPr>
        <w:t xml:space="preserve"> бус</w:t>
      </w:r>
      <w:r w:rsidR="005744DD" w:rsidRPr="005744DD">
        <w:rPr>
          <w:rFonts w:ascii="Arial" w:hAnsi="Arial" w:cs="Arial"/>
          <w:sz w:val="24"/>
          <w:szCs w:val="24"/>
          <w:lang w:val="mn-MN"/>
        </w:rPr>
        <w:t xml:space="preserve"> хэлбэлзлийн   далайцыг   0-тэй тэнцүү гэж үзэх ёстой.</w:t>
      </w:r>
    </w:p>
    <w:p w:rsidR="002C7102" w:rsidRPr="002C7102" w:rsidRDefault="002C7102" w:rsidP="002C7102">
      <w:pPr>
        <w:rPr>
          <w:lang w:val="mn-MN"/>
        </w:rPr>
      </w:pPr>
    </w:p>
    <w:p w:rsid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29.  “Аргачилсан заавар”-ын  </w:t>
      </w:r>
      <w:r w:rsidRPr="005744DD">
        <w:rPr>
          <w:rFonts w:ascii="Arial" w:hAnsi="Arial" w:cs="Arial"/>
          <w:color w:val="5B9BD5" w:themeColor="accent1"/>
          <w:sz w:val="24"/>
          <w:szCs w:val="24"/>
          <w:lang w:val="mn-MN"/>
        </w:rPr>
        <w:t xml:space="preserve">18, 21, 22 дугаар зүйлүүдэд </w:t>
      </w:r>
      <w:r w:rsidRPr="005744DD">
        <w:rPr>
          <w:rFonts w:ascii="Arial" w:hAnsi="Arial" w:cs="Arial"/>
          <w:sz w:val="24"/>
          <w:szCs w:val="24"/>
          <w:lang w:val="mn-MN"/>
        </w:rPr>
        <w:t xml:space="preserve">заасан эрчим хүчний системийн тогтворжилтын шаардлагын биелэлтийг хангахын тулд, эрчим хүчний системийн цахилгаан эрчим хүчний горимыг төлөвлөх, </w:t>
      </w:r>
      <w:r w:rsidR="00370F2C">
        <w:rPr>
          <w:rFonts w:ascii="Arial" w:hAnsi="Arial" w:cs="Arial"/>
          <w:sz w:val="24"/>
          <w:szCs w:val="24"/>
          <w:highlight w:val="yellow"/>
          <w:lang w:val="mn-MN"/>
        </w:rPr>
        <w:t>тохируулах</w:t>
      </w:r>
      <w:r w:rsidRPr="00AC0ECC">
        <w:rPr>
          <w:rFonts w:ascii="Arial" w:hAnsi="Arial" w:cs="Arial"/>
          <w:sz w:val="24"/>
          <w:szCs w:val="24"/>
          <w:highlight w:val="yellow"/>
          <w:lang w:val="mn-MN"/>
        </w:rPr>
        <w:t>даа</w:t>
      </w:r>
      <w:r w:rsidRPr="005744DD">
        <w:rPr>
          <w:rFonts w:ascii="Arial" w:hAnsi="Arial" w:cs="Arial"/>
          <w:sz w:val="24"/>
          <w:szCs w:val="24"/>
          <w:lang w:val="mn-MN"/>
        </w:rPr>
        <w:t xml:space="preserve"> хэвийн горимыг цахилгаан эрчим хүчний бусад параметрүүдийн зөвшөөрөгдөх утгууд хангаж  байгаа гэсэн баталгаатай,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урсгалын зөвшөөрөгдөх хамгийн их  ба аваарийн нөхцлийн зөвшөөрөгдөх утгуудыг тодорхойлж, ашиглах ёстой ба эдгээрт: </w:t>
      </w:r>
    </w:p>
    <w:p w:rsidR="002C7102" w:rsidRPr="005744DD" w:rsidRDefault="002C7102" w:rsidP="00924815">
      <w:pPr>
        <w:spacing w:line="276" w:lineRule="auto"/>
        <w:contextualSpacing/>
        <w:jc w:val="both"/>
        <w:rPr>
          <w:rFonts w:ascii="Arial" w:hAnsi="Arial" w:cs="Arial"/>
          <w:sz w:val="24"/>
          <w:szCs w:val="24"/>
          <w:lang w:val="mn-MN"/>
        </w:rPr>
      </w:pPr>
    </w:p>
    <w:p w:rsidR="005744DD" w:rsidRPr="005744DD" w:rsidRDefault="00F34F41"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C96926">
        <w:rPr>
          <w:rFonts w:ascii="Arial" w:hAnsi="Arial" w:cs="Arial"/>
          <w:sz w:val="24"/>
          <w:szCs w:val="24"/>
          <w:lang w:val="mn-MN"/>
        </w:rPr>
        <w:t xml:space="preserve"> </w:t>
      </w:r>
      <w:r w:rsidR="005744DD" w:rsidRPr="005744DD">
        <w:rPr>
          <w:rFonts w:ascii="Arial" w:hAnsi="Arial" w:cs="Arial"/>
          <w:sz w:val="24"/>
          <w:szCs w:val="24"/>
          <w:lang w:val="mn-MN"/>
        </w:rPr>
        <w:t xml:space="preserve">ЦДШ ба  цахилгаан сүлжээний тоног төхөөрөмжийн </w:t>
      </w:r>
      <w:r w:rsidR="006A139F">
        <w:rPr>
          <w:rFonts w:ascii="Arial" w:hAnsi="Arial" w:cs="Arial"/>
          <w:sz w:val="24"/>
          <w:szCs w:val="24"/>
          <w:lang w:val="mn-MN"/>
        </w:rPr>
        <w:t>гүйдлийн</w:t>
      </w:r>
      <w:r w:rsidR="005744DD" w:rsidRPr="005744DD">
        <w:rPr>
          <w:rFonts w:ascii="Arial" w:hAnsi="Arial" w:cs="Arial"/>
          <w:sz w:val="24"/>
          <w:szCs w:val="24"/>
          <w:lang w:val="mn-MN"/>
        </w:rPr>
        <w:t xml:space="preserve"> ачаалал зөвшөөрөгдөх хэмжээнээс хэтрэхгүй байх ёстой (хэт ачааллын зөвшөөрөгдөх хамгийн их утга, үргэлжлэх хугацааг харгалзаж үзнэ);</w:t>
      </w:r>
    </w:p>
    <w:p w:rsidR="005744DD" w:rsidRDefault="00F34F41" w:rsidP="0092481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цахилгаан эрчим хүчний байгууламжийн шинийн хүчдэл нь зөвшөөрөгдөх утгын мужид байх ёстой (хүчдэлийн өсөлт (бууралт)-ын  зөвшөөрөгдөх утга болон  үргэлжлэх хугацааг харгалзаж үзнэ) зэрэг багтана.</w:t>
      </w:r>
    </w:p>
    <w:p w:rsidR="002C7102" w:rsidRPr="005744DD" w:rsidRDefault="002C7102" w:rsidP="00924815">
      <w:pPr>
        <w:spacing w:line="276" w:lineRule="auto"/>
        <w:contextualSpacing/>
        <w:jc w:val="both"/>
        <w:rPr>
          <w:rFonts w:ascii="Arial" w:hAnsi="Arial" w:cs="Arial"/>
          <w:sz w:val="24"/>
          <w:szCs w:val="24"/>
          <w:lang w:val="mn-MN"/>
        </w:rPr>
      </w:pPr>
    </w:p>
    <w:p w:rsid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30. Эрчим хүчний системийн тогтворжилты</w:t>
      </w:r>
      <w:r w:rsidR="00F34F41">
        <w:rPr>
          <w:rFonts w:ascii="Arial" w:hAnsi="Arial" w:cs="Arial"/>
          <w:sz w:val="24"/>
          <w:szCs w:val="24"/>
          <w:lang w:val="mn-MN"/>
        </w:rPr>
        <w:t>н биелэлтийг</w:t>
      </w:r>
      <w:r w:rsidRPr="005744DD">
        <w:rPr>
          <w:rFonts w:ascii="Arial" w:hAnsi="Arial" w:cs="Arial"/>
          <w:sz w:val="24"/>
          <w:szCs w:val="24"/>
          <w:lang w:val="mn-MN"/>
        </w:rPr>
        <w:t xml:space="preserve"> </w:t>
      </w:r>
      <w:r w:rsidR="00F34F41">
        <w:rPr>
          <w:rFonts w:ascii="Arial" w:hAnsi="Arial" w:cs="Arial"/>
          <w:sz w:val="24"/>
          <w:szCs w:val="24"/>
          <w:lang w:val="mn-MN"/>
        </w:rPr>
        <w:t xml:space="preserve">дараах тохиолдлуудад </w:t>
      </w:r>
      <w:r w:rsidR="00C96926" w:rsidRPr="00C96926">
        <w:rPr>
          <w:rFonts w:ascii="Arial" w:hAnsi="Arial" w:cs="Arial"/>
          <w:sz w:val="24"/>
          <w:szCs w:val="24"/>
          <w:highlight w:val="yellow"/>
          <w:lang w:val="mn-MN"/>
        </w:rPr>
        <w:t>хангахгүй</w:t>
      </w:r>
      <w:r w:rsidRPr="005744DD">
        <w:rPr>
          <w:rFonts w:ascii="Arial" w:hAnsi="Arial" w:cs="Arial"/>
          <w:sz w:val="24"/>
          <w:szCs w:val="24"/>
          <w:lang w:val="mn-MN"/>
        </w:rPr>
        <w:t xml:space="preserve"> байхыг зөвшөөрнө.</w:t>
      </w:r>
    </w:p>
    <w:p w:rsidR="002C7102" w:rsidRPr="005744DD" w:rsidRDefault="002C7102" w:rsidP="00924815">
      <w:pPr>
        <w:spacing w:line="276" w:lineRule="auto"/>
        <w:contextualSpacing/>
        <w:jc w:val="both"/>
        <w:rPr>
          <w:rFonts w:ascii="Arial" w:hAnsi="Arial" w:cs="Arial"/>
          <w:sz w:val="24"/>
          <w:szCs w:val="24"/>
          <w:lang w:val="mn-MN"/>
        </w:rPr>
      </w:pP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а) ямар нэг тухайлбал </w:t>
      </w:r>
      <w:r w:rsidRPr="005744DD">
        <w:rPr>
          <w:rFonts w:ascii="Arial" w:hAnsi="Arial" w:cs="Arial"/>
          <w:sz w:val="24"/>
          <w:szCs w:val="24"/>
          <w:highlight w:val="yellow"/>
          <w:lang w:val="mn-MN"/>
        </w:rPr>
        <w:t>норматив савлалтын</w:t>
      </w:r>
      <w:r w:rsidRPr="005744DD">
        <w:rPr>
          <w:rFonts w:ascii="Arial" w:hAnsi="Arial" w:cs="Arial"/>
          <w:sz w:val="24"/>
          <w:szCs w:val="24"/>
          <w:lang w:val="mn-MN"/>
        </w:rPr>
        <w:t xml:space="preserve">  дараа албадмал горимд ажиллах үед;</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б)</w:t>
      </w:r>
      <w:r w:rsidR="00C96926">
        <w:rPr>
          <w:rFonts w:ascii="Arial" w:hAnsi="Arial" w:cs="Arial"/>
          <w:sz w:val="24"/>
          <w:szCs w:val="24"/>
          <w:lang w:val="mn-MN"/>
        </w:rPr>
        <w:t xml:space="preserve"> хяналт хийж</w:t>
      </w:r>
      <w:r w:rsidRPr="005744DD">
        <w:rPr>
          <w:rFonts w:ascii="Arial" w:hAnsi="Arial" w:cs="Arial"/>
          <w:sz w:val="24"/>
          <w:szCs w:val="24"/>
          <w:lang w:val="mn-MN"/>
        </w:rPr>
        <w:t xml:space="preserve"> байгаа </w:t>
      </w:r>
      <w:r w:rsidRPr="005744DD">
        <w:rPr>
          <w:rFonts w:ascii="Arial" w:hAnsi="Arial" w:cs="Arial"/>
          <w:sz w:val="24"/>
          <w:szCs w:val="24"/>
          <w:highlight w:val="yellow"/>
          <w:lang w:val="mn-MN"/>
        </w:rPr>
        <w:t>схем</w:t>
      </w:r>
      <w:r w:rsidR="00C96926">
        <w:rPr>
          <w:rFonts w:ascii="Arial" w:hAnsi="Arial" w:cs="Arial"/>
          <w:sz w:val="24"/>
          <w:szCs w:val="24"/>
          <w:highlight w:val="yellow"/>
          <w:lang w:val="mn-MN"/>
        </w:rPr>
        <w:t>чилсэн</w:t>
      </w:r>
      <w:r w:rsidRPr="005744DD">
        <w:rPr>
          <w:rFonts w:ascii="Arial" w:hAnsi="Arial" w:cs="Arial"/>
          <w:sz w:val="24"/>
          <w:szCs w:val="24"/>
          <w:highlight w:val="yellow"/>
          <w:lang w:val="mn-MN"/>
        </w:rPr>
        <w:t xml:space="preserve"> горимын</w:t>
      </w:r>
      <w:r w:rsidRPr="005744DD">
        <w:rPr>
          <w:rFonts w:ascii="Arial" w:hAnsi="Arial" w:cs="Arial"/>
          <w:sz w:val="24"/>
          <w:szCs w:val="24"/>
          <w:lang w:val="mn-MN"/>
        </w:rPr>
        <w:t xml:space="preserve"> нөхцлүүдэд, норматив савлалттай  харьцуулахад илүү хүнд савлалттай горимд ажиллах үед;</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в) норматив савлалтын үед, хэрэв норматив савлалтын дараа аваарын дараах горимд байвал:</w:t>
      </w:r>
    </w:p>
    <w:p w:rsidR="00F34F41" w:rsidRDefault="00043F97" w:rsidP="00924815">
      <w:pPr>
        <w:spacing w:line="276" w:lineRule="auto"/>
        <w:contextualSpacing/>
        <w:jc w:val="both"/>
        <w:rPr>
          <w:rFonts w:ascii="Arial" w:hAnsi="Arial" w:cs="Arial"/>
          <w:sz w:val="24"/>
          <w:szCs w:val="24"/>
          <w:highlight w:val="yellow"/>
          <w:lang w:val="mn-MN"/>
        </w:rPr>
      </w:pPr>
      <w:r>
        <w:rPr>
          <w:rFonts w:ascii="Arial" w:hAnsi="Arial" w:cs="Arial"/>
          <w:sz w:val="24"/>
          <w:szCs w:val="24"/>
          <w:lang w:val="mn-MN"/>
        </w:rPr>
        <w:t>-</w:t>
      </w:r>
      <w:r w:rsidR="005744DD" w:rsidRPr="005744DD">
        <w:rPr>
          <w:rFonts w:ascii="Arial" w:hAnsi="Arial" w:cs="Arial"/>
          <w:sz w:val="24"/>
          <w:szCs w:val="24"/>
          <w:lang w:val="mn-MN"/>
        </w:rPr>
        <w:t>хяналтын цэг дэх статик</w:t>
      </w:r>
      <w:r w:rsidR="00707A63">
        <w:rPr>
          <w:rFonts w:ascii="Arial" w:hAnsi="Arial" w:cs="Arial"/>
          <w:sz w:val="24"/>
          <w:szCs w:val="24"/>
          <w:lang w:val="mn-MN"/>
        </w:rPr>
        <w:t xml:space="preserve">  </w:t>
      </w:r>
      <w:r w:rsidR="005744DD" w:rsidRPr="005744DD">
        <w:rPr>
          <w:rFonts w:ascii="Arial" w:hAnsi="Arial" w:cs="Arial"/>
          <w:sz w:val="24"/>
          <w:szCs w:val="24"/>
          <w:lang w:val="mn-MN"/>
        </w:rPr>
        <w:t xml:space="preserve"> </w:t>
      </w:r>
      <w:r w:rsidR="00E47BF9">
        <w:rPr>
          <w:rFonts w:ascii="Arial" w:hAnsi="Arial" w:cs="Arial"/>
          <w:sz w:val="24"/>
          <w:szCs w:val="24"/>
          <w:highlight w:val="yellow"/>
          <w:lang w:val="mn-MN"/>
        </w:rPr>
        <w:t>хэвийн бус</w:t>
      </w:r>
      <w:r w:rsidR="005744DD" w:rsidRPr="005744DD">
        <w:rPr>
          <w:rFonts w:ascii="Arial" w:hAnsi="Arial" w:cs="Arial"/>
          <w:sz w:val="24"/>
          <w:szCs w:val="24"/>
          <w:lang w:val="mn-MN"/>
        </w:rPr>
        <w:t xml:space="preserve"> тогтворжилтын хязгаар нь </w:t>
      </w:r>
      <w:r w:rsidR="00B32C40" w:rsidRPr="00B32C40">
        <w:rPr>
          <w:rFonts w:ascii="Arial" w:hAnsi="Arial" w:cs="Arial"/>
          <w:sz w:val="24"/>
          <w:szCs w:val="24"/>
          <w:highlight w:val="yellow"/>
          <w:lang w:val="mn-MN"/>
        </w:rPr>
        <w:t>шалгалт</w:t>
      </w:r>
      <w:r w:rsidR="005744DD" w:rsidRPr="00B32C40">
        <w:rPr>
          <w:rFonts w:ascii="Arial" w:hAnsi="Arial" w:cs="Arial"/>
          <w:sz w:val="24"/>
          <w:szCs w:val="24"/>
          <w:highlight w:val="yellow"/>
          <w:lang w:val="mn-MN"/>
        </w:rPr>
        <w:t xml:space="preserve"> </w:t>
      </w:r>
      <w:r w:rsidR="005744DD" w:rsidRPr="005744DD">
        <w:rPr>
          <w:rFonts w:ascii="Arial" w:hAnsi="Arial" w:cs="Arial"/>
          <w:sz w:val="24"/>
          <w:szCs w:val="24"/>
          <w:highlight w:val="yellow"/>
          <w:lang w:val="mn-MN"/>
        </w:rPr>
        <w:t xml:space="preserve">хийж </w:t>
      </w:r>
      <w:r w:rsidR="00F34F41">
        <w:rPr>
          <w:rFonts w:ascii="Arial" w:hAnsi="Arial" w:cs="Arial"/>
          <w:sz w:val="24"/>
          <w:szCs w:val="24"/>
          <w:highlight w:val="yellow"/>
          <w:lang w:val="mn-MN"/>
        </w:rPr>
        <w:t xml:space="preserve"> </w:t>
      </w:r>
    </w:p>
    <w:p w:rsidR="00F34F41"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highlight w:val="yellow"/>
          <w:lang w:val="mn-MN"/>
        </w:rPr>
        <w:t>байгаа</w:t>
      </w:r>
      <w:r w:rsidRPr="005744DD">
        <w:rPr>
          <w:rFonts w:ascii="Arial" w:hAnsi="Arial" w:cs="Arial"/>
          <w:sz w:val="24"/>
          <w:szCs w:val="24"/>
          <w:lang w:val="mn-MN"/>
        </w:rPr>
        <w:t xml:space="preserve"> </w:t>
      </w:r>
      <w:r w:rsidR="00B32C40">
        <w:rPr>
          <w:rFonts w:ascii="Arial" w:hAnsi="Arial" w:cs="Arial"/>
          <w:sz w:val="24"/>
          <w:szCs w:val="24"/>
          <w:lang w:val="mn-MN"/>
        </w:rPr>
        <w:t xml:space="preserve">хяналтын </w:t>
      </w:r>
      <w:r w:rsidRPr="005744DD">
        <w:rPr>
          <w:rFonts w:ascii="Arial" w:hAnsi="Arial" w:cs="Arial"/>
          <w:sz w:val="24"/>
          <w:szCs w:val="24"/>
          <w:lang w:val="mn-MN"/>
        </w:rPr>
        <w:t xml:space="preserve">цэг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w:t>
      </w:r>
      <w:r w:rsidR="00C96926">
        <w:rPr>
          <w:rFonts w:ascii="Arial" w:hAnsi="Arial" w:cs="Arial"/>
          <w:sz w:val="24"/>
          <w:szCs w:val="24"/>
          <w:highlight w:val="yellow"/>
          <w:lang w:val="mn-MN"/>
        </w:rPr>
        <w:t>хэвийн</w:t>
      </w:r>
      <w:r w:rsidRPr="005744DD">
        <w:rPr>
          <w:rFonts w:ascii="Arial" w:hAnsi="Arial" w:cs="Arial"/>
          <w:sz w:val="24"/>
          <w:szCs w:val="24"/>
          <w:highlight w:val="yellow"/>
          <w:lang w:val="mn-MN"/>
        </w:rPr>
        <w:t xml:space="preserve">  бус</w:t>
      </w:r>
      <w:r w:rsidRPr="005744DD">
        <w:rPr>
          <w:rFonts w:ascii="Arial" w:hAnsi="Arial" w:cs="Arial"/>
          <w:sz w:val="24"/>
          <w:szCs w:val="24"/>
          <w:lang w:val="mn-MN"/>
        </w:rPr>
        <w:t xml:space="preserve"> хэлбэлзлийн </w:t>
      </w:r>
      <w:r w:rsidR="00707A63" w:rsidRPr="005744DD">
        <w:rPr>
          <w:rFonts w:ascii="Arial" w:hAnsi="Arial" w:cs="Arial"/>
          <w:sz w:val="24"/>
          <w:szCs w:val="24"/>
          <w:lang w:val="mn-MN"/>
        </w:rPr>
        <w:t>далайц</w:t>
      </w:r>
      <w:r w:rsidR="00707A63">
        <w:rPr>
          <w:rFonts w:ascii="Arial" w:hAnsi="Arial" w:cs="Arial"/>
          <w:sz w:val="24"/>
          <w:szCs w:val="24"/>
          <w:lang w:val="mn-MN"/>
        </w:rPr>
        <w:t>ыг</w:t>
      </w:r>
      <w:r w:rsidR="00707A63" w:rsidRPr="005744DD">
        <w:rPr>
          <w:rFonts w:ascii="Arial" w:hAnsi="Arial" w:cs="Arial"/>
          <w:sz w:val="24"/>
          <w:szCs w:val="24"/>
          <w:lang w:val="mn-MN"/>
        </w:rPr>
        <w:t xml:space="preserve"> </w:t>
      </w:r>
      <w:r w:rsidR="00F34F41">
        <w:rPr>
          <w:rFonts w:ascii="Arial" w:hAnsi="Arial" w:cs="Arial"/>
          <w:sz w:val="24"/>
          <w:szCs w:val="24"/>
          <w:lang w:val="mn-MN"/>
        </w:rPr>
        <w:t xml:space="preserve"> </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гур</w:t>
      </w:r>
      <w:r w:rsidR="00C96926">
        <w:rPr>
          <w:rFonts w:ascii="Arial" w:hAnsi="Arial" w:cs="Arial"/>
          <w:sz w:val="24"/>
          <w:szCs w:val="24"/>
          <w:lang w:val="mn-MN"/>
        </w:rPr>
        <w:t>ав дахин авсан</w:t>
      </w:r>
      <w:r w:rsidR="00707A63">
        <w:rPr>
          <w:rFonts w:ascii="Arial" w:hAnsi="Arial" w:cs="Arial"/>
          <w:sz w:val="24"/>
          <w:szCs w:val="24"/>
          <w:lang w:val="mn-MN"/>
        </w:rPr>
        <w:t>аас</w:t>
      </w:r>
      <w:r w:rsidRPr="005744DD">
        <w:rPr>
          <w:rFonts w:ascii="Arial" w:hAnsi="Arial" w:cs="Arial"/>
          <w:sz w:val="24"/>
          <w:szCs w:val="24"/>
          <w:lang w:val="mn-MN"/>
        </w:rPr>
        <w:t xml:space="preserve"> хэтрэхгүй байхад;</w:t>
      </w:r>
    </w:p>
    <w:p w:rsidR="00F34F41" w:rsidRDefault="00043F97" w:rsidP="00924815">
      <w:pPr>
        <w:spacing w:line="276" w:lineRule="auto"/>
        <w:contextualSpacing/>
        <w:jc w:val="both"/>
        <w:rPr>
          <w:rFonts w:ascii="Arial" w:hAnsi="Arial" w:cs="Arial"/>
          <w:sz w:val="24"/>
          <w:szCs w:val="24"/>
          <w:lang w:val="mn-MN"/>
        </w:rPr>
      </w:pPr>
      <w:r>
        <w:rPr>
          <w:rFonts w:ascii="Arial" w:hAnsi="Arial" w:cs="Arial"/>
          <w:sz w:val="24"/>
          <w:szCs w:val="24"/>
          <w:highlight w:val="yellow"/>
          <w:lang w:val="mn-MN"/>
        </w:rPr>
        <w:t>-</w:t>
      </w:r>
      <w:r w:rsidR="00B32C40">
        <w:rPr>
          <w:rFonts w:ascii="Arial" w:hAnsi="Arial" w:cs="Arial"/>
          <w:sz w:val="24"/>
          <w:szCs w:val="24"/>
          <w:highlight w:val="yellow"/>
          <w:lang w:val="mn-MN"/>
        </w:rPr>
        <w:t>шалгалт</w:t>
      </w:r>
      <w:r>
        <w:rPr>
          <w:rFonts w:ascii="Arial" w:hAnsi="Arial" w:cs="Arial"/>
          <w:sz w:val="24"/>
          <w:szCs w:val="24"/>
          <w:highlight w:val="yellow"/>
          <w:lang w:val="mn-MN"/>
        </w:rPr>
        <w:t xml:space="preserve"> </w:t>
      </w:r>
      <w:r w:rsidR="005744DD" w:rsidRPr="005744DD">
        <w:rPr>
          <w:rFonts w:ascii="Arial" w:hAnsi="Arial" w:cs="Arial"/>
          <w:sz w:val="24"/>
          <w:szCs w:val="24"/>
          <w:highlight w:val="yellow"/>
          <w:lang w:val="mn-MN"/>
        </w:rPr>
        <w:t>хийж байгаа</w:t>
      </w:r>
      <w:r w:rsidR="005744DD" w:rsidRPr="005744DD">
        <w:rPr>
          <w:rFonts w:ascii="Arial" w:hAnsi="Arial" w:cs="Arial"/>
          <w:sz w:val="24"/>
          <w:szCs w:val="24"/>
          <w:lang w:val="mn-MN"/>
        </w:rPr>
        <w:t xml:space="preserve"> цэг дэх статик </w:t>
      </w:r>
      <w:r w:rsidR="00E47BF9">
        <w:rPr>
          <w:rFonts w:ascii="Arial" w:hAnsi="Arial" w:cs="Arial"/>
          <w:sz w:val="24"/>
          <w:szCs w:val="24"/>
          <w:lang w:val="mn-MN"/>
        </w:rPr>
        <w:t>хэвийн бус</w:t>
      </w:r>
      <w:r w:rsidR="005744DD" w:rsidRPr="005744DD">
        <w:rPr>
          <w:rFonts w:ascii="Arial" w:hAnsi="Arial" w:cs="Arial"/>
          <w:sz w:val="24"/>
          <w:szCs w:val="24"/>
          <w:lang w:val="mn-MN"/>
        </w:rPr>
        <w:t xml:space="preserve"> тогтворжилтын хязгаар 70% </w:t>
      </w:r>
    </w:p>
    <w:p w:rsidR="005744DD" w:rsidRPr="005744DD" w:rsidRDefault="00707A63" w:rsidP="00924815">
      <w:pPr>
        <w:spacing w:line="276" w:lineRule="auto"/>
        <w:contextualSpacing/>
        <w:jc w:val="both"/>
        <w:rPr>
          <w:rFonts w:ascii="Arial" w:hAnsi="Arial" w:cs="Arial"/>
          <w:sz w:val="24"/>
          <w:szCs w:val="24"/>
          <w:lang w:val="mn-MN"/>
        </w:rPr>
      </w:pPr>
      <w:r>
        <w:rPr>
          <w:rFonts w:ascii="Arial" w:hAnsi="Arial" w:cs="Arial"/>
          <w:sz w:val="24"/>
          <w:szCs w:val="24"/>
          <w:lang w:val="mn-MN"/>
        </w:rPr>
        <w:t xml:space="preserve">хүртэл </w:t>
      </w:r>
      <w:r w:rsidR="00B32C40">
        <w:rPr>
          <w:rFonts w:ascii="Arial" w:hAnsi="Arial" w:cs="Arial"/>
          <w:sz w:val="24"/>
          <w:szCs w:val="24"/>
          <w:lang w:val="mn-MN"/>
        </w:rPr>
        <w:t>буюу түүнээс</w:t>
      </w:r>
      <w:r w:rsidR="005744DD" w:rsidRPr="005744DD">
        <w:rPr>
          <w:rFonts w:ascii="Arial" w:hAnsi="Arial" w:cs="Arial"/>
          <w:sz w:val="24"/>
          <w:szCs w:val="24"/>
          <w:lang w:val="mn-MN"/>
        </w:rPr>
        <w:t xml:space="preserve"> илүү</w:t>
      </w:r>
      <w:r w:rsidR="00B32C40">
        <w:rPr>
          <w:rFonts w:ascii="Arial" w:hAnsi="Arial" w:cs="Arial"/>
          <w:sz w:val="24"/>
          <w:szCs w:val="24"/>
          <w:lang w:val="mn-MN"/>
        </w:rPr>
        <w:t xml:space="preserve">гээр </w:t>
      </w:r>
      <w:r w:rsidR="005744DD" w:rsidRPr="005744DD">
        <w:rPr>
          <w:rFonts w:ascii="Arial" w:hAnsi="Arial" w:cs="Arial"/>
          <w:sz w:val="24"/>
          <w:szCs w:val="24"/>
          <w:lang w:val="mn-MN"/>
        </w:rPr>
        <w:t xml:space="preserve"> б</w:t>
      </w:r>
      <w:r>
        <w:rPr>
          <w:rFonts w:ascii="Arial" w:hAnsi="Arial" w:cs="Arial"/>
          <w:sz w:val="24"/>
          <w:szCs w:val="24"/>
          <w:lang w:val="mn-MN"/>
        </w:rPr>
        <w:t>агасхад</w:t>
      </w:r>
      <w:r w:rsidR="005744DD" w:rsidRPr="005744DD">
        <w:rPr>
          <w:rFonts w:ascii="Arial" w:hAnsi="Arial" w:cs="Arial"/>
          <w:sz w:val="24"/>
          <w:szCs w:val="24"/>
          <w:lang w:val="mn-MN"/>
        </w:rPr>
        <w:t>;</w:t>
      </w:r>
    </w:p>
    <w:p w:rsidR="00F34F41" w:rsidRDefault="00043F97" w:rsidP="00924815">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өсөлт нь </w:t>
      </w:r>
      <w:r w:rsidR="00B32C40">
        <w:rPr>
          <w:rFonts w:ascii="Arial" w:hAnsi="Arial" w:cs="Arial"/>
          <w:sz w:val="24"/>
          <w:szCs w:val="24"/>
          <w:highlight w:val="yellow"/>
          <w:lang w:val="mn-MN"/>
        </w:rPr>
        <w:t>шалгалт</w:t>
      </w:r>
      <w:r w:rsidR="005744DD" w:rsidRPr="005744DD">
        <w:rPr>
          <w:rFonts w:ascii="Arial" w:hAnsi="Arial" w:cs="Arial"/>
          <w:sz w:val="24"/>
          <w:szCs w:val="24"/>
          <w:highlight w:val="yellow"/>
          <w:lang w:val="mn-MN"/>
        </w:rPr>
        <w:t xml:space="preserve"> хийж байгаа</w:t>
      </w:r>
      <w:r w:rsidR="005744DD" w:rsidRPr="005744DD">
        <w:rPr>
          <w:rFonts w:ascii="Arial" w:hAnsi="Arial" w:cs="Arial"/>
          <w:sz w:val="24"/>
          <w:szCs w:val="24"/>
          <w:lang w:val="mn-MN"/>
        </w:rPr>
        <w:t xml:space="preserve"> цэг </w:t>
      </w:r>
      <w:r w:rsidR="00F34F41">
        <w:rPr>
          <w:rFonts w:ascii="Arial" w:hAnsi="Arial" w:cs="Arial"/>
          <w:sz w:val="24"/>
          <w:szCs w:val="24"/>
          <w:lang w:val="mn-MN"/>
        </w:rPr>
        <w:t xml:space="preserve"> </w:t>
      </w:r>
    </w:p>
    <w:p w:rsidR="00F34F41"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дэх статик </w:t>
      </w:r>
      <w:r w:rsidR="00E47BF9">
        <w:rPr>
          <w:rFonts w:ascii="Arial" w:hAnsi="Arial" w:cs="Arial"/>
          <w:sz w:val="24"/>
          <w:szCs w:val="24"/>
          <w:lang w:val="mn-MN"/>
        </w:rPr>
        <w:t>хэвийн бус</w:t>
      </w:r>
      <w:r w:rsidRPr="005744DD">
        <w:rPr>
          <w:rFonts w:ascii="Arial" w:hAnsi="Arial" w:cs="Arial"/>
          <w:sz w:val="24"/>
          <w:szCs w:val="24"/>
          <w:lang w:val="mn-MN"/>
        </w:rPr>
        <w:t xml:space="preserve"> тогтворжилтын хязгаарын  50% б</w:t>
      </w:r>
      <w:r w:rsidR="008B1A4F">
        <w:rPr>
          <w:rFonts w:ascii="Arial" w:hAnsi="Arial" w:cs="Arial"/>
          <w:sz w:val="24"/>
          <w:szCs w:val="24"/>
          <w:lang w:val="mn-MN"/>
        </w:rPr>
        <w:t>уюу</w:t>
      </w:r>
      <w:r w:rsidRPr="005744DD">
        <w:rPr>
          <w:rFonts w:ascii="Arial" w:hAnsi="Arial" w:cs="Arial"/>
          <w:sz w:val="24"/>
          <w:szCs w:val="24"/>
          <w:lang w:val="mn-MN"/>
        </w:rPr>
        <w:t xml:space="preserve"> түүнээс </w:t>
      </w:r>
      <w:r w:rsidR="00B32C40">
        <w:rPr>
          <w:rFonts w:ascii="Arial" w:hAnsi="Arial" w:cs="Arial"/>
          <w:sz w:val="24"/>
          <w:szCs w:val="24"/>
          <w:lang w:val="mn-MN"/>
        </w:rPr>
        <w:t>илүү</w:t>
      </w:r>
      <w:r w:rsidR="008B1A4F">
        <w:rPr>
          <w:rFonts w:ascii="Arial" w:hAnsi="Arial" w:cs="Arial"/>
          <w:sz w:val="24"/>
          <w:szCs w:val="24"/>
          <w:lang w:val="mn-MN"/>
        </w:rPr>
        <w:t xml:space="preserve"> </w:t>
      </w:r>
    </w:p>
    <w:p w:rsidR="005744DD" w:rsidRPr="005744DD" w:rsidRDefault="008B1A4F" w:rsidP="00924815">
      <w:pPr>
        <w:spacing w:line="276" w:lineRule="auto"/>
        <w:contextualSpacing/>
        <w:jc w:val="both"/>
        <w:rPr>
          <w:rFonts w:ascii="Arial" w:hAnsi="Arial" w:cs="Arial"/>
          <w:sz w:val="24"/>
          <w:szCs w:val="24"/>
          <w:lang w:val="mn-MN"/>
        </w:rPr>
      </w:pPr>
      <w:r>
        <w:rPr>
          <w:rFonts w:ascii="Arial" w:hAnsi="Arial" w:cs="Arial"/>
          <w:sz w:val="24"/>
          <w:szCs w:val="24"/>
          <w:lang w:val="mn-MN"/>
        </w:rPr>
        <w:t>хувийг</w:t>
      </w:r>
      <w:r w:rsidR="005744DD" w:rsidRPr="005744DD">
        <w:rPr>
          <w:rFonts w:ascii="Arial" w:hAnsi="Arial" w:cs="Arial"/>
          <w:sz w:val="24"/>
          <w:szCs w:val="24"/>
          <w:lang w:val="mn-MN"/>
        </w:rPr>
        <w:t xml:space="preserve"> бүрдүүл</w:t>
      </w:r>
      <w:r w:rsidR="00B32C40">
        <w:rPr>
          <w:rFonts w:ascii="Arial" w:hAnsi="Arial" w:cs="Arial"/>
          <w:sz w:val="24"/>
          <w:szCs w:val="24"/>
          <w:lang w:val="mn-MN"/>
        </w:rPr>
        <w:t>ж байхад</w:t>
      </w:r>
      <w:r w:rsidR="005744DD" w:rsidRPr="005744DD">
        <w:rPr>
          <w:rFonts w:ascii="Arial" w:hAnsi="Arial" w:cs="Arial"/>
          <w:sz w:val="24"/>
          <w:szCs w:val="24"/>
          <w:lang w:val="mn-MN"/>
        </w:rPr>
        <w:t>;</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lastRenderedPageBreak/>
        <w:t>г) аваарийн савлалтаас хойш 20 минутын дотор ямар нэг нэмэлт аваарын савлалт үүсэх үед.</w:t>
      </w:r>
    </w:p>
    <w:p w:rsidR="005744DD" w:rsidRPr="005744DD" w:rsidRDefault="005744DD" w:rsidP="00924815">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w:t>
      </w:r>
    </w:p>
    <w:p w:rsidR="00B32C40" w:rsidRDefault="005744DD" w:rsidP="000531E9">
      <w:pPr>
        <w:spacing w:line="276" w:lineRule="auto"/>
        <w:contextualSpacing/>
        <w:jc w:val="both"/>
        <w:rPr>
          <w:rFonts w:ascii="Arial" w:hAnsi="Arial" w:cs="Arial"/>
          <w:b/>
          <w:sz w:val="24"/>
          <w:szCs w:val="24"/>
          <w:lang w:val="mn-MN"/>
        </w:rPr>
      </w:pPr>
      <w:r w:rsidRPr="005744DD">
        <w:rPr>
          <w:rFonts w:ascii="Arial" w:hAnsi="Arial" w:cs="Arial"/>
          <w:b/>
          <w:sz w:val="24"/>
          <w:szCs w:val="24"/>
          <w:lang w:val="mn-MN"/>
        </w:rPr>
        <w:t xml:space="preserve">IV. Хяналтын цэгүүд дэх </w:t>
      </w:r>
      <w:r w:rsidR="001D369E">
        <w:rPr>
          <w:rFonts w:ascii="Arial" w:hAnsi="Arial" w:cs="Arial"/>
          <w:b/>
          <w:sz w:val="24"/>
          <w:szCs w:val="24"/>
          <w:lang w:val="mn-MN"/>
        </w:rPr>
        <w:t>бодит</w:t>
      </w:r>
      <w:r w:rsidRPr="005744DD">
        <w:rPr>
          <w:rFonts w:ascii="Arial" w:hAnsi="Arial" w:cs="Arial"/>
          <w:b/>
          <w:sz w:val="24"/>
          <w:szCs w:val="24"/>
          <w:lang w:val="mn-MN"/>
        </w:rPr>
        <w:t xml:space="preserve"> чадлын зөвшөөрөгдөх хамгийн их болон  </w:t>
      </w:r>
    </w:p>
    <w:p w:rsidR="005744DD" w:rsidRPr="005744DD" w:rsidRDefault="00B32C40" w:rsidP="000531E9">
      <w:pPr>
        <w:spacing w:line="276" w:lineRule="auto"/>
        <w:contextualSpacing/>
        <w:jc w:val="both"/>
        <w:rPr>
          <w:rFonts w:ascii="Arial" w:hAnsi="Arial" w:cs="Arial"/>
          <w:b/>
          <w:sz w:val="24"/>
          <w:szCs w:val="24"/>
          <w:lang w:val="mn-MN"/>
        </w:rPr>
      </w:pPr>
      <w:r>
        <w:rPr>
          <w:rFonts w:ascii="Arial" w:hAnsi="Arial" w:cs="Arial"/>
          <w:b/>
          <w:sz w:val="24"/>
          <w:szCs w:val="24"/>
          <w:lang w:val="mn-MN"/>
        </w:rPr>
        <w:t xml:space="preserve">     </w:t>
      </w:r>
      <w:r w:rsidR="005744DD" w:rsidRPr="005744DD">
        <w:rPr>
          <w:rFonts w:ascii="Arial" w:hAnsi="Arial" w:cs="Arial"/>
          <w:b/>
          <w:sz w:val="24"/>
          <w:szCs w:val="24"/>
          <w:lang w:val="mn-MN"/>
        </w:rPr>
        <w:t xml:space="preserve">аваарын нөхцлийн урсгалыг </w:t>
      </w:r>
      <w:r w:rsidR="000531E9">
        <w:rPr>
          <w:rFonts w:ascii="Arial" w:hAnsi="Arial" w:cs="Arial"/>
          <w:b/>
          <w:sz w:val="24"/>
          <w:szCs w:val="24"/>
          <w:lang w:val="mn-MN"/>
        </w:rPr>
        <w:t>утгыг</w:t>
      </w:r>
      <w:r w:rsidR="005744DD" w:rsidRPr="005744DD">
        <w:rPr>
          <w:rFonts w:ascii="Arial" w:hAnsi="Arial" w:cs="Arial"/>
          <w:b/>
          <w:sz w:val="24"/>
          <w:szCs w:val="24"/>
          <w:lang w:val="mn-MN"/>
        </w:rPr>
        <w:t xml:space="preserve"> тодорхойлоход тавигдах шаардлагууд</w:t>
      </w:r>
    </w:p>
    <w:p w:rsidR="005744DD" w:rsidRPr="005744DD" w:rsidRDefault="005744DD" w:rsidP="000531E9">
      <w:pPr>
        <w:spacing w:line="276" w:lineRule="auto"/>
        <w:contextualSpacing/>
        <w:jc w:val="both"/>
        <w:rPr>
          <w:rFonts w:ascii="Arial" w:hAnsi="Arial" w:cs="Arial"/>
          <w:b/>
          <w:sz w:val="24"/>
          <w:szCs w:val="24"/>
          <w:lang w:val="mn-MN"/>
        </w:rPr>
      </w:pPr>
    </w:p>
    <w:p w:rsid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32. Зураг төсөл боловсруулах</w:t>
      </w:r>
      <w:r w:rsidR="001C42E7">
        <w:rPr>
          <w:rFonts w:ascii="Arial" w:hAnsi="Arial" w:cs="Arial"/>
          <w:sz w:val="24"/>
          <w:szCs w:val="24"/>
          <w:lang w:val="mn-MN"/>
        </w:rPr>
        <w:t xml:space="preserve"> үед </w:t>
      </w:r>
      <w:r w:rsidRPr="005744DD">
        <w:rPr>
          <w:rFonts w:ascii="Arial" w:hAnsi="Arial" w:cs="Arial"/>
          <w:sz w:val="24"/>
          <w:szCs w:val="24"/>
          <w:lang w:val="mn-MN"/>
        </w:rPr>
        <w:t xml:space="preserve"> болон  ашиглалтын</w:t>
      </w:r>
      <w:r w:rsidR="000531E9">
        <w:rPr>
          <w:rFonts w:ascii="Arial" w:hAnsi="Arial" w:cs="Arial"/>
          <w:sz w:val="24"/>
          <w:szCs w:val="24"/>
          <w:lang w:val="mn-MN"/>
        </w:rPr>
        <w:t xml:space="preserve"> хугацааны</w:t>
      </w:r>
      <w:r w:rsidRPr="005744DD">
        <w:rPr>
          <w:rFonts w:ascii="Arial" w:hAnsi="Arial" w:cs="Arial"/>
          <w:sz w:val="24"/>
          <w:szCs w:val="24"/>
          <w:lang w:val="mn-MN"/>
        </w:rPr>
        <w:t xml:space="preserve"> </w:t>
      </w:r>
      <w:r w:rsidR="001C42E7">
        <w:rPr>
          <w:rFonts w:ascii="Arial" w:hAnsi="Arial" w:cs="Arial"/>
          <w:sz w:val="24"/>
          <w:szCs w:val="24"/>
          <w:lang w:val="mn-MN"/>
        </w:rPr>
        <w:t>явцад</w:t>
      </w:r>
      <w:r w:rsidRPr="005744DD">
        <w:rPr>
          <w:rFonts w:ascii="Arial" w:hAnsi="Arial" w:cs="Arial"/>
          <w:sz w:val="24"/>
          <w:szCs w:val="24"/>
          <w:lang w:val="mn-MN"/>
        </w:rPr>
        <w:t xml:space="preserve"> (эрчим хүчний горимыг төлөвлөх, </w:t>
      </w:r>
      <w:r w:rsidR="00370F2C">
        <w:rPr>
          <w:rFonts w:ascii="Arial" w:hAnsi="Arial" w:cs="Arial"/>
          <w:sz w:val="24"/>
          <w:szCs w:val="24"/>
          <w:highlight w:val="yellow"/>
          <w:lang w:val="mn-MN"/>
        </w:rPr>
        <w:t>тохируулах</w:t>
      </w:r>
      <w:r w:rsidRPr="005744DD">
        <w:rPr>
          <w:rFonts w:ascii="Arial" w:hAnsi="Arial" w:cs="Arial"/>
          <w:sz w:val="24"/>
          <w:szCs w:val="24"/>
          <w:lang w:val="mn-MN"/>
        </w:rPr>
        <w:t>) тогтвор</w:t>
      </w:r>
      <w:r w:rsidR="001C42E7">
        <w:rPr>
          <w:rFonts w:ascii="Arial" w:hAnsi="Arial" w:cs="Arial"/>
          <w:sz w:val="24"/>
          <w:szCs w:val="24"/>
          <w:lang w:val="mn-MN"/>
        </w:rPr>
        <w:t>жилтийн</w:t>
      </w:r>
      <w:r w:rsidRPr="005744DD">
        <w:rPr>
          <w:rFonts w:ascii="Arial" w:hAnsi="Arial" w:cs="Arial"/>
          <w:sz w:val="24"/>
          <w:szCs w:val="24"/>
          <w:lang w:val="mn-MN"/>
        </w:rPr>
        <w:t xml:space="preserve"> норматив шаардлагуудыг хэрхэн дагаж мөрдөж байгааг  </w:t>
      </w:r>
      <w:r w:rsidR="001C42E7">
        <w:rPr>
          <w:rFonts w:ascii="Arial" w:hAnsi="Arial" w:cs="Arial"/>
          <w:sz w:val="24"/>
          <w:szCs w:val="24"/>
          <w:lang w:val="mn-MN"/>
        </w:rPr>
        <w:t>шалгахын</w:t>
      </w:r>
      <w:r w:rsidRPr="005744DD">
        <w:rPr>
          <w:rFonts w:ascii="Arial" w:hAnsi="Arial" w:cs="Arial"/>
          <w:sz w:val="24"/>
          <w:szCs w:val="24"/>
          <w:lang w:val="mn-MN"/>
        </w:rPr>
        <w:t xml:space="preserve"> тулд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урсгалын утгыг ашиглах ёстой.</w:t>
      </w:r>
    </w:p>
    <w:p w:rsidR="002C7102" w:rsidRPr="005744DD" w:rsidRDefault="002C7102" w:rsidP="000531E9">
      <w:pPr>
        <w:spacing w:line="276" w:lineRule="auto"/>
        <w:contextualSpacing/>
        <w:jc w:val="both"/>
        <w:rPr>
          <w:rFonts w:ascii="Arial" w:hAnsi="Arial" w:cs="Arial"/>
          <w:sz w:val="24"/>
          <w:szCs w:val="24"/>
          <w:lang w:val="mn-MN"/>
        </w:rPr>
      </w:pPr>
    </w:p>
    <w:p w:rsid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       33.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зөвшөөрөгдөх хамгийн их </w:t>
      </w:r>
      <w:r w:rsidR="001C42E7">
        <w:rPr>
          <w:rFonts w:ascii="Arial" w:hAnsi="Arial" w:cs="Arial"/>
          <w:sz w:val="24"/>
          <w:szCs w:val="24"/>
          <w:lang w:val="mn-MN"/>
        </w:rPr>
        <w:t>утга</w:t>
      </w:r>
      <w:r w:rsidRPr="005744DD">
        <w:rPr>
          <w:rFonts w:ascii="Arial" w:hAnsi="Arial" w:cs="Arial"/>
          <w:sz w:val="24"/>
          <w:szCs w:val="24"/>
          <w:lang w:val="mn-MN"/>
        </w:rPr>
        <w:t xml:space="preserve"> нь дараах шалгуурууд</w:t>
      </w:r>
      <w:r w:rsidR="00C8592C">
        <w:rPr>
          <w:rFonts w:ascii="Arial" w:hAnsi="Arial" w:cs="Arial"/>
          <w:sz w:val="24"/>
          <w:szCs w:val="24"/>
          <w:lang w:val="mn-MN"/>
        </w:rPr>
        <w:t>ыг хангасан</w:t>
      </w:r>
      <w:r w:rsidRPr="005744DD">
        <w:rPr>
          <w:rFonts w:ascii="Arial" w:hAnsi="Arial" w:cs="Arial"/>
          <w:sz w:val="24"/>
          <w:szCs w:val="24"/>
          <w:lang w:val="mn-MN"/>
        </w:rPr>
        <w:t xml:space="preserve"> байх ёстой:</w:t>
      </w:r>
    </w:p>
    <w:p w:rsidR="002C7102" w:rsidRPr="005744DD" w:rsidRDefault="002C7102" w:rsidP="000531E9">
      <w:pPr>
        <w:spacing w:line="276" w:lineRule="auto"/>
        <w:contextualSpacing/>
        <w:jc w:val="both"/>
        <w:rPr>
          <w:rFonts w:ascii="Arial" w:hAnsi="Arial" w:cs="Arial"/>
          <w:sz w:val="24"/>
          <w:szCs w:val="24"/>
          <w:lang w:val="mn-MN"/>
        </w:rPr>
      </w:pPr>
    </w:p>
    <w:p w:rsidR="000531E9" w:rsidRDefault="005744DD" w:rsidP="000531E9">
      <w:pPr>
        <w:spacing w:line="276" w:lineRule="auto"/>
        <w:contextualSpacing/>
        <w:jc w:val="both"/>
        <w:rPr>
          <w:rFonts w:ascii="Arial" w:hAnsi="Arial" w:cs="Arial"/>
          <w:sz w:val="24"/>
          <w:szCs w:val="24"/>
        </w:rPr>
      </w:pPr>
      <w:r w:rsidRPr="005744DD">
        <w:rPr>
          <w:rFonts w:ascii="Arial" w:hAnsi="Arial" w:cs="Arial"/>
          <w:sz w:val="24"/>
          <w:szCs w:val="24"/>
          <w:lang w:val="mn-MN"/>
        </w:rPr>
        <w:t xml:space="preserve">а) аваарийн савлалт үүсхээс өмнөх цахилгаан сүлжээний схемд,   хэвийн горимд,  хяналтын цэгүүдийн </w:t>
      </w:r>
      <w:r w:rsidR="001D369E">
        <w:rPr>
          <w:rFonts w:ascii="Arial" w:hAnsi="Arial" w:cs="Arial"/>
          <w:sz w:val="24"/>
          <w:szCs w:val="24"/>
          <w:lang w:val="mn-MN"/>
        </w:rPr>
        <w:t>бодит</w:t>
      </w:r>
      <w:r w:rsidRPr="005744DD">
        <w:rPr>
          <w:rFonts w:ascii="Arial" w:hAnsi="Arial" w:cs="Arial"/>
          <w:sz w:val="24"/>
          <w:szCs w:val="24"/>
          <w:lang w:val="mn-MN"/>
        </w:rPr>
        <w:t xml:space="preserve"> чадлын статик тогмол бус </w:t>
      </w:r>
      <w:r w:rsidR="00F568E5">
        <w:rPr>
          <w:rFonts w:ascii="Arial" w:hAnsi="Arial" w:cs="Arial"/>
          <w:sz w:val="24"/>
          <w:szCs w:val="24"/>
          <w:lang w:val="mn-MN"/>
        </w:rPr>
        <w:t>тогтворжилтын</w:t>
      </w:r>
      <w:r w:rsidR="000531E9">
        <w:rPr>
          <w:rFonts w:ascii="Arial" w:hAnsi="Arial" w:cs="Arial"/>
          <w:sz w:val="24"/>
          <w:szCs w:val="24"/>
          <w:lang w:val="mn-MN"/>
        </w:rPr>
        <w:t xml:space="preserve"> </w:t>
      </w:r>
      <w:r w:rsidRPr="005744DD">
        <w:rPr>
          <w:rFonts w:ascii="Arial" w:hAnsi="Arial" w:cs="Arial"/>
          <w:sz w:val="24"/>
          <w:szCs w:val="24"/>
          <w:lang w:val="mn-MN"/>
        </w:rPr>
        <w:t xml:space="preserve">аюулгүйн коэффициент </w:t>
      </w:r>
      <w:r w:rsidR="00115856">
        <w:rPr>
          <w:rFonts w:ascii="Arial" w:hAnsi="Arial" w:cs="Arial"/>
          <w:sz w:val="24"/>
          <w:szCs w:val="24"/>
        </w:rPr>
        <w:t xml:space="preserve"> </w:t>
      </w:r>
    </w:p>
    <w:p w:rsidR="002C7102" w:rsidRDefault="002C7102" w:rsidP="000531E9">
      <w:pPr>
        <w:spacing w:line="276" w:lineRule="auto"/>
        <w:contextualSpacing/>
        <w:jc w:val="both"/>
        <w:rPr>
          <w:rFonts w:ascii="Arial" w:hAnsi="Arial" w:cs="Arial"/>
          <w:sz w:val="24"/>
          <w:szCs w:val="24"/>
        </w:rPr>
      </w:pPr>
    </w:p>
    <w:p w:rsidR="005744DD"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K</m:t>
            </m:r>
          </m:e>
          <m:sub>
            <m:r>
              <w:rPr>
                <w:rFonts w:ascii="Cambria Math" w:hAnsi="Cambria Math" w:cs="Arial"/>
                <w:sz w:val="28"/>
                <w:szCs w:val="28"/>
                <w:lang w:val="mn-MN"/>
              </w:rPr>
              <m:t>p.min</m:t>
            </m:r>
          </m:sub>
        </m:sSub>
      </m:oMath>
      <w:r w:rsidR="000531E9">
        <w:rPr>
          <w:rFonts w:ascii="Arial" w:hAnsi="Arial" w:cs="Arial"/>
          <w:sz w:val="24"/>
          <w:szCs w:val="24"/>
          <w:lang w:val="mn-MN"/>
        </w:rPr>
        <w:t xml:space="preserve">  </w:t>
      </w:r>
      <w:r w:rsidR="005744DD" w:rsidRPr="005744DD">
        <w:rPr>
          <w:rFonts w:ascii="Arial" w:hAnsi="Arial" w:cs="Arial"/>
          <w:sz w:val="24"/>
          <w:szCs w:val="24"/>
          <w:lang w:val="mn-MN"/>
        </w:rPr>
        <w:t xml:space="preserve">(цаашид аваарын өмнөх схем гэх) </w:t>
      </w:r>
      <w:r w:rsidR="000531E9">
        <w:rPr>
          <w:rFonts w:ascii="Arial" w:hAnsi="Arial" w:cs="Arial"/>
          <w:sz w:val="24"/>
          <w:szCs w:val="24"/>
          <w:lang w:val="mn-MN"/>
        </w:rPr>
        <w:t>“</w:t>
      </w:r>
      <w:r w:rsidR="005744DD" w:rsidRPr="005744DD">
        <w:rPr>
          <w:rFonts w:ascii="Arial" w:hAnsi="Arial" w:cs="Arial"/>
          <w:sz w:val="24"/>
          <w:szCs w:val="24"/>
          <w:lang w:val="mn-MN"/>
        </w:rPr>
        <w:t>Аргачилсан заав</w:t>
      </w:r>
      <w:r w:rsidR="000531E9">
        <w:rPr>
          <w:rFonts w:ascii="Arial" w:hAnsi="Arial" w:cs="Arial"/>
          <w:sz w:val="24"/>
          <w:szCs w:val="24"/>
          <w:lang w:val="mn-MN"/>
        </w:rPr>
        <w:t>а</w:t>
      </w:r>
      <w:r w:rsidR="005744DD" w:rsidRPr="005744DD">
        <w:rPr>
          <w:rFonts w:ascii="Arial" w:hAnsi="Arial" w:cs="Arial"/>
          <w:sz w:val="24"/>
          <w:szCs w:val="24"/>
          <w:lang w:val="mn-MN"/>
        </w:rPr>
        <w:t>р</w:t>
      </w:r>
      <w:r w:rsidR="000531E9">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хавсралтын</w:t>
      </w:r>
      <w:r w:rsidR="005744DD" w:rsidRPr="005744DD">
        <w:rPr>
          <w:rFonts w:ascii="Arial" w:hAnsi="Arial" w:cs="Arial"/>
          <w:sz w:val="24"/>
          <w:szCs w:val="24"/>
          <w:lang w:val="mn-MN"/>
        </w:rPr>
        <w:t xml:space="preserve">  </w:t>
      </w:r>
      <w:r w:rsidR="005744DD" w:rsidRPr="005744DD">
        <w:rPr>
          <w:rFonts w:ascii="Arial" w:hAnsi="Arial" w:cs="Arial"/>
          <w:color w:val="4472C4" w:themeColor="accent5"/>
          <w:sz w:val="24"/>
          <w:szCs w:val="24"/>
          <w:lang w:val="mn-MN"/>
        </w:rPr>
        <w:t>5-р хүснэгтэд</w:t>
      </w:r>
      <w:r w:rsidR="005744DD" w:rsidRPr="005744DD">
        <w:rPr>
          <w:rFonts w:ascii="Arial" w:hAnsi="Arial" w:cs="Arial"/>
          <w:sz w:val="24"/>
          <w:szCs w:val="24"/>
          <w:lang w:val="mn-MN"/>
        </w:rPr>
        <w:t xml:space="preserve"> заасан утгаас багагүй байна. </w:t>
      </w:r>
    </w:p>
    <w:p w:rsidR="002C7102" w:rsidRPr="005744DD" w:rsidRDefault="002C7102" w:rsidP="000531E9">
      <w:pPr>
        <w:spacing w:line="276" w:lineRule="auto"/>
        <w:contextualSpacing/>
        <w:jc w:val="both"/>
        <w:rPr>
          <w:rFonts w:ascii="Arial" w:hAnsi="Arial" w:cs="Arial"/>
          <w:sz w:val="24"/>
          <w:szCs w:val="24"/>
          <w:lang w:val="mn-MN"/>
        </w:rPr>
      </w:pPr>
    </w:p>
    <w:p w:rsidR="005744DD" w:rsidRP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Энэ шалгуурын дагуу хяналтын  цэгүүдийн </w:t>
      </w:r>
      <w:r w:rsidR="001D369E">
        <w:rPr>
          <w:rFonts w:ascii="Arial" w:hAnsi="Arial" w:cs="Arial"/>
          <w:sz w:val="24"/>
          <w:szCs w:val="24"/>
          <w:lang w:val="mn-MN"/>
        </w:rPr>
        <w:t>бодит</w:t>
      </w:r>
      <w:r w:rsidRPr="005744DD">
        <w:rPr>
          <w:rFonts w:ascii="Arial" w:hAnsi="Arial" w:cs="Arial"/>
          <w:sz w:val="24"/>
          <w:szCs w:val="24"/>
          <w:lang w:val="mn-MN"/>
        </w:rPr>
        <w:t xml:space="preserve"> чадлын зөвшөөрөгдөх утгыг дараахь томъёогоор тодорхойлно.</w:t>
      </w:r>
    </w:p>
    <w:p w:rsidR="005A4CA5" w:rsidRDefault="005A4CA5" w:rsidP="000531E9">
      <w:pPr>
        <w:spacing w:line="276" w:lineRule="auto"/>
        <w:contextualSpacing/>
        <w:jc w:val="both"/>
        <w:rPr>
          <w:rFonts w:ascii="Arial" w:eastAsiaTheme="minorEastAsia" w:hAnsi="Arial" w:cs="Arial"/>
          <w:sz w:val="24"/>
          <w:szCs w:val="24"/>
          <w:lang w:val="mn-MN"/>
        </w:rPr>
      </w:pPr>
    </w:p>
    <w:p w:rsidR="005744DD" w:rsidRPr="005A4CA5" w:rsidRDefault="00015A94" w:rsidP="000531E9">
      <w:pPr>
        <w:spacing w:line="276" w:lineRule="auto"/>
        <w:contextualSpacing/>
        <w:jc w:val="both"/>
        <w:rPr>
          <w:rFonts w:ascii="Arial" w:hAnsi="Arial" w:cs="Arial"/>
          <w:i/>
          <w:sz w:val="24"/>
          <w:szCs w:val="24"/>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=0,8</m:t>
        </m:r>
        <m:r>
          <w:rPr>
            <w:rFonts w:ascii="Cambria Math" w:eastAsiaTheme="minorEastAsia" w:hAnsi="Cambria Math" w:cs="Times New Roman"/>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пр</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пр</m:t>
            </m:r>
          </m:sub>
        </m:sSub>
      </m:oMath>
      <w:r w:rsidR="005A4CA5">
        <w:rPr>
          <w:rFonts w:ascii="Arial" w:hAnsi="Arial" w:cs="Arial"/>
          <w:i/>
          <w:sz w:val="24"/>
          <w:szCs w:val="24"/>
          <w:lang w:val="mn-MN"/>
        </w:rPr>
        <w:t xml:space="preserve">                                                      </w:t>
      </w:r>
      <w:r w:rsidR="005744DD" w:rsidRPr="005744DD">
        <w:rPr>
          <w:rFonts w:ascii="Arial" w:hAnsi="Arial" w:cs="Arial"/>
          <w:sz w:val="24"/>
          <w:szCs w:val="24"/>
          <w:lang w:val="ru-RU"/>
        </w:rPr>
        <w:t>, (5)</w:t>
      </w:r>
    </w:p>
    <w:p w:rsidR="005744DD" w:rsidRPr="005744DD" w:rsidRDefault="005744DD" w:rsidP="000531E9">
      <w:pPr>
        <w:spacing w:line="276" w:lineRule="auto"/>
        <w:contextualSpacing/>
        <w:jc w:val="both"/>
        <w:rPr>
          <w:rFonts w:ascii="Arial" w:hAnsi="Arial" w:cs="Arial"/>
          <w:sz w:val="24"/>
          <w:szCs w:val="24"/>
          <w:lang w:val="mn-MN"/>
        </w:rPr>
      </w:pPr>
    </w:p>
    <w:p w:rsidR="000531E9"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б) норматив савлалтын дараа</w:t>
      </w:r>
      <w:r w:rsidR="000531E9">
        <w:rPr>
          <w:rFonts w:ascii="Arial" w:hAnsi="Arial" w:cs="Arial"/>
          <w:sz w:val="24"/>
          <w:szCs w:val="24"/>
          <w:lang w:val="mn-MN"/>
        </w:rPr>
        <w:t>х</w:t>
      </w:r>
      <w:r w:rsidRPr="005744DD">
        <w:rPr>
          <w:rFonts w:ascii="Arial" w:hAnsi="Arial" w:cs="Arial"/>
          <w:sz w:val="24"/>
          <w:szCs w:val="24"/>
          <w:lang w:val="mn-MN"/>
        </w:rPr>
        <w:t xml:space="preserve"> аваарын дараах горимд, хяналтын цэгүүд дэх </w:t>
      </w:r>
      <w:r w:rsidR="001D369E">
        <w:rPr>
          <w:rFonts w:ascii="Arial" w:hAnsi="Arial" w:cs="Arial"/>
          <w:sz w:val="24"/>
          <w:szCs w:val="24"/>
          <w:lang w:val="mn-MN"/>
        </w:rPr>
        <w:t>бодит</w:t>
      </w:r>
      <w:r w:rsidRPr="005744DD">
        <w:rPr>
          <w:rFonts w:ascii="Arial" w:hAnsi="Arial" w:cs="Arial"/>
          <w:sz w:val="24"/>
          <w:szCs w:val="24"/>
          <w:lang w:val="mn-MN"/>
        </w:rPr>
        <w:t xml:space="preserve"> чадлын статик </w:t>
      </w:r>
      <w:r w:rsidR="00E47BF9">
        <w:rPr>
          <w:rFonts w:ascii="Arial" w:hAnsi="Arial" w:cs="Arial"/>
          <w:sz w:val="24"/>
          <w:szCs w:val="24"/>
          <w:lang w:val="mn-MN"/>
        </w:rPr>
        <w:t>хэвийн бус</w:t>
      </w:r>
      <w:r w:rsidRPr="005744DD">
        <w:rPr>
          <w:rFonts w:ascii="Arial" w:hAnsi="Arial" w:cs="Arial"/>
          <w:sz w:val="24"/>
          <w:szCs w:val="24"/>
          <w:lang w:val="mn-MN"/>
        </w:rPr>
        <w:t xml:space="preserve"> тогт</w:t>
      </w:r>
      <w:r w:rsidR="005A4CA5">
        <w:rPr>
          <w:rFonts w:ascii="Arial" w:hAnsi="Arial" w:cs="Arial"/>
          <w:sz w:val="24"/>
          <w:szCs w:val="24"/>
          <w:lang w:val="mn-MN"/>
        </w:rPr>
        <w:t xml:space="preserve">воржилтын аюулгүйн коэффициент  </w:t>
      </w:r>
    </w:p>
    <w:p w:rsidR="002C7102" w:rsidRDefault="002C7102" w:rsidP="000531E9">
      <w:pPr>
        <w:spacing w:line="276" w:lineRule="auto"/>
        <w:contextualSpacing/>
        <w:jc w:val="both"/>
        <w:rPr>
          <w:rFonts w:ascii="Arial" w:hAnsi="Arial" w:cs="Arial"/>
          <w:sz w:val="24"/>
          <w:szCs w:val="24"/>
          <w:lang w:val="mn-MN"/>
        </w:rPr>
      </w:pPr>
    </w:p>
    <w:p w:rsidR="005744DD"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K</m:t>
            </m:r>
          </m:e>
          <m:sub>
            <m:r>
              <w:rPr>
                <w:rFonts w:ascii="Cambria Math" w:hAnsi="Cambria Math" w:cs="Arial"/>
                <w:sz w:val="28"/>
                <w:szCs w:val="28"/>
                <w:lang w:val="mn-MN"/>
              </w:rPr>
              <m:t>p.min</m:t>
            </m:r>
          </m:sub>
        </m:sSub>
      </m:oMath>
      <w:r w:rsidR="000531E9">
        <w:rPr>
          <w:rFonts w:ascii="Arial" w:hAnsi="Arial" w:cs="Arial"/>
          <w:sz w:val="24"/>
          <w:szCs w:val="24"/>
          <w:lang w:val="mn-MN"/>
        </w:rPr>
        <w:t xml:space="preserve">    “</w:t>
      </w:r>
      <w:r w:rsidR="005744DD" w:rsidRPr="005744DD">
        <w:rPr>
          <w:rFonts w:ascii="Arial" w:hAnsi="Arial" w:cs="Arial"/>
          <w:sz w:val="24"/>
          <w:szCs w:val="24"/>
          <w:lang w:val="mn-MN"/>
        </w:rPr>
        <w:t>Аргачилсан заав</w:t>
      </w:r>
      <w:r w:rsidR="000531E9">
        <w:rPr>
          <w:rFonts w:ascii="Arial" w:hAnsi="Arial" w:cs="Arial"/>
          <w:sz w:val="24"/>
          <w:szCs w:val="24"/>
          <w:lang w:val="mn-MN"/>
        </w:rPr>
        <w:t>а</w:t>
      </w:r>
      <w:r w:rsidR="005744DD" w:rsidRPr="005744DD">
        <w:rPr>
          <w:rFonts w:ascii="Arial" w:hAnsi="Arial" w:cs="Arial"/>
          <w:sz w:val="24"/>
          <w:szCs w:val="24"/>
          <w:lang w:val="mn-MN"/>
        </w:rPr>
        <w:t>р</w:t>
      </w:r>
      <w:r w:rsidR="000531E9">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 xml:space="preserve">хавсралтын 5-р хүснэгтэд </w:t>
      </w:r>
      <w:r w:rsidR="005744DD" w:rsidRPr="005744DD">
        <w:rPr>
          <w:rFonts w:ascii="Arial" w:hAnsi="Arial" w:cs="Arial"/>
          <w:sz w:val="24"/>
          <w:szCs w:val="24"/>
          <w:lang w:val="mn-MN"/>
        </w:rPr>
        <w:t>заасан утгаас багагүй байна.</w:t>
      </w:r>
    </w:p>
    <w:p w:rsidR="002C7102" w:rsidRPr="005744DD" w:rsidRDefault="002C7102" w:rsidP="000531E9">
      <w:pPr>
        <w:spacing w:line="276" w:lineRule="auto"/>
        <w:contextualSpacing/>
        <w:jc w:val="both"/>
        <w:rPr>
          <w:rFonts w:ascii="Arial" w:hAnsi="Arial" w:cs="Arial"/>
          <w:sz w:val="24"/>
          <w:szCs w:val="24"/>
          <w:lang w:val="mn-MN"/>
        </w:rPr>
      </w:pPr>
    </w:p>
    <w:p w:rsidR="005744DD" w:rsidRDefault="005F237F" w:rsidP="000531E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Энэ шалгуурын дагуу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утгыг дараахь томъёогоор тодорхойлно.</w:t>
      </w:r>
    </w:p>
    <w:p w:rsidR="00A8168B" w:rsidRPr="005744DD" w:rsidRDefault="00A8168B" w:rsidP="000531E9">
      <w:pPr>
        <w:spacing w:line="276" w:lineRule="auto"/>
        <w:contextualSpacing/>
        <w:jc w:val="both"/>
        <w:rPr>
          <w:rFonts w:ascii="Arial" w:hAnsi="Arial" w:cs="Arial"/>
          <w:sz w:val="24"/>
          <w:szCs w:val="24"/>
          <w:lang w:val="mn-MN"/>
        </w:rPr>
      </w:pPr>
    </w:p>
    <w:p w:rsidR="005744DD" w:rsidRPr="005744DD"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n⁄ав</m:t>
                </m:r>
              </m:sub>
            </m:sSub>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r>
          <w:rPr>
            <w:rFonts w:ascii="Cambria Math" w:hAnsi="Cambria Math" w:cs="Arial"/>
            <w:sz w:val="28"/>
            <w:szCs w:val="28"/>
          </w:rPr>
          <m:t xml:space="preserve">  </m:t>
        </m:r>
      </m:oMath>
      <w:r w:rsidR="00C919B4">
        <w:rPr>
          <w:rFonts w:ascii="Arial" w:hAnsi="Arial" w:cs="Arial"/>
          <w:sz w:val="24"/>
          <w:szCs w:val="24"/>
          <w:lang w:val="mn-MN"/>
        </w:rPr>
        <w:t xml:space="preserve">                           </w:t>
      </w:r>
      <w:r w:rsidR="005744DD" w:rsidRPr="005744DD">
        <w:rPr>
          <w:rFonts w:ascii="Arial" w:hAnsi="Arial" w:cs="Arial"/>
          <w:sz w:val="24"/>
          <w:szCs w:val="24"/>
          <w:lang w:val="mn-MN"/>
        </w:rPr>
        <w:t>, (6)</w:t>
      </w:r>
    </w:p>
    <w:p w:rsidR="00BB39E4" w:rsidRDefault="00BB39E4" w:rsidP="000531E9">
      <w:pPr>
        <w:spacing w:line="276" w:lineRule="auto"/>
        <w:contextualSpacing/>
        <w:jc w:val="both"/>
        <w:rPr>
          <w:rFonts w:ascii="Arial" w:hAnsi="Arial" w:cs="Arial"/>
          <w:sz w:val="24"/>
          <w:szCs w:val="24"/>
          <w:lang w:val="mn-MN"/>
        </w:rPr>
      </w:pPr>
    </w:p>
    <w:p w:rsidR="002C7102" w:rsidRDefault="005744DD" w:rsidP="000531E9">
      <w:pPr>
        <w:spacing w:line="276" w:lineRule="auto"/>
        <w:contextualSpacing/>
        <w:jc w:val="both"/>
        <w:rPr>
          <w:rFonts w:ascii="Arial" w:hAnsi="Arial" w:cs="Arial"/>
          <w:sz w:val="24"/>
          <w:szCs w:val="24"/>
        </w:rPr>
      </w:pPr>
      <w:r w:rsidRPr="005744DD">
        <w:rPr>
          <w:rFonts w:ascii="Arial" w:hAnsi="Arial" w:cs="Arial"/>
          <w:sz w:val="24"/>
          <w:szCs w:val="24"/>
          <w:lang w:val="mn-MN"/>
        </w:rPr>
        <w:t>энд:</w:t>
      </w:r>
      <w:r w:rsidR="00BB39E4">
        <w:rPr>
          <w:rFonts w:ascii="Arial" w:hAnsi="Arial" w:cs="Arial"/>
          <w:sz w:val="24"/>
          <w:szCs w:val="24"/>
          <w:lang w:val="mn-MN"/>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n⁄ав</m:t>
            </m:r>
          </m:sub>
        </m:sSub>
        <m:r>
          <w:rPr>
            <w:rFonts w:ascii="Cambria Math" w:hAnsi="Cambria Math" w:cs="Arial"/>
            <w:sz w:val="28"/>
            <w:szCs w:val="28"/>
          </w:rPr>
          <m:t>=0,92</m:t>
        </m:r>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P</m:t>
            </m:r>
          </m:e>
          <m:sub>
            <m:r>
              <w:rPr>
                <w:rFonts w:ascii="Cambria Math" w:eastAsiaTheme="minorEastAsia" w:hAnsi="Cambria Math" w:cs="Times New Roman"/>
                <w:sz w:val="28"/>
                <w:szCs w:val="28"/>
                <w:lang w:val="mn-MN"/>
              </w:rPr>
              <m:t>пр</m:t>
            </m:r>
          </m:sub>
          <m:sup>
            <m:r>
              <w:rPr>
                <w:rFonts w:ascii="Cambria Math" w:hAnsi="Cambria Math" w:cs="Arial"/>
                <w:sz w:val="28"/>
                <w:szCs w:val="28"/>
                <w:lang w:val="mn-MN"/>
              </w:rPr>
              <m:t>n⁄аа</m:t>
            </m:r>
          </m:sup>
        </m:sSubSup>
        <m:r>
          <w:rPr>
            <w:rFonts w:ascii="Cambria Math" w:eastAsiaTheme="minorEastAsia" w:hAnsi="Cambria Math" w:cs="Times New Roman"/>
            <w:sz w:val="28"/>
            <w:szCs w:val="28"/>
          </w:rPr>
          <m:t xml:space="preserve">     </m:t>
        </m:r>
      </m:oMath>
      <w:r w:rsidR="000531E9">
        <w:rPr>
          <w:rFonts w:ascii="Arial" w:hAnsi="Arial" w:cs="Arial"/>
          <w:sz w:val="24"/>
          <w:szCs w:val="24"/>
          <w:lang w:val="mn-MN"/>
        </w:rPr>
        <w:t xml:space="preserve"> </w:t>
      </w:r>
      <w:r w:rsidRPr="005744DD">
        <w:rPr>
          <w:rFonts w:ascii="Arial" w:hAnsi="Arial" w:cs="Arial"/>
          <w:sz w:val="24"/>
          <w:szCs w:val="24"/>
          <w:lang w:val="mn-MN"/>
        </w:rPr>
        <w:t>- норматив савлалтын дараа</w:t>
      </w:r>
      <w:r w:rsidR="000531E9">
        <w:rPr>
          <w:rFonts w:ascii="Arial" w:hAnsi="Arial" w:cs="Arial"/>
          <w:sz w:val="24"/>
          <w:szCs w:val="24"/>
          <w:lang w:val="mn-MN"/>
        </w:rPr>
        <w:t>х</w:t>
      </w:r>
      <w:r w:rsidRPr="005744DD">
        <w:rPr>
          <w:rFonts w:ascii="Arial" w:hAnsi="Arial" w:cs="Arial"/>
          <w:sz w:val="24"/>
          <w:szCs w:val="24"/>
          <w:lang w:val="mn-MN"/>
        </w:rPr>
        <w:t xml:space="preserve"> аваарын дараах </w:t>
      </w:r>
      <w:r w:rsidR="002C7102">
        <w:rPr>
          <w:rFonts w:ascii="Arial" w:hAnsi="Arial" w:cs="Arial"/>
          <w:sz w:val="24"/>
          <w:szCs w:val="24"/>
        </w:rPr>
        <w:t xml:space="preserve">  </w:t>
      </w:r>
    </w:p>
    <w:p w:rsidR="005744DD"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горимд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w:t>
      </w:r>
      <w:r w:rsidR="00617A3C">
        <w:rPr>
          <w:rFonts w:ascii="Arial" w:hAnsi="Arial" w:cs="Arial"/>
          <w:sz w:val="24"/>
          <w:szCs w:val="24"/>
          <w:lang w:val="mn-MN"/>
        </w:rPr>
        <w:t>утга</w:t>
      </w:r>
      <w:r w:rsidR="005744DD" w:rsidRPr="005744DD">
        <w:rPr>
          <w:rFonts w:ascii="Arial" w:hAnsi="Arial" w:cs="Arial"/>
          <w:sz w:val="24"/>
          <w:szCs w:val="24"/>
          <w:lang w:val="mn-MN"/>
        </w:rPr>
        <w:t xml:space="preserve"> (МВт);</w:t>
      </w:r>
    </w:p>
    <w:p w:rsidR="002C7102" w:rsidRDefault="002C7102" w:rsidP="000531E9">
      <w:pPr>
        <w:spacing w:line="276" w:lineRule="auto"/>
        <w:contextualSpacing/>
        <w:jc w:val="both"/>
        <w:rPr>
          <w:rFonts w:ascii="Arial" w:hAnsi="Arial" w:cs="Arial"/>
          <w:sz w:val="24"/>
          <w:szCs w:val="24"/>
          <w:lang w:val="mn-MN"/>
        </w:rPr>
      </w:pPr>
    </w:p>
    <w:p w:rsidR="002C7102" w:rsidRDefault="002C7102" w:rsidP="000531E9">
      <w:pPr>
        <w:spacing w:line="276" w:lineRule="auto"/>
        <w:contextualSpacing/>
        <w:jc w:val="both"/>
        <w:rPr>
          <w:rFonts w:ascii="Arial" w:hAnsi="Arial" w:cs="Arial"/>
          <w:sz w:val="24"/>
          <w:szCs w:val="24"/>
        </w:rPr>
      </w:pPr>
      <w:r>
        <w:rPr>
          <w:rFonts w:ascii="Arial" w:eastAsiaTheme="minorEastAsia" w:hAnsi="Arial" w:cs="Arial"/>
          <w:sz w:val="28"/>
          <w:szCs w:val="28"/>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n⁄ав</m:t>
                </m:r>
              </m:sub>
            </m:sSub>
          </m:e>
        </m:d>
      </m:oMath>
      <w:r>
        <w:rPr>
          <w:rFonts w:ascii="Arial" w:hAnsi="Arial" w:cs="Arial"/>
          <w:sz w:val="24"/>
          <w:szCs w:val="24"/>
        </w:rPr>
        <w:t xml:space="preserve"> </w:t>
      </w:r>
      <w:r w:rsidR="005744DD" w:rsidRPr="005744DD">
        <w:rPr>
          <w:rFonts w:ascii="Arial" w:hAnsi="Arial" w:cs="Arial"/>
          <w:sz w:val="24"/>
          <w:szCs w:val="24"/>
          <w:lang w:val="mn-MN"/>
        </w:rPr>
        <w:t>- норматив савлалтын дараа</w:t>
      </w:r>
      <w:r w:rsidR="000531E9">
        <w:rPr>
          <w:rFonts w:ascii="Arial" w:hAnsi="Arial" w:cs="Arial"/>
          <w:sz w:val="24"/>
          <w:szCs w:val="24"/>
          <w:lang w:val="mn-MN"/>
        </w:rPr>
        <w:t>х</w:t>
      </w:r>
      <w:r w:rsidR="005744DD" w:rsidRPr="005744DD">
        <w:rPr>
          <w:rFonts w:ascii="Arial" w:hAnsi="Arial" w:cs="Arial"/>
          <w:sz w:val="24"/>
          <w:szCs w:val="24"/>
          <w:lang w:val="mn-MN"/>
        </w:rPr>
        <w:t xml:space="preserve"> аваарын дараах горимд хяналтын </w:t>
      </w:r>
      <w:r>
        <w:rPr>
          <w:rFonts w:ascii="Arial" w:hAnsi="Arial" w:cs="Arial"/>
          <w:sz w:val="24"/>
          <w:szCs w:val="24"/>
        </w:rPr>
        <w:t xml:space="preserve"> </w:t>
      </w:r>
    </w:p>
    <w:p w:rsidR="002C7102"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w:t>
      </w:r>
      <w:r w:rsidR="00115856">
        <w:rPr>
          <w:rFonts w:ascii="Arial" w:hAnsi="Arial" w:cs="Arial"/>
          <w:sz w:val="24"/>
          <w:szCs w:val="24"/>
          <w:lang w:val="mn-MN"/>
        </w:rPr>
        <w:t xml:space="preserve">урсгалын </w:t>
      </w:r>
      <w:r w:rsidR="005744DD" w:rsidRPr="005744DD">
        <w:rPr>
          <w:rFonts w:ascii="Arial" w:hAnsi="Arial" w:cs="Arial"/>
          <w:sz w:val="24"/>
          <w:szCs w:val="24"/>
          <w:lang w:val="mn-MN"/>
        </w:rPr>
        <w:t xml:space="preserve">зөвшөөрөгдөх </w:t>
      </w:r>
      <w:r w:rsidR="00617A3C">
        <w:rPr>
          <w:rFonts w:ascii="Arial" w:hAnsi="Arial" w:cs="Arial"/>
          <w:sz w:val="24"/>
          <w:szCs w:val="24"/>
          <w:lang w:val="mn-MN"/>
        </w:rPr>
        <w:t>утгатай тохирч</w:t>
      </w:r>
      <w:r w:rsidR="005744DD" w:rsidRPr="005744DD">
        <w:rPr>
          <w:rFonts w:ascii="Arial" w:hAnsi="Arial" w:cs="Arial"/>
          <w:sz w:val="24"/>
          <w:szCs w:val="24"/>
          <w:lang w:val="mn-MN"/>
        </w:rPr>
        <w:t xml:space="preserve"> бай</w:t>
      </w:r>
      <w:r w:rsidR="00115856">
        <w:rPr>
          <w:rFonts w:ascii="Arial" w:hAnsi="Arial" w:cs="Arial"/>
          <w:sz w:val="24"/>
          <w:szCs w:val="24"/>
          <w:lang w:val="mn-MN"/>
        </w:rPr>
        <w:t>гаа</w:t>
      </w:r>
      <w:r w:rsidR="005744DD" w:rsidRPr="005744DD">
        <w:rPr>
          <w:rFonts w:ascii="Arial" w:hAnsi="Arial" w:cs="Arial"/>
          <w:sz w:val="24"/>
          <w:szCs w:val="24"/>
          <w:lang w:val="mn-MN"/>
        </w:rPr>
        <w:t xml:space="preserve"> </w:t>
      </w:r>
    </w:p>
    <w:p w:rsidR="002C7102"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115856" w:rsidRPr="005744DD">
        <w:rPr>
          <w:rFonts w:ascii="Arial" w:hAnsi="Arial" w:cs="Arial"/>
          <w:sz w:val="24"/>
          <w:szCs w:val="24"/>
          <w:lang w:val="mn-MN"/>
        </w:rPr>
        <w:t xml:space="preserve">аваарын өмнөх схемийн хяналтын цэгүүд дэх </w:t>
      </w:r>
      <w:r w:rsidR="001D369E">
        <w:rPr>
          <w:rFonts w:ascii="Arial" w:hAnsi="Arial" w:cs="Arial"/>
          <w:sz w:val="24"/>
          <w:szCs w:val="24"/>
          <w:lang w:val="mn-MN"/>
        </w:rPr>
        <w:t>бодит</w:t>
      </w:r>
      <w:r w:rsidR="00115856" w:rsidRPr="005744DD">
        <w:rPr>
          <w:rFonts w:ascii="Arial" w:hAnsi="Arial" w:cs="Arial"/>
          <w:sz w:val="24"/>
          <w:szCs w:val="24"/>
          <w:lang w:val="mn-MN"/>
        </w:rPr>
        <w:t xml:space="preserve"> чадлын </w:t>
      </w:r>
      <w:r w:rsidR="00115856">
        <w:rPr>
          <w:rFonts w:ascii="Arial" w:hAnsi="Arial" w:cs="Arial"/>
          <w:sz w:val="24"/>
          <w:szCs w:val="24"/>
          <w:lang w:val="mn-MN"/>
        </w:rPr>
        <w:t>урсгалын утга</w:t>
      </w:r>
      <w:r w:rsidR="00115856" w:rsidRPr="005744DD">
        <w:rPr>
          <w:rFonts w:ascii="Arial" w:hAnsi="Arial" w:cs="Arial"/>
          <w:sz w:val="24"/>
          <w:szCs w:val="24"/>
          <w:lang w:val="mn-MN"/>
        </w:rPr>
        <w:t xml:space="preserve"> </w:t>
      </w:r>
    </w:p>
    <w:p w:rsidR="005744DD"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(МВт);</w:t>
      </w:r>
    </w:p>
    <w:p w:rsidR="00617A3C" w:rsidRPr="005744DD" w:rsidRDefault="00617A3C" w:rsidP="000531E9">
      <w:pPr>
        <w:spacing w:line="276" w:lineRule="auto"/>
        <w:contextualSpacing/>
        <w:jc w:val="both"/>
        <w:rPr>
          <w:rFonts w:ascii="Arial" w:hAnsi="Arial" w:cs="Arial"/>
          <w:sz w:val="24"/>
          <w:szCs w:val="24"/>
          <w:lang w:val="mn-MN"/>
        </w:rPr>
      </w:pPr>
    </w:p>
    <w:p w:rsidR="002C7102" w:rsidRDefault="002C7102" w:rsidP="000531E9">
      <w:pPr>
        <w:spacing w:line="276" w:lineRule="auto"/>
        <w:contextualSpacing/>
        <w:jc w:val="both"/>
        <w:rPr>
          <w:rFonts w:ascii="Arial" w:hAnsi="Arial" w:cs="Arial"/>
          <w:sz w:val="24"/>
          <w:szCs w:val="24"/>
          <w:lang w:val="mn-MN"/>
        </w:rPr>
      </w:pPr>
      <w:r>
        <w:rPr>
          <w:rFonts w:ascii="Arial" w:eastAsiaTheme="minorEastAsia" w:hAnsi="Arial" w:cs="Arial"/>
          <w:sz w:val="28"/>
          <w:szCs w:val="28"/>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oMath>
      <w:r>
        <w:rPr>
          <w:rFonts w:ascii="Arial" w:hAnsi="Arial" w:cs="Arial"/>
          <w:sz w:val="24"/>
          <w:szCs w:val="24"/>
        </w:rPr>
        <w:t xml:space="preserve">  </w:t>
      </w:r>
      <w:r w:rsidR="005744DD" w:rsidRPr="005744DD">
        <w:rPr>
          <w:rFonts w:ascii="Arial" w:hAnsi="Arial" w:cs="Arial"/>
          <w:sz w:val="24"/>
          <w:szCs w:val="24"/>
          <w:lang w:val="mn-MN"/>
        </w:rPr>
        <w:t>-</w:t>
      </w:r>
      <w:r w:rsidR="00115856">
        <w:rPr>
          <w:rFonts w:ascii="Arial" w:hAnsi="Arial" w:cs="Arial"/>
          <w:sz w:val="24"/>
          <w:szCs w:val="24"/>
          <w:lang w:val="mn-MN"/>
        </w:rPr>
        <w:t>удирдах</w:t>
      </w:r>
      <w:r w:rsidR="005744DD" w:rsidRPr="005744DD">
        <w:rPr>
          <w:rFonts w:ascii="Arial" w:hAnsi="Arial" w:cs="Arial"/>
          <w:sz w:val="24"/>
          <w:szCs w:val="24"/>
          <w:lang w:val="mn-MN"/>
        </w:rPr>
        <w:t xml:space="preserve"> үйлчлэлийн </w:t>
      </w:r>
      <w:r w:rsidR="00115856">
        <w:rPr>
          <w:rFonts w:ascii="Arial" w:hAnsi="Arial" w:cs="Arial"/>
          <w:sz w:val="24"/>
          <w:szCs w:val="24"/>
          <w:lang w:val="mn-MN"/>
        </w:rPr>
        <w:t>гүйцэтгэлийн</w:t>
      </w:r>
      <w:r w:rsidR="005744DD" w:rsidRPr="005744DD">
        <w:rPr>
          <w:rFonts w:ascii="Arial" w:hAnsi="Arial" w:cs="Arial"/>
          <w:sz w:val="24"/>
          <w:szCs w:val="24"/>
          <w:lang w:val="mn-MN"/>
        </w:rPr>
        <w:t xml:space="preserve"> үед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w:t>
      </w:r>
    </w:p>
    <w:p w:rsidR="002C7102"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урсгалын</w:t>
      </w:r>
      <w:r w:rsidR="00115856">
        <w:rPr>
          <w:rFonts w:ascii="Arial" w:hAnsi="Arial" w:cs="Arial"/>
          <w:sz w:val="24"/>
          <w:szCs w:val="24"/>
          <w:lang w:val="mn-MN"/>
        </w:rPr>
        <w:t xml:space="preserve"> хэмжээний </w:t>
      </w:r>
      <w:r w:rsidR="005744DD" w:rsidRPr="005744DD">
        <w:rPr>
          <w:rFonts w:ascii="Arial" w:hAnsi="Arial" w:cs="Arial"/>
          <w:sz w:val="24"/>
          <w:szCs w:val="24"/>
          <w:lang w:val="mn-MN"/>
        </w:rPr>
        <w:t xml:space="preserve"> өөрчлөлтөөр тодорхойлогддог</w:t>
      </w:r>
      <w:r w:rsidR="00115856">
        <w:rPr>
          <w:rFonts w:ascii="Arial" w:hAnsi="Arial" w:cs="Arial"/>
          <w:sz w:val="24"/>
          <w:szCs w:val="24"/>
          <w:lang w:val="mn-MN"/>
        </w:rPr>
        <w:t xml:space="preserve"> </w:t>
      </w:r>
      <w:r w:rsidR="00115856" w:rsidRPr="005744DD">
        <w:rPr>
          <w:rFonts w:ascii="Arial" w:hAnsi="Arial" w:cs="Arial"/>
          <w:sz w:val="24"/>
          <w:szCs w:val="24"/>
          <w:lang w:val="mn-MN"/>
        </w:rPr>
        <w:t>(M</w:t>
      </w:r>
      <w:r w:rsidR="000531E9">
        <w:rPr>
          <w:rFonts w:ascii="Arial" w:hAnsi="Arial" w:cs="Arial"/>
          <w:sz w:val="24"/>
          <w:szCs w:val="24"/>
          <w:lang w:val="mn-MN"/>
        </w:rPr>
        <w:t>Вт</w:t>
      </w:r>
      <w:r w:rsidR="00115856" w:rsidRPr="005744DD">
        <w:rPr>
          <w:rFonts w:ascii="Arial" w:hAnsi="Arial" w:cs="Arial"/>
          <w:sz w:val="24"/>
          <w:szCs w:val="24"/>
          <w:lang w:val="mn-MN"/>
        </w:rPr>
        <w:t>)</w:t>
      </w:r>
      <w:r w:rsidR="005744DD" w:rsidRPr="005744DD">
        <w:rPr>
          <w:rFonts w:ascii="Arial" w:hAnsi="Arial" w:cs="Arial"/>
          <w:sz w:val="24"/>
          <w:szCs w:val="24"/>
          <w:lang w:val="mn-MN"/>
        </w:rPr>
        <w:t xml:space="preserve">,  АЭУА (иж </w:t>
      </w:r>
    </w:p>
    <w:p w:rsidR="002C7102"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бүрдлүүд) төхөөрөмжүүдийн  үр дүнг харгалзсан, </w:t>
      </w:r>
      <w:r w:rsidR="00115856">
        <w:rPr>
          <w:rFonts w:ascii="Arial" w:hAnsi="Arial" w:cs="Arial"/>
          <w:sz w:val="24"/>
          <w:szCs w:val="24"/>
          <w:lang w:val="mn-MN"/>
        </w:rPr>
        <w:t>удирдах</w:t>
      </w:r>
      <w:r w:rsidR="005744DD" w:rsidRPr="005744DD">
        <w:rPr>
          <w:rFonts w:ascii="Arial" w:hAnsi="Arial" w:cs="Arial"/>
          <w:sz w:val="24"/>
          <w:szCs w:val="24"/>
          <w:lang w:val="mn-MN"/>
        </w:rPr>
        <w:t xml:space="preserve"> үйлчлэлийн </w:t>
      </w:r>
    </w:p>
    <w:p w:rsidR="002C7102"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115856">
        <w:rPr>
          <w:rFonts w:ascii="Arial" w:hAnsi="Arial" w:cs="Arial"/>
          <w:sz w:val="24"/>
          <w:szCs w:val="24"/>
          <w:lang w:val="mn-MN"/>
        </w:rPr>
        <w:t>гүйцэтгэлээс</w:t>
      </w:r>
      <w:r w:rsidR="005744DD" w:rsidRPr="005744DD">
        <w:rPr>
          <w:rFonts w:ascii="Arial" w:hAnsi="Arial" w:cs="Arial"/>
          <w:sz w:val="24"/>
          <w:szCs w:val="24"/>
          <w:lang w:val="mn-MN"/>
        </w:rPr>
        <w:t xml:space="preserve"> бий болсон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w:t>
      </w:r>
    </w:p>
    <w:p w:rsidR="005744DD"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урсгалын</w:t>
      </w:r>
      <w:r w:rsidR="00115856">
        <w:rPr>
          <w:rFonts w:ascii="Arial" w:hAnsi="Arial" w:cs="Arial"/>
          <w:sz w:val="24"/>
          <w:szCs w:val="24"/>
          <w:lang w:val="mn-MN"/>
        </w:rPr>
        <w:t xml:space="preserve"> утгын </w:t>
      </w:r>
      <w:r w:rsidR="005744DD" w:rsidRPr="005744DD">
        <w:rPr>
          <w:rFonts w:ascii="Arial" w:hAnsi="Arial" w:cs="Arial"/>
          <w:sz w:val="24"/>
          <w:szCs w:val="24"/>
          <w:lang w:val="mn-MN"/>
        </w:rPr>
        <w:t xml:space="preserve"> өсөлт;</w:t>
      </w:r>
    </w:p>
    <w:p w:rsidR="002C7102" w:rsidRPr="005744DD" w:rsidRDefault="002C7102" w:rsidP="000531E9">
      <w:pPr>
        <w:spacing w:line="276" w:lineRule="auto"/>
        <w:contextualSpacing/>
        <w:jc w:val="both"/>
        <w:rPr>
          <w:rFonts w:ascii="Arial" w:hAnsi="Arial" w:cs="Arial"/>
          <w:sz w:val="24"/>
          <w:szCs w:val="24"/>
          <w:lang w:val="mn-MN"/>
        </w:rPr>
      </w:pPr>
    </w:p>
    <w:p w:rsid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в) норматив савлалтын дараа аваарын дараах горимд ачаалалтай зангилаан дахь хүчдэлийн статик тогтворжилтын аюулгүйн коэффициент </w:t>
      </w:r>
    </w:p>
    <w:p w:rsidR="002C7102" w:rsidRDefault="002C7102" w:rsidP="000531E9">
      <w:pPr>
        <w:spacing w:line="276" w:lineRule="auto"/>
        <w:contextualSpacing/>
        <w:jc w:val="both"/>
        <w:rPr>
          <w:rFonts w:ascii="Arial" w:hAnsi="Arial" w:cs="Arial"/>
          <w:sz w:val="24"/>
          <w:szCs w:val="24"/>
          <w:lang w:val="mn-MN"/>
        </w:rPr>
      </w:pPr>
    </w:p>
    <w:p w:rsidR="002C7102"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K</m:t>
            </m:r>
          </m:e>
          <m:sub>
            <m:r>
              <w:rPr>
                <w:rFonts w:ascii="Cambria Math" w:hAnsi="Cambria Math" w:cs="Arial"/>
                <w:sz w:val="28"/>
                <w:szCs w:val="28"/>
                <w:lang w:val="mn-MN"/>
              </w:rPr>
              <m:t>U.min</m:t>
            </m:r>
          </m:sub>
        </m:sSub>
      </m:oMath>
      <w:r w:rsidR="002C7102">
        <w:rPr>
          <w:rFonts w:ascii="Arial" w:hAnsi="Arial" w:cs="Arial"/>
          <w:sz w:val="28"/>
          <w:szCs w:val="28"/>
        </w:rPr>
        <w:t xml:space="preserve">   </w:t>
      </w:r>
      <w:r w:rsidR="00115856">
        <w:rPr>
          <w:rFonts w:ascii="Arial" w:hAnsi="Arial" w:cs="Arial"/>
          <w:sz w:val="24"/>
          <w:szCs w:val="24"/>
        </w:rPr>
        <w:t>-</w:t>
      </w:r>
      <w:r w:rsidR="005744DD" w:rsidRPr="005744DD">
        <w:rPr>
          <w:rFonts w:ascii="Arial" w:hAnsi="Arial" w:cs="Arial"/>
          <w:sz w:val="24"/>
          <w:szCs w:val="24"/>
          <w:lang w:val="mn-MN"/>
        </w:rPr>
        <w:t xml:space="preserve"> </w:t>
      </w:r>
      <w:r w:rsidR="009F0F66">
        <w:rPr>
          <w:rFonts w:ascii="Arial" w:hAnsi="Arial" w:cs="Arial"/>
          <w:sz w:val="24"/>
          <w:szCs w:val="24"/>
          <w:lang w:val="mn-MN"/>
        </w:rPr>
        <w:t>“</w:t>
      </w:r>
      <w:r w:rsidR="005744DD" w:rsidRPr="005744DD">
        <w:rPr>
          <w:rFonts w:ascii="Arial" w:hAnsi="Arial" w:cs="Arial"/>
          <w:sz w:val="24"/>
          <w:szCs w:val="24"/>
          <w:lang w:val="mn-MN"/>
        </w:rPr>
        <w:t>Аргачилсан заав</w:t>
      </w:r>
      <w:r w:rsidR="009F0F66">
        <w:rPr>
          <w:rFonts w:ascii="Arial" w:hAnsi="Arial" w:cs="Arial"/>
          <w:sz w:val="24"/>
          <w:szCs w:val="24"/>
          <w:lang w:val="mn-MN"/>
        </w:rPr>
        <w:t>а</w:t>
      </w:r>
      <w:r w:rsidR="005744DD" w:rsidRPr="005744DD">
        <w:rPr>
          <w:rFonts w:ascii="Arial" w:hAnsi="Arial" w:cs="Arial"/>
          <w:sz w:val="24"/>
          <w:szCs w:val="24"/>
          <w:lang w:val="mn-MN"/>
        </w:rPr>
        <w:t>р</w:t>
      </w:r>
      <w:r w:rsidR="009F0F66">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 xml:space="preserve">хавсралтын 5-р хүснэгтэд </w:t>
      </w:r>
      <w:r w:rsidR="005744DD" w:rsidRPr="005744DD">
        <w:rPr>
          <w:rFonts w:ascii="Arial" w:hAnsi="Arial" w:cs="Arial"/>
          <w:sz w:val="24"/>
          <w:szCs w:val="24"/>
          <w:lang w:val="mn-MN"/>
        </w:rPr>
        <w:t xml:space="preserve">заасан утгаас багагүй </w:t>
      </w:r>
    </w:p>
    <w:p w:rsidR="005744DD" w:rsidRPr="002C7102" w:rsidRDefault="002C7102" w:rsidP="000531E9">
      <w:pPr>
        <w:spacing w:line="276" w:lineRule="auto"/>
        <w:contextualSpacing/>
        <w:jc w:val="both"/>
        <w:rPr>
          <w:rFonts w:ascii="Arial" w:hAnsi="Arial" w:cs="Arial"/>
          <w:sz w:val="28"/>
          <w:szCs w:val="28"/>
          <w:lang w:val="mn-MN"/>
        </w:rPr>
      </w:pPr>
      <w:r>
        <w:rPr>
          <w:rFonts w:ascii="Arial" w:hAnsi="Arial" w:cs="Arial"/>
          <w:sz w:val="24"/>
          <w:szCs w:val="24"/>
        </w:rPr>
        <w:t xml:space="preserve">               </w:t>
      </w:r>
      <w:r w:rsidR="005744DD" w:rsidRPr="005744DD">
        <w:rPr>
          <w:rFonts w:ascii="Arial" w:hAnsi="Arial" w:cs="Arial"/>
          <w:sz w:val="24"/>
          <w:szCs w:val="24"/>
          <w:lang w:val="mn-MN"/>
        </w:rPr>
        <w:t>байна.</w:t>
      </w:r>
    </w:p>
    <w:p w:rsidR="005744DD" w:rsidRPr="005744DD" w:rsidRDefault="005744DD" w:rsidP="000531E9">
      <w:pPr>
        <w:spacing w:line="276" w:lineRule="auto"/>
        <w:contextualSpacing/>
        <w:jc w:val="both"/>
        <w:rPr>
          <w:rFonts w:ascii="Arial" w:hAnsi="Arial" w:cs="Arial"/>
          <w:sz w:val="24"/>
          <w:szCs w:val="24"/>
          <w:lang w:val="mn-MN"/>
        </w:rPr>
      </w:pPr>
    </w:p>
    <w:p w:rsidR="005744DD" w:rsidRDefault="005F237F" w:rsidP="000531E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Энэ шалгуурын дагуу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утгыг дараахь томъёогоор тодорхойлно:</w:t>
      </w:r>
    </w:p>
    <w:p w:rsidR="009F0F66" w:rsidRPr="005744DD" w:rsidRDefault="009F0F66" w:rsidP="000531E9">
      <w:pPr>
        <w:spacing w:line="276" w:lineRule="auto"/>
        <w:contextualSpacing/>
        <w:jc w:val="both"/>
        <w:rPr>
          <w:rFonts w:ascii="Arial" w:hAnsi="Arial" w:cs="Arial"/>
          <w:sz w:val="24"/>
          <w:szCs w:val="24"/>
          <w:lang w:val="mn-MN"/>
        </w:rPr>
      </w:pPr>
    </w:p>
    <w:p w:rsidR="005744DD" w:rsidRPr="00170840"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Sup>
              <m:sSubSupPr>
                <m:ctrlPr>
                  <w:rPr>
                    <w:rFonts w:ascii="Cambria Math" w:hAnsi="Cambria Math" w:cs="Arial"/>
                    <w:i/>
                    <w:sz w:val="28"/>
                    <w:szCs w:val="28"/>
                  </w:rPr>
                </m:ctrlPr>
              </m:sSubSupPr>
              <m:e>
                <m:r>
                  <w:rPr>
                    <w:rFonts w:ascii="Cambria Math" w:hAnsi="Cambria Math" w:cs="Arial"/>
                    <w:sz w:val="28"/>
                    <w:szCs w:val="28"/>
                  </w:rPr>
                  <m:t>U</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r>
          <w:rPr>
            <w:rFonts w:ascii="Cambria Math" w:hAnsi="Cambria Math" w:cs="Arial"/>
            <w:sz w:val="28"/>
            <w:szCs w:val="28"/>
          </w:rPr>
          <m:t xml:space="preserve">  </m:t>
        </m:r>
      </m:oMath>
      <w:r w:rsidR="00115856">
        <w:rPr>
          <w:rFonts w:ascii="Arial" w:hAnsi="Arial" w:cs="Arial"/>
          <w:sz w:val="24"/>
          <w:szCs w:val="24"/>
          <w:lang w:val="mn-MN"/>
        </w:rPr>
        <w:t xml:space="preserve"> </w:t>
      </w:r>
      <w:r w:rsidR="00170840">
        <w:rPr>
          <w:rFonts w:ascii="Arial" w:hAnsi="Arial" w:cs="Arial"/>
          <w:sz w:val="24"/>
          <w:szCs w:val="24"/>
          <w:lang w:val="mn-MN"/>
        </w:rPr>
        <w:t xml:space="preserve">                       </w:t>
      </w:r>
      <w:r w:rsidR="005744DD" w:rsidRPr="005744DD">
        <w:rPr>
          <w:rFonts w:ascii="Arial" w:hAnsi="Arial" w:cs="Arial"/>
          <w:sz w:val="24"/>
          <w:szCs w:val="24"/>
          <w:lang w:val="ru-RU"/>
        </w:rPr>
        <w:t>, (7)</w:t>
      </w:r>
    </w:p>
    <w:p w:rsidR="009F0F66" w:rsidRDefault="009F0F66" w:rsidP="000531E9">
      <w:pPr>
        <w:spacing w:line="276" w:lineRule="auto"/>
        <w:contextualSpacing/>
        <w:jc w:val="both"/>
        <w:rPr>
          <w:rFonts w:ascii="Arial" w:hAnsi="Arial" w:cs="Arial"/>
          <w:sz w:val="24"/>
          <w:szCs w:val="24"/>
          <w:lang w:val="mn-MN"/>
        </w:rPr>
      </w:pPr>
    </w:p>
    <w:p w:rsidR="002C7102" w:rsidRDefault="00170840" w:rsidP="000531E9">
      <w:pPr>
        <w:spacing w:line="276" w:lineRule="auto"/>
        <w:contextualSpacing/>
        <w:jc w:val="both"/>
        <w:rPr>
          <w:rFonts w:ascii="Arial" w:hAnsi="Arial" w:cs="Arial"/>
          <w:sz w:val="24"/>
          <w:szCs w:val="24"/>
          <w:lang w:val="mn-MN"/>
        </w:rPr>
      </w:pPr>
      <w:r>
        <w:rPr>
          <w:rFonts w:ascii="Arial" w:hAnsi="Arial" w:cs="Arial"/>
          <w:sz w:val="24"/>
          <w:szCs w:val="24"/>
          <w:lang w:val="mn-MN"/>
        </w:rPr>
        <w:t>э</w:t>
      </w:r>
      <w:r w:rsidR="005744DD" w:rsidRPr="005744DD">
        <w:rPr>
          <w:rFonts w:ascii="Arial" w:hAnsi="Arial" w:cs="Arial"/>
          <w:sz w:val="24"/>
          <w:szCs w:val="24"/>
          <w:lang w:val="mn-MN"/>
        </w:rPr>
        <w:t>нд:</w:t>
      </w:r>
      <w:r>
        <w:rPr>
          <w:rFonts w:ascii="Arial" w:hAnsi="Arial" w:cs="Arial"/>
          <w:sz w:val="24"/>
          <w:szCs w:val="24"/>
          <w:lang w:val="mn-MN"/>
        </w:rPr>
        <w:t xml:space="preserve">   </w:t>
      </w:r>
      <m:oMath>
        <m:d>
          <m:dPr>
            <m:ctrlPr>
              <w:rPr>
                <w:rFonts w:ascii="Cambria Math" w:hAnsi="Cambria Math" w:cs="Arial"/>
                <w:i/>
                <w:sz w:val="28"/>
                <w:szCs w:val="28"/>
              </w:rPr>
            </m:ctrlPr>
          </m:dPr>
          <m:e>
            <m:sSubSup>
              <m:sSubSupPr>
                <m:ctrlPr>
                  <w:rPr>
                    <w:rFonts w:ascii="Cambria Math" w:hAnsi="Cambria Math" w:cs="Arial"/>
                    <w:i/>
                    <w:sz w:val="28"/>
                    <w:szCs w:val="28"/>
                  </w:rPr>
                </m:ctrlPr>
              </m:sSubSupPr>
              <m:e>
                <m:r>
                  <w:rPr>
                    <w:rFonts w:ascii="Cambria Math" w:hAnsi="Cambria Math" w:cs="Arial"/>
                    <w:sz w:val="28"/>
                    <w:szCs w:val="28"/>
                  </w:rPr>
                  <m:t>U</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кп</m:t>
            </m:r>
          </m:sub>
        </m:sSub>
        <m:r>
          <w:rPr>
            <w:rFonts w:ascii="Cambria Math" w:hAnsi="Cambria Math" w:cs="Arial"/>
            <w:sz w:val="28"/>
            <w:szCs w:val="28"/>
            <w:lang w:val="mn-MN"/>
          </w:rPr>
          <m:t xml:space="preserve"> </m:t>
        </m:r>
        <m:r>
          <w:rPr>
            <w:rFonts w:ascii="Cambria Math" w:eastAsiaTheme="minorEastAsia" w:hAnsi="Cambria Math" w:cs="Times New Roman"/>
            <w:sz w:val="28"/>
            <w:szCs w:val="28"/>
          </w:rPr>
          <m:t>×1,1</m:t>
        </m:r>
      </m:oMath>
      <w:r w:rsidR="002C7102">
        <w:rPr>
          <w:rFonts w:ascii="Arial" w:hAnsi="Arial" w:cs="Arial"/>
          <w:sz w:val="24"/>
          <w:szCs w:val="24"/>
        </w:rPr>
        <w:t xml:space="preserve">   </w:t>
      </w:r>
      <w:r w:rsidR="009F0F66">
        <w:rPr>
          <w:rFonts w:ascii="Arial" w:hAnsi="Arial" w:cs="Arial"/>
          <w:sz w:val="24"/>
          <w:szCs w:val="24"/>
          <w:lang w:val="mn-MN"/>
        </w:rPr>
        <w:t xml:space="preserve"> </w:t>
      </w:r>
      <w:r w:rsidR="005744DD" w:rsidRPr="005744DD">
        <w:rPr>
          <w:rFonts w:ascii="Arial" w:hAnsi="Arial" w:cs="Arial"/>
          <w:sz w:val="24"/>
          <w:szCs w:val="24"/>
          <w:lang w:val="mn-MN"/>
        </w:rPr>
        <w:t>- норматив савлалтын дараа</w:t>
      </w:r>
      <w:r w:rsidR="009F0F66">
        <w:rPr>
          <w:rFonts w:ascii="Arial" w:hAnsi="Arial" w:cs="Arial"/>
          <w:sz w:val="24"/>
          <w:szCs w:val="24"/>
          <w:lang w:val="mn-MN"/>
        </w:rPr>
        <w:t>х</w:t>
      </w:r>
      <w:r w:rsidR="005744DD" w:rsidRPr="005744DD">
        <w:rPr>
          <w:rFonts w:ascii="Arial" w:hAnsi="Arial" w:cs="Arial"/>
          <w:sz w:val="24"/>
          <w:szCs w:val="24"/>
          <w:lang w:val="mn-MN"/>
        </w:rPr>
        <w:t xml:space="preserve"> аваарын дараах горимд </w:t>
      </w:r>
    </w:p>
    <w:p w:rsidR="005744DD" w:rsidRDefault="002C7102"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ачаалалтай зангилаан дахь зөвшөөрөгдөх хүчдэл (кВ);</w:t>
      </w:r>
    </w:p>
    <w:p w:rsidR="00170840" w:rsidRPr="005744DD" w:rsidRDefault="00170840" w:rsidP="000531E9">
      <w:pPr>
        <w:spacing w:line="276" w:lineRule="auto"/>
        <w:contextualSpacing/>
        <w:jc w:val="both"/>
        <w:rPr>
          <w:rFonts w:ascii="Arial" w:hAnsi="Arial" w:cs="Arial"/>
          <w:sz w:val="24"/>
          <w:szCs w:val="24"/>
          <w:lang w:val="mn-MN"/>
        </w:rPr>
      </w:pPr>
    </w:p>
    <w:p w:rsidR="00800F5A" w:rsidRDefault="00800F5A" w:rsidP="000531E9">
      <w:pPr>
        <w:spacing w:line="276" w:lineRule="auto"/>
        <w:contextualSpacing/>
        <w:jc w:val="both"/>
        <w:rPr>
          <w:rFonts w:ascii="Arial" w:hAnsi="Arial" w:cs="Arial"/>
          <w:sz w:val="24"/>
          <w:szCs w:val="24"/>
          <w:lang w:val="mn-MN"/>
        </w:rPr>
      </w:pPr>
      <w:r>
        <w:rPr>
          <w:rFonts w:ascii="Arial" w:eastAsiaTheme="minorEastAsia" w:hAnsi="Arial" w:cs="Arial"/>
          <w:sz w:val="28"/>
          <w:szCs w:val="28"/>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Sup>
              <m:sSubSupPr>
                <m:ctrlPr>
                  <w:rPr>
                    <w:rFonts w:ascii="Cambria Math" w:hAnsi="Cambria Math" w:cs="Arial"/>
                    <w:i/>
                    <w:sz w:val="28"/>
                    <w:szCs w:val="28"/>
                  </w:rPr>
                </m:ctrlPr>
              </m:sSubSupPr>
              <m:e>
                <m:r>
                  <w:rPr>
                    <w:rFonts w:ascii="Cambria Math" w:hAnsi="Cambria Math" w:cs="Arial"/>
                    <w:sz w:val="28"/>
                    <w:szCs w:val="28"/>
                  </w:rPr>
                  <m:t>U</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e>
        </m:d>
      </m:oMath>
      <w:r w:rsidR="005744DD" w:rsidRPr="005744DD">
        <w:rPr>
          <w:rFonts w:ascii="Arial" w:hAnsi="Arial" w:cs="Arial"/>
          <w:noProof/>
          <w:sz w:val="24"/>
          <w:szCs w:val="24"/>
        </w:rPr>
        <w:t xml:space="preserve"> </w:t>
      </w:r>
      <w:r w:rsidR="005744DD" w:rsidRPr="005744DD">
        <w:rPr>
          <w:rFonts w:ascii="Arial" w:hAnsi="Arial" w:cs="Arial"/>
          <w:sz w:val="24"/>
          <w:szCs w:val="24"/>
          <w:lang w:val="mn-MN"/>
        </w:rPr>
        <w:t xml:space="preserve">- </w:t>
      </w:r>
      <w:r w:rsidR="00170840" w:rsidRPr="005744DD">
        <w:rPr>
          <w:rFonts w:ascii="Arial" w:hAnsi="Arial" w:cs="Arial"/>
          <w:sz w:val="24"/>
          <w:szCs w:val="24"/>
          <w:lang w:val="mn-MN"/>
        </w:rPr>
        <w:t>норматив савлалтын дараа</w:t>
      </w:r>
      <w:r w:rsidR="009F0F66">
        <w:rPr>
          <w:rFonts w:ascii="Arial" w:hAnsi="Arial" w:cs="Arial"/>
          <w:sz w:val="24"/>
          <w:szCs w:val="24"/>
          <w:lang w:val="mn-MN"/>
        </w:rPr>
        <w:t>х</w:t>
      </w:r>
      <w:r w:rsidR="00170840" w:rsidRPr="005744DD">
        <w:rPr>
          <w:rFonts w:ascii="Arial" w:hAnsi="Arial" w:cs="Arial"/>
          <w:sz w:val="24"/>
          <w:szCs w:val="24"/>
          <w:lang w:val="mn-MN"/>
        </w:rPr>
        <w:t xml:space="preserve"> аваарын дараах горимд </w:t>
      </w:r>
    </w:p>
    <w:p w:rsidR="00800F5A" w:rsidRDefault="00800F5A"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170840" w:rsidRPr="005744DD">
        <w:rPr>
          <w:rFonts w:ascii="Arial" w:hAnsi="Arial" w:cs="Arial"/>
          <w:sz w:val="24"/>
          <w:szCs w:val="24"/>
          <w:lang w:val="mn-MN"/>
        </w:rPr>
        <w:t xml:space="preserve">ачаалалтай зангилаан дахь зөвшөөрөгдөх хүчдэлтэй </w:t>
      </w:r>
      <w:r w:rsidR="009F0F66" w:rsidRPr="009F0F66">
        <w:rPr>
          <w:rFonts w:ascii="Arial" w:hAnsi="Arial" w:cs="Arial"/>
          <w:sz w:val="24"/>
          <w:szCs w:val="24"/>
          <w:highlight w:val="yellow"/>
          <w:lang w:val="mn-MN"/>
        </w:rPr>
        <w:t>зохицож</w:t>
      </w:r>
      <w:r w:rsidR="009F0F66">
        <w:rPr>
          <w:rFonts w:ascii="Arial" w:hAnsi="Arial" w:cs="Arial"/>
          <w:sz w:val="24"/>
          <w:szCs w:val="24"/>
          <w:lang w:val="mn-MN"/>
        </w:rPr>
        <w:t xml:space="preserve"> </w:t>
      </w:r>
      <w:r w:rsidR="00170840" w:rsidRPr="005744DD">
        <w:rPr>
          <w:rFonts w:ascii="Arial" w:hAnsi="Arial" w:cs="Arial"/>
          <w:sz w:val="24"/>
          <w:szCs w:val="24"/>
          <w:lang w:val="mn-MN"/>
        </w:rPr>
        <w:t>бай</w:t>
      </w:r>
      <w:r w:rsidR="008202BD">
        <w:rPr>
          <w:rFonts w:ascii="Arial" w:hAnsi="Arial" w:cs="Arial"/>
          <w:sz w:val="24"/>
          <w:szCs w:val="24"/>
          <w:lang w:val="mn-MN"/>
        </w:rPr>
        <w:t>гаа</w:t>
      </w:r>
      <w:r w:rsidR="00170840" w:rsidRPr="005744DD">
        <w:rPr>
          <w:rFonts w:ascii="Arial" w:hAnsi="Arial" w:cs="Arial"/>
          <w:sz w:val="24"/>
          <w:szCs w:val="24"/>
          <w:lang w:val="mn-MN"/>
        </w:rPr>
        <w:t xml:space="preserve"> </w:t>
      </w:r>
    </w:p>
    <w:p w:rsidR="00800F5A" w:rsidRDefault="00800F5A"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аваарын өмнөх схем</w:t>
      </w:r>
      <w:r w:rsidR="008202BD">
        <w:rPr>
          <w:rFonts w:ascii="Arial" w:hAnsi="Arial" w:cs="Arial"/>
          <w:sz w:val="24"/>
          <w:szCs w:val="24"/>
          <w:lang w:val="mn-MN"/>
        </w:rPr>
        <w:t>ийн</w:t>
      </w:r>
      <w:r w:rsidR="005744DD" w:rsidRPr="005744DD">
        <w:rPr>
          <w:rFonts w:ascii="Arial" w:hAnsi="Arial" w:cs="Arial"/>
          <w:sz w:val="24"/>
          <w:szCs w:val="24"/>
          <w:lang w:val="mn-MN"/>
        </w:rPr>
        <w:t xml:space="preserve">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sidR="00170840">
        <w:rPr>
          <w:rFonts w:ascii="Arial" w:hAnsi="Arial" w:cs="Arial"/>
          <w:sz w:val="24"/>
          <w:szCs w:val="24"/>
          <w:lang w:val="mn-MN"/>
        </w:rPr>
        <w:t>ын утга</w:t>
      </w:r>
      <w:r w:rsidR="005744DD" w:rsidRPr="005744DD">
        <w:rPr>
          <w:rFonts w:ascii="Arial" w:hAnsi="Arial" w:cs="Arial"/>
          <w:sz w:val="24"/>
          <w:szCs w:val="24"/>
          <w:lang w:val="mn-MN"/>
        </w:rPr>
        <w:t xml:space="preserve"> </w:t>
      </w:r>
    </w:p>
    <w:p w:rsidR="005744DD" w:rsidRPr="005744DD" w:rsidRDefault="00800F5A"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(МВт);</w:t>
      </w:r>
    </w:p>
    <w:p w:rsidR="008202BD" w:rsidRDefault="008202BD" w:rsidP="000531E9">
      <w:pPr>
        <w:spacing w:line="276" w:lineRule="auto"/>
        <w:contextualSpacing/>
        <w:jc w:val="both"/>
        <w:rPr>
          <w:rFonts w:ascii="Arial" w:hAnsi="Arial" w:cs="Arial"/>
          <w:sz w:val="24"/>
          <w:szCs w:val="24"/>
          <w:lang w:val="mn-MN"/>
        </w:rPr>
      </w:pPr>
    </w:p>
    <w:p w:rsid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г) норматив савлалтын дараа</w:t>
      </w:r>
      <w:r w:rsidR="009F0F66">
        <w:rPr>
          <w:rFonts w:ascii="Arial" w:hAnsi="Arial" w:cs="Arial"/>
          <w:sz w:val="24"/>
          <w:szCs w:val="24"/>
          <w:lang w:val="mn-MN"/>
        </w:rPr>
        <w:t>х</w:t>
      </w:r>
      <w:r w:rsidRPr="005744DD">
        <w:rPr>
          <w:rFonts w:ascii="Arial" w:hAnsi="Arial" w:cs="Arial"/>
          <w:sz w:val="24"/>
          <w:szCs w:val="24"/>
          <w:lang w:val="mn-MN"/>
        </w:rPr>
        <w:t xml:space="preserve"> цахилгаан станцын эх үүсгүүр</w:t>
      </w:r>
      <w:r w:rsidR="008202BD">
        <w:rPr>
          <w:rFonts w:ascii="Arial" w:hAnsi="Arial" w:cs="Arial"/>
          <w:sz w:val="24"/>
          <w:szCs w:val="24"/>
          <w:lang w:val="mn-MN"/>
        </w:rPr>
        <w:t>ийн</w:t>
      </w:r>
      <w:r w:rsidRPr="005744DD">
        <w:rPr>
          <w:rFonts w:ascii="Arial" w:hAnsi="Arial" w:cs="Arial"/>
          <w:sz w:val="24"/>
          <w:szCs w:val="24"/>
          <w:lang w:val="mn-MN"/>
        </w:rPr>
        <w:t xml:space="preserve"> тоног төхөөрөмжүүдийн динамик тогтвор</w:t>
      </w:r>
      <w:r w:rsidR="009F0F66">
        <w:rPr>
          <w:rFonts w:ascii="Arial" w:hAnsi="Arial" w:cs="Arial"/>
          <w:sz w:val="24"/>
          <w:szCs w:val="24"/>
          <w:lang w:val="mn-MN"/>
        </w:rPr>
        <w:t>жилтыг</w:t>
      </w:r>
      <w:r w:rsidRPr="005744DD">
        <w:rPr>
          <w:rFonts w:ascii="Arial" w:hAnsi="Arial" w:cs="Arial"/>
          <w:sz w:val="24"/>
          <w:szCs w:val="24"/>
          <w:lang w:val="mn-MN"/>
        </w:rPr>
        <w:t xml:space="preserve"> хангах ёстой.</w:t>
      </w:r>
    </w:p>
    <w:p w:rsidR="00800F5A" w:rsidRPr="005744DD" w:rsidRDefault="00800F5A" w:rsidP="000531E9">
      <w:pPr>
        <w:spacing w:line="276" w:lineRule="auto"/>
        <w:contextualSpacing/>
        <w:jc w:val="both"/>
        <w:rPr>
          <w:rFonts w:ascii="Arial" w:hAnsi="Arial" w:cs="Arial"/>
          <w:sz w:val="24"/>
          <w:szCs w:val="24"/>
          <w:lang w:val="mn-MN"/>
        </w:rPr>
      </w:pPr>
    </w:p>
    <w:p w:rsidR="005744DD" w:rsidRDefault="005744DD" w:rsidP="000531E9">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Энэ шалгуурын дагуу хяналтын цэгүүдэд </w:t>
      </w:r>
      <w:r w:rsidR="001D369E">
        <w:rPr>
          <w:rFonts w:ascii="Arial" w:hAnsi="Arial" w:cs="Arial"/>
          <w:sz w:val="24"/>
          <w:szCs w:val="24"/>
          <w:lang w:val="mn-MN"/>
        </w:rPr>
        <w:t>бодит</w:t>
      </w:r>
      <w:r w:rsidRPr="005744DD">
        <w:rPr>
          <w:rFonts w:ascii="Arial" w:hAnsi="Arial" w:cs="Arial"/>
          <w:sz w:val="24"/>
          <w:szCs w:val="24"/>
          <w:lang w:val="mn-MN"/>
        </w:rPr>
        <w:t xml:space="preserve"> чадлын урсгалын зөвшөөрөгдөх утгыг дараахь томъёогоор тодорхойлно:</w:t>
      </w:r>
    </w:p>
    <w:p w:rsidR="008202BD" w:rsidRDefault="008202BD" w:rsidP="000531E9">
      <w:pPr>
        <w:spacing w:line="276" w:lineRule="auto"/>
        <w:contextualSpacing/>
        <w:jc w:val="both"/>
        <w:rPr>
          <w:rFonts w:ascii="Arial" w:hAnsi="Arial" w:cs="Arial"/>
          <w:sz w:val="24"/>
          <w:szCs w:val="24"/>
          <w:lang w:val="mn-MN"/>
        </w:rPr>
      </w:pPr>
    </w:p>
    <w:p w:rsidR="005744DD" w:rsidRPr="008202BD" w:rsidRDefault="00015A94" w:rsidP="000531E9">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m:t>
        </m:r>
        <m:sSubSup>
          <m:sSubSupPr>
            <m:ctrlPr>
              <w:rPr>
                <w:rFonts w:ascii="Cambria Math" w:hAnsi="Cambria Math" w:cs="Arial"/>
                <w:i/>
                <w:sz w:val="28"/>
                <w:szCs w:val="28"/>
              </w:rPr>
            </m:ctrlPr>
          </m:sSubSupPr>
          <m:e>
            <m:r>
              <w:rPr>
                <w:rFonts w:ascii="Cambria Math" w:hAnsi="Cambria Math" w:cs="Arial"/>
                <w:sz w:val="28"/>
                <w:szCs w:val="28"/>
              </w:rPr>
              <m:t>P</m:t>
            </m:r>
          </m:e>
          <m:sub>
            <m:r>
              <w:rPr>
                <w:rFonts w:ascii="Cambria Math" w:hAnsi="Cambria Math" w:cs="Arial"/>
                <w:sz w:val="28"/>
                <w:szCs w:val="28"/>
                <w:lang w:val="mn-MN"/>
              </w:rPr>
              <m:t>дин</m:t>
            </m:r>
          </m:sub>
          <m:sup>
            <m:r>
              <w:rPr>
                <w:rFonts w:ascii="Cambria Math" w:hAnsi="Cambria Math" w:cs="Arial"/>
                <w:sz w:val="28"/>
                <w:szCs w:val="28"/>
                <w:lang w:val="mn-MN"/>
              </w:rPr>
              <m:t>доп</m:t>
            </m:r>
          </m:sup>
        </m:sSubSup>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m:t>
        </m:r>
      </m:oMath>
      <w:r w:rsidR="008202BD">
        <w:rPr>
          <w:rFonts w:ascii="Arial" w:hAnsi="Arial" w:cs="Arial"/>
          <w:sz w:val="24"/>
          <w:szCs w:val="24"/>
          <w:lang w:val="mn-MN"/>
        </w:rPr>
        <w:t xml:space="preserve">                                                      </w:t>
      </w:r>
      <w:r w:rsidR="005744DD" w:rsidRPr="005744DD">
        <w:rPr>
          <w:rFonts w:ascii="Arial" w:hAnsi="Arial" w:cs="Arial"/>
          <w:sz w:val="24"/>
          <w:szCs w:val="24"/>
          <w:lang w:val="ru-RU"/>
        </w:rPr>
        <w:t>, (8)</w:t>
      </w:r>
    </w:p>
    <w:p w:rsidR="008202BD" w:rsidRDefault="008202BD" w:rsidP="000531E9">
      <w:pPr>
        <w:spacing w:line="276" w:lineRule="auto"/>
        <w:contextualSpacing/>
        <w:jc w:val="both"/>
        <w:rPr>
          <w:rFonts w:ascii="Arial" w:eastAsiaTheme="minorEastAsia" w:hAnsi="Arial" w:cs="Arial"/>
          <w:sz w:val="24"/>
          <w:szCs w:val="24"/>
          <w:lang w:val="mn-MN"/>
        </w:rPr>
      </w:pPr>
    </w:p>
    <w:p w:rsidR="00800F5A" w:rsidRDefault="00800F5A" w:rsidP="000531E9">
      <w:pPr>
        <w:spacing w:line="276" w:lineRule="auto"/>
        <w:contextualSpacing/>
        <w:jc w:val="both"/>
        <w:rPr>
          <w:rFonts w:ascii="Arial" w:hAnsi="Arial" w:cs="Arial"/>
          <w:sz w:val="24"/>
          <w:szCs w:val="24"/>
          <w:lang w:val="mn-MN"/>
        </w:rPr>
      </w:pPr>
      <w:r>
        <w:rPr>
          <w:rFonts w:ascii="Arial" w:eastAsiaTheme="minorEastAsia" w:hAnsi="Arial" w:cs="Arial"/>
          <w:sz w:val="28"/>
          <w:szCs w:val="28"/>
        </w:rPr>
        <w:t xml:space="preserve">         </w:t>
      </w:r>
      <m:oMath>
        <m:sSubSup>
          <m:sSubSupPr>
            <m:ctrlPr>
              <w:rPr>
                <w:rFonts w:ascii="Cambria Math" w:hAnsi="Cambria Math" w:cs="Arial"/>
                <w:i/>
                <w:sz w:val="28"/>
                <w:szCs w:val="28"/>
              </w:rPr>
            </m:ctrlPr>
          </m:sSubSupPr>
          <m:e>
            <m:r>
              <w:rPr>
                <w:rFonts w:ascii="Cambria Math" w:hAnsi="Cambria Math" w:cs="Arial"/>
                <w:sz w:val="28"/>
                <w:szCs w:val="28"/>
              </w:rPr>
              <m:t>P</m:t>
            </m:r>
          </m:e>
          <m:sub>
            <m:r>
              <w:rPr>
                <w:rFonts w:ascii="Cambria Math" w:hAnsi="Cambria Math" w:cs="Arial"/>
                <w:sz w:val="28"/>
                <w:szCs w:val="28"/>
                <w:lang w:val="mn-MN"/>
              </w:rPr>
              <m:t>дин</m:t>
            </m:r>
          </m:sub>
          <m:sup>
            <m:r>
              <w:rPr>
                <w:rFonts w:ascii="Cambria Math" w:hAnsi="Cambria Math" w:cs="Arial"/>
                <w:sz w:val="28"/>
                <w:szCs w:val="28"/>
                <w:lang w:val="mn-MN"/>
              </w:rPr>
              <m:t>доп</m:t>
            </m:r>
          </m:sup>
        </m:sSubSup>
      </m:oMath>
      <w:r w:rsidR="008202BD">
        <w:rPr>
          <w:rFonts w:ascii="Arial" w:eastAsiaTheme="minorEastAsia" w:hAnsi="Arial" w:cs="Arial"/>
          <w:sz w:val="28"/>
          <w:szCs w:val="28"/>
          <w:lang w:val="mn-MN"/>
        </w:rPr>
        <w:t xml:space="preserve">   </w:t>
      </w:r>
      <w:r w:rsidR="005744DD" w:rsidRPr="005744DD">
        <w:rPr>
          <w:rFonts w:ascii="Arial" w:hAnsi="Arial" w:cs="Arial"/>
          <w:sz w:val="24"/>
          <w:szCs w:val="24"/>
          <w:lang w:val="mn-MN"/>
        </w:rPr>
        <w:t>- цахилгаан станцын  эх үүсгүүр</w:t>
      </w:r>
      <w:r w:rsidR="009F0F66">
        <w:rPr>
          <w:rFonts w:ascii="Arial" w:hAnsi="Arial" w:cs="Arial"/>
          <w:sz w:val="24"/>
          <w:szCs w:val="24"/>
          <w:lang w:val="mn-MN"/>
        </w:rPr>
        <w:t>ийн</w:t>
      </w:r>
      <w:r w:rsidR="005744DD" w:rsidRPr="005744DD">
        <w:rPr>
          <w:rFonts w:ascii="Arial" w:hAnsi="Arial" w:cs="Arial"/>
          <w:sz w:val="24"/>
          <w:szCs w:val="24"/>
          <w:lang w:val="mn-MN"/>
        </w:rPr>
        <w:t xml:space="preserve"> тоног төхөөрөмжүүдийн  динамик </w:t>
      </w:r>
    </w:p>
    <w:p w:rsidR="00800F5A" w:rsidRDefault="00800F5A" w:rsidP="000531E9">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тогтворжилт</w:t>
      </w:r>
      <w:r>
        <w:rPr>
          <w:rFonts w:ascii="Arial" w:hAnsi="Arial" w:cs="Arial"/>
          <w:sz w:val="24"/>
          <w:szCs w:val="24"/>
          <w:lang w:val="mn-MN"/>
        </w:rPr>
        <w:t>ы</w:t>
      </w:r>
      <w:r w:rsidR="000E6C07">
        <w:rPr>
          <w:rFonts w:ascii="Arial" w:hAnsi="Arial" w:cs="Arial"/>
          <w:sz w:val="24"/>
          <w:szCs w:val="24"/>
          <w:lang w:val="mn-MN"/>
        </w:rPr>
        <w:t>г</w:t>
      </w:r>
      <w:r w:rsidR="005744DD" w:rsidRPr="005744DD">
        <w:rPr>
          <w:rFonts w:ascii="Arial" w:hAnsi="Arial" w:cs="Arial"/>
          <w:sz w:val="24"/>
          <w:szCs w:val="24"/>
          <w:lang w:val="mn-MN"/>
        </w:rPr>
        <w:t xml:space="preserve"> хангадаг, АЭУА-ийн төхөөрөмжүүд (иж бүрдлүүд)-ийн </w:t>
      </w:r>
      <w:r w:rsidR="001E58E5">
        <w:rPr>
          <w:rFonts w:ascii="Arial" w:hAnsi="Arial" w:cs="Arial"/>
          <w:sz w:val="24"/>
          <w:szCs w:val="24"/>
          <w:lang w:val="mn-MN"/>
        </w:rPr>
        <w:t xml:space="preserve">удирдах </w:t>
      </w:r>
    </w:p>
    <w:p w:rsidR="00800F5A" w:rsidRDefault="00800F5A" w:rsidP="000531E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үйлчлэлийн </w:t>
      </w:r>
      <w:r w:rsidR="001E58E5">
        <w:rPr>
          <w:rFonts w:ascii="Arial" w:hAnsi="Arial" w:cs="Arial"/>
          <w:sz w:val="24"/>
          <w:szCs w:val="24"/>
          <w:lang w:val="mn-MN"/>
        </w:rPr>
        <w:t>гүйцэтгэлийг</w:t>
      </w:r>
      <w:r w:rsidR="005744DD" w:rsidRPr="005744DD">
        <w:rPr>
          <w:rFonts w:ascii="Arial" w:hAnsi="Arial" w:cs="Arial"/>
          <w:sz w:val="24"/>
          <w:szCs w:val="24"/>
          <w:lang w:val="mn-MN"/>
        </w:rPr>
        <w:t xml:space="preserve"> </w:t>
      </w:r>
      <w:r w:rsidR="001E58E5">
        <w:rPr>
          <w:rFonts w:ascii="Arial" w:hAnsi="Arial" w:cs="Arial"/>
          <w:sz w:val="24"/>
          <w:szCs w:val="24"/>
          <w:lang w:val="mn-MN"/>
        </w:rPr>
        <w:t>харгалзаж</w:t>
      </w:r>
      <w:r w:rsidR="005744DD" w:rsidRPr="005744DD">
        <w:rPr>
          <w:rFonts w:ascii="Arial" w:hAnsi="Arial" w:cs="Arial"/>
          <w:sz w:val="24"/>
          <w:szCs w:val="24"/>
          <w:lang w:val="mn-MN"/>
        </w:rPr>
        <w:t xml:space="preserve"> тодорхойл</w:t>
      </w:r>
      <w:r w:rsidR="001E58E5">
        <w:rPr>
          <w:rFonts w:ascii="Arial" w:hAnsi="Arial" w:cs="Arial"/>
          <w:sz w:val="24"/>
          <w:szCs w:val="24"/>
          <w:lang w:val="mn-MN"/>
        </w:rPr>
        <w:t>дог</w:t>
      </w:r>
      <w:r w:rsidR="005744DD" w:rsidRPr="005744DD">
        <w:rPr>
          <w:rFonts w:ascii="Arial" w:hAnsi="Arial" w:cs="Arial"/>
          <w:sz w:val="24"/>
          <w:szCs w:val="24"/>
          <w:lang w:val="mn-MN"/>
        </w:rPr>
        <w:t xml:space="preserve">, хяналтын цэгүүдийн </w:t>
      </w:r>
      <w:r w:rsidR="001D369E">
        <w:rPr>
          <w:rFonts w:ascii="Arial" w:hAnsi="Arial" w:cs="Arial"/>
          <w:sz w:val="24"/>
          <w:szCs w:val="24"/>
          <w:lang w:val="mn-MN"/>
        </w:rPr>
        <w:t>бодит</w:t>
      </w:r>
      <w:r w:rsidR="001E58E5">
        <w:rPr>
          <w:rFonts w:ascii="Arial" w:hAnsi="Arial" w:cs="Arial"/>
          <w:sz w:val="24"/>
          <w:szCs w:val="24"/>
          <w:lang w:val="mn-MN"/>
        </w:rPr>
        <w:t xml:space="preserve"> </w:t>
      </w:r>
    </w:p>
    <w:p w:rsidR="005744DD" w:rsidRPr="00800F5A" w:rsidRDefault="00800F5A" w:rsidP="000531E9">
      <w:pPr>
        <w:spacing w:line="276" w:lineRule="auto"/>
        <w:contextualSpacing/>
        <w:jc w:val="both"/>
        <w:rPr>
          <w:rFonts w:ascii="Arial" w:eastAsiaTheme="minorEastAsia" w:hAnsi="Arial" w:cs="Arial"/>
          <w:sz w:val="28"/>
          <w:szCs w:val="28"/>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чадлын динамик тогтворжилтын урсгалын </w:t>
      </w:r>
      <w:r w:rsidR="001E58E5">
        <w:rPr>
          <w:rFonts w:ascii="Arial" w:hAnsi="Arial" w:cs="Arial"/>
          <w:sz w:val="24"/>
          <w:szCs w:val="24"/>
          <w:lang w:val="mn-MN"/>
        </w:rPr>
        <w:t>утгын</w:t>
      </w:r>
      <w:r w:rsidR="005744DD" w:rsidRPr="005744DD">
        <w:rPr>
          <w:rFonts w:ascii="Arial" w:hAnsi="Arial" w:cs="Arial"/>
          <w:sz w:val="24"/>
          <w:szCs w:val="24"/>
          <w:lang w:val="mn-MN"/>
        </w:rPr>
        <w:t xml:space="preserve"> </w:t>
      </w:r>
      <w:r w:rsidR="005744DD" w:rsidRPr="005744DD">
        <w:rPr>
          <w:rFonts w:ascii="Arial" w:hAnsi="Arial" w:cs="Arial"/>
          <w:sz w:val="24"/>
          <w:szCs w:val="24"/>
          <w:highlight w:val="yellow"/>
          <w:lang w:val="mn-MN"/>
        </w:rPr>
        <w:t>хязгаар</w:t>
      </w:r>
      <w:r w:rsidR="005744DD" w:rsidRPr="005744DD">
        <w:rPr>
          <w:rFonts w:ascii="Arial" w:hAnsi="Arial" w:cs="Arial"/>
          <w:sz w:val="24"/>
          <w:szCs w:val="24"/>
          <w:lang w:val="mn-MN"/>
        </w:rPr>
        <w:t xml:space="preserve"> (МВт);</w:t>
      </w:r>
    </w:p>
    <w:p w:rsidR="005744DD" w:rsidRPr="005744DD" w:rsidRDefault="005744DD" w:rsidP="000531E9">
      <w:pPr>
        <w:spacing w:line="276" w:lineRule="auto"/>
        <w:contextualSpacing/>
        <w:jc w:val="both"/>
        <w:rPr>
          <w:rFonts w:ascii="Arial" w:hAnsi="Arial" w:cs="Arial"/>
          <w:sz w:val="24"/>
          <w:szCs w:val="24"/>
          <w:lang w:val="mn-MN"/>
        </w:rPr>
      </w:pPr>
    </w:p>
    <w:p w:rsidR="005744DD" w:rsidRDefault="005744DD" w:rsidP="009F0F66">
      <w:pPr>
        <w:spacing w:line="276" w:lineRule="auto"/>
        <w:contextualSpacing/>
        <w:jc w:val="both"/>
        <w:rPr>
          <w:rFonts w:ascii="Arial" w:hAnsi="Arial" w:cs="Arial"/>
          <w:sz w:val="24"/>
          <w:szCs w:val="24"/>
          <w:lang w:val="mn-MN"/>
        </w:rPr>
      </w:pPr>
      <w:r w:rsidRPr="005744DD">
        <w:rPr>
          <w:rFonts w:ascii="Arial" w:hAnsi="Arial" w:cs="Arial"/>
          <w:sz w:val="24"/>
          <w:szCs w:val="24"/>
          <w:lang w:val="mn-MN"/>
        </w:rPr>
        <w:t>д) норматив савлалтын дараа</w:t>
      </w:r>
      <w:r w:rsidR="009F0F66">
        <w:rPr>
          <w:rFonts w:ascii="Arial" w:hAnsi="Arial" w:cs="Arial"/>
          <w:sz w:val="24"/>
          <w:szCs w:val="24"/>
          <w:lang w:val="mn-MN"/>
        </w:rPr>
        <w:t>х</w:t>
      </w:r>
      <w:r w:rsidRPr="005744DD">
        <w:rPr>
          <w:rFonts w:ascii="Arial" w:hAnsi="Arial" w:cs="Arial"/>
          <w:sz w:val="24"/>
          <w:szCs w:val="24"/>
          <w:lang w:val="mn-MN"/>
        </w:rPr>
        <w:t xml:space="preserve"> аваарын дараах горимд ЦДШ ба цахилгаан тоног төхөөрөмжүүдийн </w:t>
      </w:r>
      <w:r w:rsidR="009B5AE7">
        <w:rPr>
          <w:rFonts w:ascii="Arial" w:hAnsi="Arial" w:cs="Arial"/>
          <w:sz w:val="24"/>
          <w:szCs w:val="24"/>
          <w:lang w:val="mn-MN"/>
        </w:rPr>
        <w:t>гүйдлийн</w:t>
      </w:r>
      <w:r w:rsidRPr="005744DD">
        <w:rPr>
          <w:rFonts w:ascii="Arial" w:hAnsi="Arial" w:cs="Arial"/>
          <w:sz w:val="24"/>
          <w:szCs w:val="24"/>
          <w:lang w:val="mn-MN"/>
        </w:rPr>
        <w:t xml:space="preserve"> ачаалал </w:t>
      </w:r>
      <w:r w:rsidR="009F0F66">
        <w:rPr>
          <w:rFonts w:ascii="Arial" w:hAnsi="Arial" w:cs="Arial"/>
          <w:sz w:val="24"/>
          <w:szCs w:val="24"/>
          <w:lang w:val="mn-MN"/>
        </w:rPr>
        <w:t>“</w:t>
      </w:r>
      <w:r w:rsidRPr="005744DD">
        <w:rPr>
          <w:rFonts w:ascii="Arial" w:hAnsi="Arial" w:cs="Arial"/>
          <w:sz w:val="24"/>
          <w:szCs w:val="24"/>
          <w:lang w:val="mn-MN"/>
        </w:rPr>
        <w:t>Аргачилсан заав</w:t>
      </w:r>
      <w:r w:rsidR="009F0F66">
        <w:rPr>
          <w:rFonts w:ascii="Arial" w:hAnsi="Arial" w:cs="Arial"/>
          <w:sz w:val="24"/>
          <w:szCs w:val="24"/>
          <w:lang w:val="mn-MN"/>
        </w:rPr>
        <w:t>а</w:t>
      </w:r>
      <w:r w:rsidRPr="005744DD">
        <w:rPr>
          <w:rFonts w:ascii="Arial" w:hAnsi="Arial" w:cs="Arial"/>
          <w:sz w:val="24"/>
          <w:szCs w:val="24"/>
          <w:lang w:val="mn-MN"/>
        </w:rPr>
        <w:t>р</w:t>
      </w:r>
      <w:r w:rsidR="009F0F66">
        <w:rPr>
          <w:rFonts w:ascii="Arial" w:hAnsi="Arial" w:cs="Arial"/>
          <w:sz w:val="24"/>
          <w:szCs w:val="24"/>
          <w:lang w:val="mn-MN"/>
        </w:rPr>
        <w:t>”-</w:t>
      </w:r>
      <w:r w:rsidRPr="005744DD">
        <w:rPr>
          <w:rFonts w:ascii="Arial" w:hAnsi="Arial" w:cs="Arial"/>
          <w:sz w:val="24"/>
          <w:szCs w:val="24"/>
          <w:lang w:val="mn-MN"/>
        </w:rPr>
        <w:t xml:space="preserve">ын </w:t>
      </w:r>
      <w:r w:rsidRPr="005744DD">
        <w:rPr>
          <w:rFonts w:ascii="Arial" w:hAnsi="Arial" w:cs="Arial"/>
          <w:color w:val="4472C4" w:themeColor="accent5"/>
          <w:sz w:val="24"/>
          <w:szCs w:val="24"/>
          <w:lang w:val="mn-MN"/>
        </w:rPr>
        <w:t>22-р зүйлийн</w:t>
      </w:r>
      <w:r w:rsidRPr="005744DD">
        <w:rPr>
          <w:rFonts w:ascii="Arial" w:hAnsi="Arial" w:cs="Arial"/>
          <w:sz w:val="24"/>
          <w:szCs w:val="24"/>
          <w:lang w:val="mn-MN"/>
        </w:rPr>
        <w:t xml:space="preserve"> шаардлагыг </w:t>
      </w:r>
      <w:r w:rsidR="009F0F66" w:rsidRPr="009F0F66">
        <w:rPr>
          <w:rFonts w:ascii="Arial" w:hAnsi="Arial" w:cs="Arial"/>
          <w:sz w:val="24"/>
          <w:szCs w:val="24"/>
          <w:highlight w:val="yellow"/>
          <w:lang w:val="mn-MN"/>
        </w:rPr>
        <w:t>харгалзаж</w:t>
      </w:r>
      <w:r w:rsidRPr="005744DD">
        <w:rPr>
          <w:rFonts w:ascii="Arial" w:hAnsi="Arial" w:cs="Arial"/>
          <w:sz w:val="24"/>
          <w:szCs w:val="24"/>
          <w:lang w:val="mn-MN"/>
        </w:rPr>
        <w:t xml:space="preserve"> тодорхойлсон, аваарийн нөхцлийн зөвшөөрөгдөх </w:t>
      </w:r>
      <w:r w:rsidR="009B5AE7">
        <w:rPr>
          <w:rFonts w:ascii="Arial" w:hAnsi="Arial" w:cs="Arial"/>
          <w:sz w:val="24"/>
          <w:szCs w:val="24"/>
          <w:lang w:val="mn-MN"/>
        </w:rPr>
        <w:t>гүйдлийн</w:t>
      </w:r>
      <w:r w:rsidR="009F0F66">
        <w:rPr>
          <w:rFonts w:ascii="Arial" w:hAnsi="Arial" w:cs="Arial"/>
          <w:sz w:val="24"/>
          <w:szCs w:val="24"/>
          <w:lang w:val="mn-MN"/>
        </w:rPr>
        <w:t xml:space="preserve"> </w:t>
      </w:r>
      <w:r w:rsidRPr="005744DD">
        <w:rPr>
          <w:rFonts w:ascii="Arial" w:hAnsi="Arial" w:cs="Arial"/>
          <w:sz w:val="24"/>
          <w:szCs w:val="24"/>
          <w:lang w:val="mn-MN"/>
        </w:rPr>
        <w:t>ачааллаас хэтрэхгүй байх ёстой.</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5F237F"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Энэ шалгуурын дагуу хяналтын цэгүүдэд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утгыг дараахь томъёогоор тодорхойлно:</w:t>
      </w:r>
    </w:p>
    <w:p w:rsidR="009F0F66" w:rsidRPr="005744DD" w:rsidRDefault="009F0F66" w:rsidP="009F0F66">
      <w:pPr>
        <w:spacing w:line="276" w:lineRule="auto"/>
        <w:contextualSpacing/>
        <w:jc w:val="both"/>
        <w:rPr>
          <w:rFonts w:ascii="Arial" w:hAnsi="Arial" w:cs="Arial"/>
          <w:sz w:val="24"/>
          <w:szCs w:val="24"/>
          <w:lang w:val="mn-MN"/>
        </w:rPr>
      </w:pPr>
    </w:p>
    <w:p w:rsidR="005744DD" w:rsidRPr="00B00A25" w:rsidRDefault="00015A94" w:rsidP="009F0F66">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Sup>
              <m:sSubSupPr>
                <m:ctrlPr>
                  <w:rPr>
                    <w:rFonts w:ascii="Cambria Math" w:hAnsi="Cambria Math" w:cs="Arial"/>
                    <w:i/>
                    <w:sz w:val="28"/>
                    <w:szCs w:val="28"/>
                  </w:rPr>
                </m:ctrlPr>
              </m:sSubSupPr>
              <m:e>
                <m:r>
                  <w:rPr>
                    <w:rFonts w:ascii="Cambria Math" w:hAnsi="Cambria Math" w:cs="Arial"/>
                    <w:sz w:val="28"/>
                    <w:szCs w:val="28"/>
                  </w:rPr>
                  <m:t>I</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oMath>
      <w:r w:rsidR="00B00A25">
        <w:rPr>
          <w:rFonts w:ascii="Arial" w:hAnsi="Arial" w:cs="Arial"/>
          <w:sz w:val="24"/>
          <w:szCs w:val="24"/>
        </w:rPr>
        <w:t xml:space="preserve">                               </w:t>
      </w:r>
      <w:r w:rsidR="005744DD" w:rsidRPr="005744DD">
        <w:rPr>
          <w:rFonts w:ascii="Arial" w:hAnsi="Arial" w:cs="Arial"/>
          <w:sz w:val="24"/>
          <w:szCs w:val="24"/>
          <w:lang w:val="ru-RU"/>
        </w:rPr>
        <w:t>, (9)</w:t>
      </w:r>
    </w:p>
    <w:p w:rsidR="009F0F66" w:rsidRDefault="009F0F66" w:rsidP="009F0F66">
      <w:pPr>
        <w:spacing w:line="276" w:lineRule="auto"/>
        <w:contextualSpacing/>
        <w:jc w:val="both"/>
        <w:rPr>
          <w:rFonts w:ascii="Arial" w:hAnsi="Arial" w:cs="Arial"/>
          <w:sz w:val="24"/>
          <w:szCs w:val="24"/>
          <w:lang w:val="mn-MN"/>
        </w:rPr>
      </w:pPr>
    </w:p>
    <w:p w:rsidR="00800F5A" w:rsidRDefault="00B00A25" w:rsidP="009F0F66">
      <w:pPr>
        <w:spacing w:line="276" w:lineRule="auto"/>
        <w:contextualSpacing/>
        <w:jc w:val="both"/>
        <w:rPr>
          <w:rFonts w:ascii="Arial" w:hAnsi="Arial" w:cs="Arial"/>
          <w:sz w:val="24"/>
          <w:szCs w:val="24"/>
          <w:lang w:val="mn-MN"/>
        </w:rPr>
      </w:pPr>
      <w:r>
        <w:rPr>
          <w:rFonts w:ascii="Arial" w:hAnsi="Arial" w:cs="Arial"/>
          <w:sz w:val="24"/>
          <w:szCs w:val="24"/>
          <w:lang w:val="mn-MN"/>
        </w:rPr>
        <w:t>э</w:t>
      </w:r>
      <w:r w:rsidR="005744DD" w:rsidRPr="005744DD">
        <w:rPr>
          <w:rFonts w:ascii="Arial" w:hAnsi="Arial" w:cs="Arial"/>
          <w:sz w:val="24"/>
          <w:szCs w:val="24"/>
          <w:lang w:val="mn-MN"/>
        </w:rPr>
        <w:t>нд:</w:t>
      </w:r>
      <w:r>
        <w:rPr>
          <w:rFonts w:ascii="Arial" w:eastAsiaTheme="minorEastAsia" w:hAnsi="Arial" w:cs="Arial"/>
          <w:sz w:val="24"/>
          <w:szCs w:val="24"/>
          <w:lang w:val="mn-MN"/>
        </w:rPr>
        <w:t xml:space="preserve">   </w:t>
      </w:r>
      <m:oMath>
        <m:r>
          <w:rPr>
            <w:rFonts w:ascii="Cambria Math" w:hAnsi="Cambria Math" w:cs="Arial"/>
            <w:sz w:val="28"/>
            <w:szCs w:val="28"/>
          </w:rPr>
          <m:t xml:space="preserve"> </m:t>
        </m:r>
        <m:sSubSup>
          <m:sSubSupPr>
            <m:ctrlPr>
              <w:rPr>
                <w:rFonts w:ascii="Cambria Math" w:hAnsi="Cambria Math" w:cs="Arial"/>
                <w:i/>
                <w:sz w:val="28"/>
                <w:szCs w:val="28"/>
              </w:rPr>
            </m:ctrlPr>
          </m:sSubSupPr>
          <m:e>
            <m:r>
              <w:rPr>
                <w:rFonts w:ascii="Cambria Math" w:hAnsi="Cambria Math" w:cs="Arial"/>
                <w:sz w:val="28"/>
                <w:szCs w:val="28"/>
              </w:rPr>
              <m:t>I</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oMath>
      <w:r w:rsidR="005744DD" w:rsidRPr="005744DD">
        <w:rPr>
          <w:rFonts w:ascii="Arial" w:hAnsi="Arial" w:cs="Arial"/>
          <w:sz w:val="24"/>
          <w:szCs w:val="24"/>
          <w:lang w:val="mn-MN"/>
        </w:rPr>
        <w:t xml:space="preserve"> </w:t>
      </w:r>
      <w:r>
        <w:rPr>
          <w:rFonts w:ascii="Arial" w:hAnsi="Arial" w:cs="Arial"/>
          <w:sz w:val="24"/>
          <w:szCs w:val="24"/>
          <w:lang w:val="mn-MN"/>
        </w:rPr>
        <w:t xml:space="preserve">  -</w:t>
      </w:r>
      <w:r w:rsidR="005744DD" w:rsidRPr="005744DD">
        <w:rPr>
          <w:rFonts w:ascii="Arial" w:hAnsi="Arial" w:cs="Arial"/>
          <w:sz w:val="24"/>
          <w:szCs w:val="24"/>
          <w:lang w:val="mn-MN"/>
        </w:rPr>
        <w:t xml:space="preserve">ЦДШ-ын аваарын нөхцлийн зөвшөөрөгдөх </w:t>
      </w:r>
      <w:r w:rsidR="009B5AE7">
        <w:rPr>
          <w:rFonts w:ascii="Arial" w:hAnsi="Arial" w:cs="Arial"/>
          <w:sz w:val="24"/>
          <w:szCs w:val="24"/>
          <w:lang w:val="mn-MN"/>
        </w:rPr>
        <w:t>гүйдлийн</w:t>
      </w:r>
      <w:r w:rsidR="005744DD" w:rsidRPr="005744DD">
        <w:rPr>
          <w:rFonts w:ascii="Arial" w:hAnsi="Arial" w:cs="Arial"/>
          <w:sz w:val="24"/>
          <w:szCs w:val="24"/>
          <w:lang w:val="mn-MN"/>
        </w:rPr>
        <w:t xml:space="preserve"> ачаалал </w:t>
      </w:r>
    </w:p>
    <w:p w:rsidR="005744DD"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(цахилгаан сүлжээний тоног төхөөрөмжүүд) (А);</w:t>
      </w:r>
    </w:p>
    <w:p w:rsidR="00B00A25" w:rsidRDefault="00B00A25" w:rsidP="009F0F66">
      <w:pPr>
        <w:spacing w:line="276" w:lineRule="auto"/>
        <w:contextualSpacing/>
        <w:jc w:val="both"/>
        <w:rPr>
          <w:rFonts w:ascii="Arial" w:hAnsi="Arial" w:cs="Arial"/>
          <w:sz w:val="24"/>
          <w:szCs w:val="24"/>
          <w:lang w:val="mn-MN"/>
        </w:rPr>
      </w:pPr>
    </w:p>
    <w:p w:rsidR="00800F5A" w:rsidRDefault="00800F5A" w:rsidP="009F0F66">
      <w:pPr>
        <w:spacing w:line="276" w:lineRule="auto"/>
        <w:contextualSpacing/>
        <w:jc w:val="both"/>
        <w:rPr>
          <w:rFonts w:ascii="Arial" w:hAnsi="Arial" w:cs="Arial"/>
          <w:sz w:val="24"/>
          <w:szCs w:val="24"/>
          <w:lang w:val="mn-MN"/>
        </w:rPr>
      </w:pPr>
      <w:r>
        <w:rPr>
          <w:rFonts w:ascii="Arial" w:eastAsiaTheme="minorEastAsia" w:hAnsi="Arial" w:cs="Arial"/>
          <w:sz w:val="28"/>
          <w:szCs w:val="28"/>
          <w:lang w:val="mn-MN"/>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P</m:t>
            </m:r>
          </m:e>
          <m:sub>
            <m:f>
              <m:fPr>
                <m:type m:val="lin"/>
                <m:ctrlPr>
                  <w:rPr>
                    <w:rFonts w:ascii="Cambria Math" w:hAnsi="Cambria Math" w:cs="Arial"/>
                    <w:i/>
                    <w:sz w:val="28"/>
                    <w:szCs w:val="28"/>
                    <w:lang w:val="mn-MN"/>
                  </w:rPr>
                </m:ctrlPr>
              </m:fPr>
              <m:num>
                <m:r>
                  <w:rPr>
                    <w:rFonts w:ascii="Cambria Math" w:hAnsi="Cambria Math" w:cs="Arial"/>
                    <w:sz w:val="28"/>
                    <w:szCs w:val="28"/>
                    <w:lang w:val="mn-MN"/>
                  </w:rPr>
                  <m:t>∂</m:t>
                </m:r>
              </m:num>
              <m:den>
                <m:r>
                  <w:rPr>
                    <w:rFonts w:ascii="Cambria Math" w:hAnsi="Cambria Math" w:cs="Arial"/>
                    <w:sz w:val="28"/>
                    <w:szCs w:val="28"/>
                    <w:lang w:val="mn-MN"/>
                  </w:rPr>
                  <m:t>ав</m:t>
                </m:r>
              </m:den>
            </m:f>
          </m:sub>
        </m:sSub>
        <m:d>
          <m:dPr>
            <m:ctrlPr>
              <w:rPr>
                <w:rFonts w:ascii="Cambria Math" w:hAnsi="Cambria Math" w:cs="Arial"/>
                <w:i/>
                <w:sz w:val="28"/>
                <w:szCs w:val="28"/>
              </w:rPr>
            </m:ctrlPr>
          </m:dPr>
          <m:e>
            <m:sSubSup>
              <m:sSubSupPr>
                <m:ctrlPr>
                  <w:rPr>
                    <w:rFonts w:ascii="Cambria Math" w:hAnsi="Cambria Math" w:cs="Arial"/>
                    <w:i/>
                    <w:sz w:val="28"/>
                    <w:szCs w:val="28"/>
                  </w:rPr>
                </m:ctrlPr>
              </m:sSubSupPr>
              <m:e>
                <m:r>
                  <w:rPr>
                    <w:rFonts w:ascii="Cambria Math" w:hAnsi="Cambria Math" w:cs="Arial"/>
                    <w:sz w:val="28"/>
                    <w:szCs w:val="28"/>
                  </w:rPr>
                  <m:t>I</m:t>
                </m:r>
              </m:e>
              <m:sub>
                <m:r>
                  <w:rPr>
                    <w:rFonts w:ascii="Cambria Math" w:hAnsi="Cambria Math" w:cs="Arial"/>
                    <w:sz w:val="28"/>
                    <w:szCs w:val="28"/>
                    <w:lang w:val="mn-MN"/>
                  </w:rPr>
                  <m:t>n⁄ав</m:t>
                </m:r>
              </m:sub>
              <m:sup>
                <m:r>
                  <w:rPr>
                    <w:rFonts w:ascii="Cambria Math" w:hAnsi="Cambria Math" w:cs="Arial"/>
                    <w:sz w:val="28"/>
                    <w:szCs w:val="28"/>
                    <w:lang w:val="mn-MN"/>
                  </w:rPr>
                  <m:t>доп</m:t>
                </m:r>
              </m:sup>
            </m:sSubSup>
          </m:e>
        </m:d>
      </m:oMath>
      <w:r w:rsidR="00E96B1D">
        <w:rPr>
          <w:rFonts w:ascii="Arial" w:eastAsiaTheme="minorEastAsia" w:hAnsi="Arial" w:cs="Arial"/>
          <w:sz w:val="24"/>
          <w:szCs w:val="24"/>
          <w:lang w:val="mn-MN"/>
        </w:rPr>
        <w:t xml:space="preserve"> </w:t>
      </w:r>
      <w:r w:rsidR="009F0F66">
        <w:rPr>
          <w:rFonts w:ascii="Arial" w:eastAsiaTheme="minorEastAsia" w:hAnsi="Arial" w:cs="Arial"/>
          <w:sz w:val="24"/>
          <w:szCs w:val="24"/>
          <w:lang w:val="mn-MN"/>
        </w:rPr>
        <w:t xml:space="preserve"> </w:t>
      </w:r>
      <w:r w:rsidR="00E96B1D">
        <w:rPr>
          <w:rFonts w:ascii="Arial" w:eastAsiaTheme="minorEastAsia" w:hAnsi="Arial" w:cs="Arial"/>
          <w:sz w:val="24"/>
          <w:szCs w:val="24"/>
          <w:lang w:val="mn-MN"/>
        </w:rPr>
        <w:t xml:space="preserve"> </w:t>
      </w:r>
      <w:r w:rsidR="005744DD" w:rsidRPr="005744DD">
        <w:rPr>
          <w:rFonts w:ascii="Arial" w:hAnsi="Arial" w:cs="Arial"/>
          <w:sz w:val="24"/>
          <w:szCs w:val="24"/>
          <w:lang w:val="mn-MN"/>
        </w:rPr>
        <w:t>- норматив савлалтын  дараа</w:t>
      </w:r>
      <w:r w:rsidR="009F0F66">
        <w:rPr>
          <w:rFonts w:ascii="Arial" w:hAnsi="Arial" w:cs="Arial"/>
          <w:sz w:val="24"/>
          <w:szCs w:val="24"/>
          <w:lang w:val="mn-MN"/>
        </w:rPr>
        <w:t>х</w:t>
      </w:r>
      <w:r w:rsidR="005744DD" w:rsidRPr="005744DD">
        <w:rPr>
          <w:rFonts w:ascii="Arial" w:hAnsi="Arial" w:cs="Arial"/>
          <w:sz w:val="24"/>
          <w:szCs w:val="24"/>
          <w:lang w:val="mn-MN"/>
        </w:rPr>
        <w:t xml:space="preserve"> аваарын дараах горимд   ЦДШ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(цахилгаан сүлжээний тоног төхөөрөмжүүд)-</w:t>
      </w:r>
      <w:r w:rsidR="00B00A25">
        <w:rPr>
          <w:rFonts w:ascii="Arial" w:hAnsi="Arial" w:cs="Arial"/>
          <w:sz w:val="24"/>
          <w:szCs w:val="24"/>
          <w:lang w:val="mn-MN"/>
        </w:rPr>
        <w:t>ын</w:t>
      </w:r>
      <w:r w:rsidR="005744DD" w:rsidRPr="005744DD">
        <w:rPr>
          <w:rFonts w:ascii="Arial" w:hAnsi="Arial" w:cs="Arial"/>
          <w:sz w:val="24"/>
          <w:szCs w:val="24"/>
          <w:lang w:val="mn-MN"/>
        </w:rPr>
        <w:t xml:space="preserve"> аваарын нөхцлийн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зөвшөөрөгдөх </w:t>
      </w:r>
      <w:r w:rsidR="006A139F">
        <w:rPr>
          <w:rFonts w:ascii="Arial" w:hAnsi="Arial" w:cs="Arial"/>
          <w:sz w:val="24"/>
          <w:szCs w:val="24"/>
          <w:lang w:val="mn-MN"/>
        </w:rPr>
        <w:t>гүйдлийн</w:t>
      </w:r>
      <w:r w:rsidR="009F0F66">
        <w:rPr>
          <w:rFonts w:ascii="Arial" w:hAnsi="Arial" w:cs="Arial"/>
          <w:sz w:val="24"/>
          <w:szCs w:val="24"/>
          <w:lang w:val="mn-MN"/>
        </w:rPr>
        <w:t xml:space="preserve"> </w:t>
      </w:r>
      <w:r w:rsidR="005744DD" w:rsidRPr="005744DD">
        <w:rPr>
          <w:rFonts w:ascii="Arial" w:hAnsi="Arial" w:cs="Arial"/>
          <w:sz w:val="24"/>
          <w:szCs w:val="24"/>
          <w:lang w:val="mn-MN"/>
        </w:rPr>
        <w:t xml:space="preserve">ачаалалтай </w:t>
      </w:r>
      <w:r w:rsidR="009F0F66" w:rsidRPr="009F0F66">
        <w:rPr>
          <w:rFonts w:ascii="Arial" w:hAnsi="Arial" w:cs="Arial"/>
          <w:sz w:val="24"/>
          <w:szCs w:val="24"/>
          <w:highlight w:val="yellow"/>
          <w:lang w:val="mn-MN"/>
        </w:rPr>
        <w:t>зохицох</w:t>
      </w:r>
      <w:r w:rsidR="005744DD" w:rsidRPr="005744DD">
        <w:rPr>
          <w:rFonts w:ascii="Arial" w:hAnsi="Arial" w:cs="Arial"/>
          <w:sz w:val="24"/>
          <w:szCs w:val="24"/>
          <w:lang w:val="mn-MN"/>
        </w:rPr>
        <w:t>, аваарын өмнөх схем</w:t>
      </w:r>
      <w:r w:rsidR="00E96B1D">
        <w:rPr>
          <w:rFonts w:ascii="Arial" w:hAnsi="Arial" w:cs="Arial"/>
          <w:sz w:val="24"/>
          <w:szCs w:val="24"/>
          <w:lang w:val="mn-MN"/>
        </w:rPr>
        <w:t>ийн</w:t>
      </w:r>
      <w:r w:rsidR="005744DD" w:rsidRPr="005744DD">
        <w:rPr>
          <w:rFonts w:ascii="Arial" w:hAnsi="Arial" w:cs="Arial"/>
          <w:sz w:val="24"/>
          <w:szCs w:val="24"/>
          <w:lang w:val="mn-MN"/>
        </w:rPr>
        <w:t xml:space="preserve"> </w:t>
      </w:r>
    </w:p>
    <w:p w:rsidR="005744DD"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sidR="00E96B1D">
        <w:rPr>
          <w:rFonts w:ascii="Arial" w:hAnsi="Arial" w:cs="Arial"/>
          <w:sz w:val="24"/>
          <w:szCs w:val="24"/>
          <w:lang w:val="mn-MN"/>
        </w:rPr>
        <w:t>ын хэмжээ</w:t>
      </w:r>
      <w:r w:rsidR="005744DD" w:rsidRPr="005744DD">
        <w:rPr>
          <w:rFonts w:ascii="Arial" w:hAnsi="Arial" w:cs="Arial"/>
          <w:sz w:val="24"/>
          <w:szCs w:val="24"/>
          <w:lang w:val="mn-MN"/>
        </w:rPr>
        <w:t xml:space="preserve"> (МВт).</w:t>
      </w:r>
    </w:p>
    <w:p w:rsidR="00800F5A" w:rsidRPr="00E96B1D" w:rsidRDefault="00800F5A" w:rsidP="009F0F66">
      <w:pPr>
        <w:spacing w:line="276" w:lineRule="auto"/>
        <w:contextualSpacing/>
        <w:jc w:val="both"/>
        <w:rPr>
          <w:rFonts w:ascii="Arial" w:eastAsiaTheme="minorEastAsia" w:hAnsi="Arial" w:cs="Arial"/>
          <w:sz w:val="24"/>
          <w:szCs w:val="24"/>
          <w:lang w:val="mn-MN"/>
        </w:rPr>
      </w:pPr>
    </w:p>
    <w:p w:rsidR="005744DD" w:rsidRDefault="00E96B1D"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34.  Хяналтын цэгүүдийн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хамгийн их утга </w:t>
      </w:r>
      <w:r w:rsidR="00837894">
        <w:rPr>
          <w:rFonts w:ascii="Arial" w:hAnsi="Arial" w:cs="Arial"/>
          <w:sz w:val="24"/>
          <w:szCs w:val="24"/>
          <w:lang w:val="mn-MN"/>
        </w:rPr>
        <w:t>“</w:t>
      </w:r>
      <w:r w:rsidR="005744DD" w:rsidRPr="005744DD">
        <w:rPr>
          <w:rFonts w:ascii="Arial" w:hAnsi="Arial" w:cs="Arial"/>
          <w:sz w:val="24"/>
          <w:szCs w:val="24"/>
          <w:lang w:val="mn-MN"/>
        </w:rPr>
        <w:t>Аргачилсан заав</w:t>
      </w:r>
      <w:r w:rsidR="00837894">
        <w:rPr>
          <w:rFonts w:ascii="Arial" w:hAnsi="Arial" w:cs="Arial"/>
          <w:sz w:val="24"/>
          <w:szCs w:val="24"/>
          <w:lang w:val="mn-MN"/>
        </w:rPr>
        <w:t>а</w:t>
      </w:r>
      <w:r w:rsidR="005744DD" w:rsidRPr="005744DD">
        <w:rPr>
          <w:rFonts w:ascii="Arial" w:hAnsi="Arial" w:cs="Arial"/>
          <w:sz w:val="24"/>
          <w:szCs w:val="24"/>
          <w:lang w:val="mn-MN"/>
        </w:rPr>
        <w:t>р</w:t>
      </w:r>
      <w:r w:rsidR="00837894">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 xml:space="preserve">33-р зүйлийн </w:t>
      </w:r>
      <w:r w:rsidR="005744DD" w:rsidRPr="005744DD">
        <w:rPr>
          <w:rFonts w:ascii="Arial" w:hAnsi="Arial" w:cs="Arial"/>
          <w:sz w:val="24"/>
          <w:szCs w:val="24"/>
          <w:lang w:val="mn-MN"/>
        </w:rPr>
        <w:t xml:space="preserve">шаардлагын дагуу тодорхойлсон,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хамгийн бага утгатай </w:t>
      </w:r>
      <w:r w:rsidR="00837894" w:rsidRPr="00837894">
        <w:rPr>
          <w:rFonts w:ascii="Arial" w:hAnsi="Arial" w:cs="Arial"/>
          <w:sz w:val="24"/>
          <w:szCs w:val="24"/>
          <w:highlight w:val="yellow"/>
          <w:lang w:val="mn-MN"/>
        </w:rPr>
        <w:t>зохицож</w:t>
      </w:r>
      <w:r w:rsidR="005744DD" w:rsidRPr="005744DD">
        <w:rPr>
          <w:rFonts w:ascii="Arial" w:hAnsi="Arial" w:cs="Arial"/>
          <w:sz w:val="24"/>
          <w:szCs w:val="24"/>
          <w:lang w:val="mn-MN"/>
        </w:rPr>
        <w:t xml:space="preserve"> байх ёстой.</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E96B1D"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35.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w:t>
      </w:r>
      <w:r w:rsidR="001D1174">
        <w:rPr>
          <w:rFonts w:ascii="Arial" w:hAnsi="Arial" w:cs="Arial"/>
          <w:sz w:val="24"/>
          <w:szCs w:val="24"/>
          <w:lang w:val="mn-MN"/>
        </w:rPr>
        <w:t>хэвийн</w:t>
      </w:r>
      <w:r w:rsidR="005744DD" w:rsidRPr="005744DD">
        <w:rPr>
          <w:rFonts w:ascii="Arial" w:hAnsi="Arial" w:cs="Arial"/>
          <w:sz w:val="24"/>
          <w:szCs w:val="24"/>
          <w:lang w:val="mn-MN"/>
        </w:rPr>
        <w:t xml:space="preserve"> бус хэлбэлзлийн далайцын утг</w:t>
      </w:r>
      <w:r w:rsidR="001D1174">
        <w:rPr>
          <w:rFonts w:ascii="Arial" w:hAnsi="Arial" w:cs="Arial"/>
          <w:sz w:val="24"/>
          <w:szCs w:val="24"/>
          <w:lang w:val="mn-MN"/>
        </w:rPr>
        <w:t>ын хэмжээгээр</w:t>
      </w:r>
      <w:r w:rsidR="005744DD" w:rsidRPr="005744DD">
        <w:rPr>
          <w:rFonts w:ascii="Arial" w:hAnsi="Arial" w:cs="Arial"/>
          <w:sz w:val="24"/>
          <w:szCs w:val="24"/>
          <w:lang w:val="mn-MN"/>
        </w:rPr>
        <w:t xml:space="preserve"> </w:t>
      </w:r>
      <w:r w:rsidR="001D1174">
        <w:rPr>
          <w:rFonts w:ascii="Arial" w:hAnsi="Arial" w:cs="Arial"/>
          <w:sz w:val="24"/>
          <w:szCs w:val="24"/>
          <w:lang w:val="mn-MN"/>
        </w:rPr>
        <w:t>нэмэгдсэн</w:t>
      </w:r>
      <w:r w:rsidR="005744DD" w:rsidRPr="005744DD">
        <w:rPr>
          <w:rFonts w:ascii="Arial" w:hAnsi="Arial" w:cs="Arial"/>
          <w:sz w:val="24"/>
          <w:szCs w:val="24"/>
          <w:lang w:val="mn-MN"/>
        </w:rPr>
        <w:t xml:space="preserve">, Аргачилсан зааврын </w:t>
      </w:r>
      <w:r w:rsidR="005744DD" w:rsidRPr="005744DD">
        <w:rPr>
          <w:rFonts w:ascii="Arial" w:hAnsi="Arial" w:cs="Arial"/>
          <w:color w:val="4472C4" w:themeColor="accent5"/>
          <w:sz w:val="24"/>
          <w:szCs w:val="24"/>
          <w:lang w:val="mn-MN"/>
        </w:rPr>
        <w:t xml:space="preserve">33-р зүйлийн </w:t>
      </w:r>
      <w:r w:rsidR="005744DD" w:rsidRPr="005744DD">
        <w:rPr>
          <w:rFonts w:ascii="Arial" w:hAnsi="Arial" w:cs="Arial"/>
          <w:sz w:val="24"/>
          <w:szCs w:val="24"/>
          <w:lang w:val="mn-MN"/>
        </w:rPr>
        <w:t xml:space="preserve">шаардлагын дагуу тодорхойлсон,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хамгийн их зөвшөөрөгдөх утгын хувьд,</w:t>
      </w:r>
      <w:r w:rsidR="0051346D">
        <w:rPr>
          <w:rFonts w:ascii="Arial" w:hAnsi="Arial" w:cs="Arial"/>
          <w:sz w:val="24"/>
          <w:szCs w:val="24"/>
          <w:lang w:val="mn-MN"/>
        </w:rPr>
        <w:t xml:space="preserve"> </w:t>
      </w:r>
      <w:r w:rsidR="005744DD" w:rsidRPr="005744DD">
        <w:rPr>
          <w:rFonts w:ascii="Arial" w:hAnsi="Arial" w:cs="Arial"/>
          <w:sz w:val="24"/>
          <w:szCs w:val="24"/>
          <w:lang w:val="mn-MN"/>
        </w:rPr>
        <w:t xml:space="preserve"> дараахь шалгууруудыг хэрхэн биелүүлж байгааг шалгах ёстой:</w:t>
      </w:r>
    </w:p>
    <w:p w:rsidR="00800F5A" w:rsidRPr="005744DD" w:rsidRDefault="00800F5A" w:rsidP="009F0F66">
      <w:pPr>
        <w:spacing w:line="276" w:lineRule="auto"/>
        <w:contextualSpacing/>
        <w:jc w:val="both"/>
        <w:rPr>
          <w:rFonts w:ascii="Arial" w:hAnsi="Arial" w:cs="Arial"/>
          <w:sz w:val="24"/>
          <w:szCs w:val="24"/>
          <w:lang w:val="mn-MN"/>
        </w:rPr>
      </w:pPr>
    </w:p>
    <w:p w:rsidR="00837894" w:rsidRDefault="005744DD" w:rsidP="009F0F66">
      <w:pPr>
        <w:spacing w:line="276" w:lineRule="auto"/>
        <w:contextualSpacing/>
        <w:rPr>
          <w:rFonts w:ascii="Arial" w:hAnsi="Arial" w:cs="Arial"/>
          <w:sz w:val="24"/>
          <w:szCs w:val="24"/>
          <w:lang w:val="mn-MN"/>
        </w:rPr>
      </w:pPr>
      <w:r w:rsidRPr="005744DD">
        <w:rPr>
          <w:rFonts w:ascii="Arial" w:hAnsi="Arial" w:cs="Arial"/>
          <w:sz w:val="24"/>
          <w:szCs w:val="24"/>
          <w:lang w:val="mn-MN"/>
        </w:rPr>
        <w:t>а) хэвийн горимд (аваарын өмнөх схемд) ачаалалтай зангилаан дахь хүчдлийн статик тогтворжилтын аюулгүйн коэффициент</w:t>
      </w:r>
    </w:p>
    <w:p w:rsidR="00800F5A" w:rsidRDefault="00800F5A" w:rsidP="009F0F66">
      <w:pPr>
        <w:spacing w:line="276" w:lineRule="auto"/>
        <w:contextualSpacing/>
        <w:rPr>
          <w:rFonts w:ascii="Arial" w:hAnsi="Arial" w:cs="Arial"/>
          <w:sz w:val="24"/>
          <w:szCs w:val="24"/>
          <w:lang w:val="mn-MN"/>
        </w:rPr>
      </w:pPr>
      <w:r>
        <w:rPr>
          <w:rFonts w:ascii="Arial" w:eastAsiaTheme="minorEastAsia" w:hAnsi="Arial" w:cs="Arial"/>
          <w:sz w:val="28"/>
          <w:szCs w:val="28"/>
          <w:lang w:val="mn-MN"/>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K</m:t>
            </m:r>
          </m:e>
          <m:sub>
            <m:r>
              <w:rPr>
                <w:rFonts w:ascii="Cambria Math" w:hAnsi="Cambria Math" w:cs="Arial"/>
                <w:sz w:val="28"/>
                <w:szCs w:val="28"/>
                <w:lang w:val="mn-MN"/>
              </w:rPr>
              <m:t>U.min</m:t>
            </m:r>
          </m:sub>
        </m:sSub>
      </m:oMath>
      <w:r w:rsidR="002B7CDD">
        <w:rPr>
          <w:rFonts w:ascii="Arial" w:hAnsi="Arial" w:cs="Arial"/>
          <w:sz w:val="28"/>
          <w:szCs w:val="28"/>
          <w:lang w:val="mn-MN"/>
        </w:rPr>
        <w:t xml:space="preserve">   </w:t>
      </w:r>
      <w:r w:rsidR="00837894">
        <w:rPr>
          <w:rFonts w:ascii="Arial" w:hAnsi="Arial" w:cs="Arial"/>
          <w:sz w:val="28"/>
          <w:szCs w:val="28"/>
          <w:lang w:val="mn-MN"/>
        </w:rPr>
        <w:t xml:space="preserve"> </w:t>
      </w:r>
      <w:r w:rsidR="005744DD" w:rsidRPr="005744DD">
        <w:rPr>
          <w:rFonts w:ascii="Arial" w:hAnsi="Arial" w:cs="Arial"/>
          <w:sz w:val="24"/>
          <w:szCs w:val="24"/>
          <w:lang w:val="mn-MN"/>
        </w:rPr>
        <w:t xml:space="preserve">- Аргачилсан зааврын </w:t>
      </w:r>
      <w:r w:rsidR="005744DD" w:rsidRPr="005744DD">
        <w:rPr>
          <w:rFonts w:ascii="Arial" w:hAnsi="Arial" w:cs="Arial"/>
          <w:color w:val="4472C4" w:themeColor="accent5"/>
          <w:sz w:val="24"/>
          <w:szCs w:val="24"/>
          <w:lang w:val="mn-MN"/>
        </w:rPr>
        <w:t xml:space="preserve">хавсралтын 5-р хүснэгтэд </w:t>
      </w:r>
      <w:r w:rsidR="005744DD" w:rsidRPr="005744DD">
        <w:rPr>
          <w:rFonts w:ascii="Arial" w:hAnsi="Arial" w:cs="Arial"/>
          <w:sz w:val="24"/>
          <w:szCs w:val="24"/>
          <w:lang w:val="mn-MN"/>
        </w:rPr>
        <w:t xml:space="preserve">заасан утгаас </w:t>
      </w:r>
    </w:p>
    <w:p w:rsidR="005744DD" w:rsidRPr="002B7CDD" w:rsidRDefault="00800F5A" w:rsidP="009F0F66">
      <w:pPr>
        <w:spacing w:line="276" w:lineRule="auto"/>
        <w:contextualSpacing/>
        <w:rPr>
          <w:rFonts w:ascii="Arial" w:hAnsi="Arial" w:cs="Arial"/>
          <w:sz w:val="28"/>
          <w:szCs w:val="28"/>
          <w:lang w:val="mn-MN"/>
        </w:rPr>
      </w:pPr>
      <w:r>
        <w:rPr>
          <w:rFonts w:ascii="Arial" w:hAnsi="Arial" w:cs="Arial"/>
          <w:sz w:val="24"/>
          <w:szCs w:val="24"/>
          <w:lang w:val="mn-MN"/>
        </w:rPr>
        <w:lastRenderedPageBreak/>
        <w:t xml:space="preserve">                          </w:t>
      </w:r>
      <w:r w:rsidR="005744DD" w:rsidRPr="005744DD">
        <w:rPr>
          <w:rFonts w:ascii="Arial" w:hAnsi="Arial" w:cs="Arial"/>
          <w:sz w:val="24"/>
          <w:szCs w:val="24"/>
          <w:lang w:val="mn-MN"/>
        </w:rPr>
        <w:t>багагүй;</w:t>
      </w:r>
    </w:p>
    <w:p w:rsidR="00837894" w:rsidRDefault="009F0F66"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5744DD" w:rsidRDefault="005744DD" w:rsidP="009F0F66">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б) хэвийн горимд ( аваарын өмнөх схемд ) ЦДШ ба цахилгаан сүлжээний тоног төхөөрөмжүүдийн </w:t>
      </w:r>
      <w:r w:rsidR="009B5AE7">
        <w:rPr>
          <w:rFonts w:ascii="Arial" w:hAnsi="Arial" w:cs="Arial"/>
          <w:sz w:val="24"/>
          <w:szCs w:val="24"/>
          <w:lang w:val="mn-MN"/>
        </w:rPr>
        <w:t>гүйдлийн</w:t>
      </w:r>
      <w:r w:rsidRPr="005744DD">
        <w:rPr>
          <w:rFonts w:ascii="Arial" w:hAnsi="Arial" w:cs="Arial"/>
          <w:sz w:val="24"/>
          <w:szCs w:val="24"/>
          <w:lang w:val="mn-MN"/>
        </w:rPr>
        <w:t xml:space="preserve"> ачаал</w:t>
      </w:r>
      <w:r w:rsidR="002B7CDD">
        <w:rPr>
          <w:rFonts w:ascii="Arial" w:hAnsi="Arial" w:cs="Arial"/>
          <w:sz w:val="24"/>
          <w:szCs w:val="24"/>
          <w:lang w:val="mn-MN"/>
        </w:rPr>
        <w:t>лын үргэлжлэх хугацаа</w:t>
      </w:r>
      <w:r w:rsidRPr="005744DD">
        <w:rPr>
          <w:rFonts w:ascii="Arial" w:hAnsi="Arial" w:cs="Arial"/>
          <w:sz w:val="24"/>
          <w:szCs w:val="24"/>
          <w:lang w:val="mn-MN"/>
        </w:rPr>
        <w:t xml:space="preserve"> зөвшөөрөгдсөн </w:t>
      </w:r>
      <w:r w:rsidR="002B7CDD">
        <w:rPr>
          <w:rFonts w:ascii="Arial" w:hAnsi="Arial" w:cs="Arial"/>
          <w:sz w:val="24"/>
          <w:szCs w:val="24"/>
          <w:lang w:val="mn-MN"/>
        </w:rPr>
        <w:t>хэмжээнээс</w:t>
      </w:r>
      <w:r w:rsidRPr="005744DD">
        <w:rPr>
          <w:rFonts w:ascii="Arial" w:hAnsi="Arial" w:cs="Arial"/>
          <w:sz w:val="24"/>
          <w:szCs w:val="24"/>
          <w:lang w:val="mn-MN"/>
        </w:rPr>
        <w:t xml:space="preserve"> хэтрэхгүй байх ёстой.</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2B7CDD"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36. Аргачилсан зааврын </w:t>
      </w:r>
      <w:r w:rsidR="005744DD" w:rsidRPr="005744DD">
        <w:rPr>
          <w:rFonts w:ascii="Arial" w:hAnsi="Arial" w:cs="Arial"/>
          <w:color w:val="4472C4" w:themeColor="accent5"/>
          <w:sz w:val="24"/>
          <w:szCs w:val="24"/>
          <w:lang w:val="mn-MN"/>
        </w:rPr>
        <w:t xml:space="preserve">35 дугаар зүйлийн "а" дэд зүйлд </w:t>
      </w:r>
      <w:r w:rsidR="005744DD" w:rsidRPr="005744DD">
        <w:rPr>
          <w:rFonts w:ascii="Arial" w:hAnsi="Arial" w:cs="Arial"/>
          <w:sz w:val="24"/>
          <w:szCs w:val="24"/>
          <w:lang w:val="mn-MN"/>
        </w:rPr>
        <w:t xml:space="preserve">заасан шалгуурыг </w:t>
      </w:r>
      <w:r>
        <w:rPr>
          <w:rFonts w:ascii="Arial" w:hAnsi="Arial" w:cs="Arial"/>
          <w:sz w:val="24"/>
          <w:szCs w:val="24"/>
          <w:lang w:val="mn-MN"/>
        </w:rPr>
        <w:t>хангаагүй</w:t>
      </w:r>
      <w:r w:rsidR="005744DD" w:rsidRPr="005744DD">
        <w:rPr>
          <w:rFonts w:ascii="Arial" w:hAnsi="Arial" w:cs="Arial"/>
          <w:sz w:val="24"/>
          <w:szCs w:val="24"/>
          <w:lang w:val="mn-MN"/>
        </w:rPr>
        <w:t xml:space="preserve"> бол:</w:t>
      </w:r>
    </w:p>
    <w:p w:rsidR="00800F5A" w:rsidRPr="005744DD" w:rsidRDefault="00800F5A" w:rsidP="009F0F66">
      <w:pPr>
        <w:spacing w:line="276" w:lineRule="auto"/>
        <w:contextualSpacing/>
        <w:jc w:val="both"/>
        <w:rPr>
          <w:rFonts w:ascii="Arial" w:hAnsi="Arial" w:cs="Arial"/>
          <w:sz w:val="24"/>
          <w:szCs w:val="24"/>
          <w:lang w:val="mn-MN"/>
        </w:rPr>
      </w:pPr>
    </w:p>
    <w:p w:rsidR="005744DD" w:rsidRPr="005744DD" w:rsidRDefault="002B7CDD"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горимыг төлөвлөхдөө,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дараахь томъёогоор тодорхойлсон зөвшөөрөгдөх утгыг ашиглах ёстой:</w:t>
      </w:r>
    </w:p>
    <w:p w:rsidR="00837894" w:rsidRDefault="00837894" w:rsidP="009F0F66">
      <w:pPr>
        <w:spacing w:line="276" w:lineRule="auto"/>
        <w:contextualSpacing/>
        <w:jc w:val="both"/>
        <w:rPr>
          <w:rFonts w:ascii="Arial" w:eastAsiaTheme="minorEastAsia" w:hAnsi="Arial" w:cs="Arial"/>
          <w:sz w:val="28"/>
          <w:szCs w:val="28"/>
          <w:lang w:val="mn-MN"/>
        </w:rPr>
      </w:pPr>
    </w:p>
    <w:p w:rsidR="005744DD" w:rsidRPr="005744DD" w:rsidRDefault="00015A94" w:rsidP="009F0F66">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U</m:t>
                </m:r>
              </m:e>
              <m:sub>
                <m:r>
                  <w:rPr>
                    <w:rFonts w:ascii="Cambria Math" w:hAnsi="Cambria Math" w:cs="Arial"/>
                    <w:sz w:val="28"/>
                    <w:szCs w:val="28"/>
                    <w:lang w:val="mn-MN"/>
                  </w:rPr>
                  <m:t>доп</m:t>
                </m:r>
              </m:sub>
            </m:sSub>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m:t>
        </m:r>
      </m:oMath>
      <w:r w:rsidR="00CD6C6D">
        <w:rPr>
          <w:rFonts w:ascii="Arial" w:hAnsi="Arial" w:cs="Arial"/>
          <w:sz w:val="24"/>
          <w:szCs w:val="24"/>
          <w:lang w:val="mn-MN"/>
        </w:rPr>
        <w:t xml:space="preserve">                                          </w:t>
      </w:r>
      <w:r w:rsidR="005744DD" w:rsidRPr="005744DD">
        <w:rPr>
          <w:rFonts w:ascii="Arial" w:hAnsi="Arial" w:cs="Arial"/>
          <w:sz w:val="24"/>
          <w:szCs w:val="24"/>
          <w:lang w:val="mn-MN"/>
        </w:rPr>
        <w:t>, (10)</w:t>
      </w:r>
    </w:p>
    <w:p w:rsidR="00837894" w:rsidRDefault="00837894" w:rsidP="009F0F66">
      <w:pPr>
        <w:spacing w:line="276" w:lineRule="auto"/>
        <w:contextualSpacing/>
        <w:jc w:val="both"/>
        <w:rPr>
          <w:rFonts w:ascii="Arial" w:hAnsi="Arial" w:cs="Arial"/>
          <w:sz w:val="24"/>
          <w:szCs w:val="24"/>
          <w:lang w:val="mn-MN"/>
        </w:rPr>
      </w:pPr>
    </w:p>
    <w:p w:rsidR="00800F5A" w:rsidRDefault="00CD6C6D" w:rsidP="009F0F66">
      <w:pPr>
        <w:spacing w:line="276" w:lineRule="auto"/>
        <w:contextualSpacing/>
        <w:jc w:val="both"/>
        <w:rPr>
          <w:rFonts w:ascii="Arial" w:hAnsi="Arial" w:cs="Arial"/>
          <w:sz w:val="24"/>
          <w:szCs w:val="24"/>
          <w:lang w:val="mn-MN"/>
        </w:rPr>
      </w:pPr>
      <w:r>
        <w:rPr>
          <w:rFonts w:ascii="Arial" w:hAnsi="Arial" w:cs="Arial"/>
          <w:sz w:val="24"/>
          <w:szCs w:val="24"/>
          <w:lang w:val="mn-MN"/>
        </w:rPr>
        <w:t>э</w:t>
      </w:r>
      <w:r w:rsidRPr="005744DD">
        <w:rPr>
          <w:rFonts w:ascii="Arial" w:hAnsi="Arial" w:cs="Arial"/>
          <w:sz w:val="24"/>
          <w:szCs w:val="24"/>
          <w:lang w:val="mn-MN"/>
        </w:rPr>
        <w:t>нд:</w:t>
      </w:r>
      <w:r w:rsidR="00837894">
        <w:rPr>
          <w:rFonts w:ascii="Arial" w:eastAsiaTheme="minorEastAsia" w:hAnsi="Arial" w:cs="Arial"/>
          <w:sz w:val="28"/>
          <w:szCs w:val="28"/>
          <w:lang w:val="mn-MN"/>
        </w:rPr>
        <w:t xml:space="preserve">   </w:t>
      </w:r>
      <m:oMath>
        <m:sSub>
          <m:sSubPr>
            <m:ctrlPr>
              <w:rPr>
                <w:rFonts w:ascii="Cambria Math" w:hAnsi="Cambria Math" w:cs="Arial"/>
                <w:i/>
                <w:sz w:val="28"/>
                <w:szCs w:val="28"/>
              </w:rPr>
            </m:ctrlPr>
          </m:sSubPr>
          <m:e>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доп</m:t>
                </m:r>
              </m:sub>
            </m:sSub>
            <m:r>
              <w:rPr>
                <w:rFonts w:ascii="Cambria Math" w:hAnsi="Cambria Math" w:cs="Arial"/>
                <w:sz w:val="28"/>
                <w:szCs w:val="28"/>
              </w:rPr>
              <m:t>=U</m:t>
            </m:r>
          </m:e>
          <m:sub>
            <m:r>
              <w:rPr>
                <w:rFonts w:ascii="Cambria Math" w:hAnsi="Cambria Math" w:cs="Arial"/>
                <w:sz w:val="28"/>
                <w:szCs w:val="28"/>
                <w:lang w:val="mn-MN"/>
              </w:rPr>
              <m:t>кр</m:t>
            </m:r>
          </m:sub>
        </m:sSub>
        <m:r>
          <w:rPr>
            <w:rFonts w:ascii="Cambria Math" w:hAnsi="Cambria Math" w:cs="Arial"/>
            <w:sz w:val="28"/>
            <w:szCs w:val="28"/>
          </w:rPr>
          <m:t>×1,15</m:t>
        </m:r>
      </m:oMath>
      <w:r>
        <w:rPr>
          <w:rFonts w:ascii="Arial" w:hAnsi="Arial" w:cs="Arial"/>
          <w:sz w:val="24"/>
          <w:szCs w:val="24"/>
          <w:lang w:val="mn-MN"/>
        </w:rPr>
        <w:t xml:space="preserve"> </w:t>
      </w:r>
      <w:r w:rsidR="0085729A">
        <w:rPr>
          <w:rFonts w:ascii="Arial" w:hAnsi="Arial" w:cs="Arial"/>
          <w:sz w:val="24"/>
          <w:szCs w:val="24"/>
          <w:lang w:val="mn-MN"/>
        </w:rPr>
        <w:t xml:space="preserve"> </w:t>
      </w:r>
      <w:r w:rsidR="00837894">
        <w:rPr>
          <w:rFonts w:ascii="Arial" w:hAnsi="Arial" w:cs="Arial"/>
          <w:sz w:val="24"/>
          <w:szCs w:val="24"/>
          <w:lang w:val="mn-MN"/>
        </w:rPr>
        <w:t xml:space="preserve"> </w:t>
      </w:r>
      <w:r w:rsidR="0085729A">
        <w:rPr>
          <w:rFonts w:ascii="Arial" w:hAnsi="Arial" w:cs="Arial"/>
          <w:sz w:val="24"/>
          <w:szCs w:val="24"/>
          <w:lang w:val="mn-MN"/>
        </w:rPr>
        <w:t xml:space="preserve"> </w:t>
      </w:r>
      <w:r w:rsidR="005744DD" w:rsidRPr="005744DD">
        <w:rPr>
          <w:rFonts w:ascii="Arial" w:hAnsi="Arial" w:cs="Arial"/>
          <w:sz w:val="24"/>
          <w:szCs w:val="24"/>
          <w:lang w:val="mn-MN"/>
        </w:rPr>
        <w:t>- аваарын өмнөх схемд ачаалалтай зангилаан</w:t>
      </w:r>
      <w:r w:rsidR="0085729A">
        <w:rPr>
          <w:rFonts w:ascii="Arial" w:hAnsi="Arial" w:cs="Arial"/>
          <w:sz w:val="24"/>
          <w:szCs w:val="24"/>
          <w:lang w:val="mn-MN"/>
        </w:rPr>
        <w:t xml:space="preserve"> дахь</w:t>
      </w:r>
      <w:r w:rsidR="005744DD" w:rsidRPr="005744DD">
        <w:rPr>
          <w:rFonts w:ascii="Arial" w:hAnsi="Arial" w:cs="Arial"/>
          <w:sz w:val="24"/>
          <w:szCs w:val="24"/>
          <w:lang w:val="mn-MN"/>
        </w:rPr>
        <w:t xml:space="preserve"> </w:t>
      </w:r>
    </w:p>
    <w:p w:rsidR="005744DD"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зөвшөөрөгдөх хүчдэл (кВ);</w:t>
      </w:r>
    </w:p>
    <w:p w:rsidR="0085729A" w:rsidRPr="005744DD" w:rsidRDefault="0085729A" w:rsidP="009F0F66">
      <w:pPr>
        <w:spacing w:line="276" w:lineRule="auto"/>
        <w:contextualSpacing/>
        <w:jc w:val="both"/>
        <w:rPr>
          <w:rFonts w:ascii="Arial" w:hAnsi="Arial" w:cs="Arial"/>
          <w:sz w:val="24"/>
          <w:szCs w:val="24"/>
          <w:lang w:val="mn-MN"/>
        </w:rPr>
      </w:pPr>
    </w:p>
    <w:p w:rsidR="00800F5A" w:rsidRDefault="00837894" w:rsidP="009F0F66">
      <w:pPr>
        <w:spacing w:line="276" w:lineRule="auto"/>
        <w:contextualSpacing/>
        <w:jc w:val="both"/>
        <w:rPr>
          <w:rFonts w:ascii="Arial" w:hAnsi="Arial" w:cs="Arial"/>
          <w:sz w:val="24"/>
          <w:szCs w:val="24"/>
          <w:lang w:val="mn-MN"/>
        </w:rPr>
      </w:pPr>
      <w:r>
        <w:rPr>
          <w:rFonts w:ascii="Arial" w:eastAsiaTheme="minorEastAsia" w:hAnsi="Arial" w:cs="Arial"/>
          <w:sz w:val="28"/>
          <w:szCs w:val="28"/>
          <w:lang w:val="mn-MN"/>
        </w:rPr>
        <w:t xml:space="preserve">   </w:t>
      </w:r>
      <w:r w:rsidR="00800F5A">
        <w:rPr>
          <w:rFonts w:ascii="Arial" w:eastAsiaTheme="minorEastAsia" w:hAnsi="Arial" w:cs="Arial"/>
          <w:sz w:val="28"/>
          <w:szCs w:val="28"/>
          <w:lang w:val="mn-MN"/>
        </w:rPr>
        <w:t xml:space="preserve">   </w:t>
      </w:r>
      <w:r>
        <w:rPr>
          <w:rFonts w:ascii="Arial" w:eastAsiaTheme="minorEastAsia" w:hAnsi="Arial" w:cs="Arial"/>
          <w:sz w:val="28"/>
          <w:szCs w:val="28"/>
          <w:lang w:val="mn-MN"/>
        </w:rPr>
        <w:t xml:space="preserve">    </w:t>
      </w:r>
      <m:oMath>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U</m:t>
                </m:r>
              </m:e>
              <m:sub>
                <m:r>
                  <w:rPr>
                    <w:rFonts w:ascii="Cambria Math" w:hAnsi="Cambria Math" w:cs="Arial"/>
                    <w:sz w:val="28"/>
                    <w:szCs w:val="28"/>
                    <w:lang w:val="mn-MN"/>
                  </w:rPr>
                  <m:t>доп</m:t>
                </m:r>
              </m:sub>
            </m:sSub>
          </m:e>
        </m:d>
      </m:oMath>
      <w:r w:rsidR="0085729A">
        <w:rPr>
          <w:rFonts w:ascii="Arial" w:hAnsi="Arial" w:cs="Arial"/>
          <w:sz w:val="24"/>
          <w:szCs w:val="24"/>
          <w:lang w:val="mn-MN"/>
        </w:rPr>
        <w:t xml:space="preserve"> </w:t>
      </w:r>
      <w:r w:rsidR="005744DD" w:rsidRPr="005744DD">
        <w:rPr>
          <w:rFonts w:ascii="Arial" w:hAnsi="Arial" w:cs="Arial"/>
          <w:sz w:val="24"/>
          <w:szCs w:val="24"/>
          <w:lang w:val="mn-MN"/>
        </w:rPr>
        <w:t xml:space="preserve">- аваарын өмнөх схемийн ачаалалтай зангилаан дахь зөвшөөрөгдөх </w:t>
      </w:r>
      <w:r w:rsidR="00800F5A">
        <w:rPr>
          <w:rFonts w:ascii="Arial" w:hAnsi="Arial" w:cs="Arial"/>
          <w:sz w:val="24"/>
          <w:szCs w:val="24"/>
          <w:lang w:val="mn-MN"/>
        </w:rPr>
        <w:t xml:space="preserve">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хүчдэлтэй </w:t>
      </w:r>
      <w:r w:rsidR="0085729A">
        <w:rPr>
          <w:rFonts w:ascii="Arial" w:hAnsi="Arial" w:cs="Arial"/>
          <w:sz w:val="24"/>
          <w:szCs w:val="24"/>
          <w:lang w:val="mn-MN"/>
        </w:rPr>
        <w:t xml:space="preserve">тохирч </w:t>
      </w:r>
      <w:r w:rsidR="005744DD" w:rsidRPr="005744DD">
        <w:rPr>
          <w:rFonts w:ascii="Arial" w:hAnsi="Arial" w:cs="Arial"/>
          <w:sz w:val="24"/>
          <w:szCs w:val="24"/>
          <w:lang w:val="mn-MN"/>
        </w:rPr>
        <w:t xml:space="preserve"> байгаа холбогдох ЦДШ ба цахилгаан сүлжээний тоног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төхөөрөмжүүд эсвэл аваарын өмнөх схемийн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w:t>
      </w:r>
    </w:p>
    <w:p w:rsidR="005744DD"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урсгал</w:t>
      </w:r>
      <w:r w:rsidR="0085729A">
        <w:rPr>
          <w:rFonts w:ascii="Arial" w:hAnsi="Arial" w:cs="Arial"/>
          <w:sz w:val="24"/>
          <w:szCs w:val="24"/>
          <w:lang w:val="mn-MN"/>
        </w:rPr>
        <w:t>ын хэмжээ</w:t>
      </w:r>
      <w:r w:rsidR="005744DD" w:rsidRPr="005744DD">
        <w:rPr>
          <w:rFonts w:ascii="Arial" w:hAnsi="Arial" w:cs="Arial"/>
          <w:sz w:val="24"/>
          <w:szCs w:val="24"/>
          <w:lang w:val="mn-MN"/>
        </w:rPr>
        <w:t xml:space="preserve"> (МВт) ;</w:t>
      </w:r>
    </w:p>
    <w:p w:rsidR="00800F5A" w:rsidRPr="005744DD" w:rsidRDefault="00800F5A" w:rsidP="009F0F66">
      <w:pPr>
        <w:spacing w:line="276" w:lineRule="auto"/>
        <w:contextualSpacing/>
        <w:jc w:val="both"/>
        <w:rPr>
          <w:rFonts w:ascii="Arial" w:hAnsi="Arial" w:cs="Arial"/>
          <w:sz w:val="24"/>
          <w:szCs w:val="24"/>
          <w:lang w:val="mn-MN"/>
        </w:rPr>
      </w:pPr>
    </w:p>
    <w:p w:rsidR="005744DD" w:rsidRPr="005744DD" w:rsidRDefault="005F237F"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горимыг </w:t>
      </w:r>
      <w:r w:rsidR="00370F2C">
        <w:rPr>
          <w:rFonts w:ascii="Arial" w:hAnsi="Arial" w:cs="Arial"/>
          <w:sz w:val="24"/>
          <w:szCs w:val="24"/>
          <w:highlight w:val="yellow"/>
          <w:lang w:val="mn-MN"/>
        </w:rPr>
        <w:t>тохируулах</w:t>
      </w:r>
      <w:r w:rsidR="005744DD" w:rsidRPr="005744DD">
        <w:rPr>
          <w:rFonts w:ascii="Arial" w:hAnsi="Arial" w:cs="Arial"/>
          <w:sz w:val="24"/>
          <w:szCs w:val="24"/>
          <w:highlight w:val="yellow"/>
          <w:lang w:val="mn-MN"/>
        </w:rPr>
        <w:t xml:space="preserve"> үед</w:t>
      </w:r>
      <w:r w:rsidR="005744DD" w:rsidRPr="005744DD">
        <w:rPr>
          <w:rFonts w:ascii="Arial" w:hAnsi="Arial" w:cs="Arial"/>
          <w:sz w:val="24"/>
          <w:szCs w:val="24"/>
          <w:lang w:val="mn-MN"/>
        </w:rPr>
        <w:t xml:space="preserve"> Аргачилсан зааврын </w:t>
      </w:r>
      <w:r w:rsidR="005744DD" w:rsidRPr="005744DD">
        <w:rPr>
          <w:rFonts w:ascii="Arial" w:hAnsi="Arial" w:cs="Arial"/>
          <w:color w:val="4472C4" w:themeColor="accent5"/>
          <w:sz w:val="24"/>
          <w:szCs w:val="24"/>
          <w:lang w:val="mn-MN"/>
        </w:rPr>
        <w:t xml:space="preserve">34-р зүйлийн </w:t>
      </w:r>
      <w:r w:rsidR="005744DD" w:rsidRPr="005744DD">
        <w:rPr>
          <w:rFonts w:ascii="Arial" w:hAnsi="Arial" w:cs="Arial"/>
          <w:sz w:val="24"/>
          <w:szCs w:val="24"/>
          <w:lang w:val="mn-MN"/>
        </w:rPr>
        <w:t xml:space="preserve">дагуу тодорхойлсон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хамгийн их утгыг хянахаас гадна холбогдох ачаалалтай зангилаан дахь  хүчдэлийн  зөвшөөрөгдөх  утгыг баталгаажуул</w:t>
      </w:r>
      <w:r w:rsidR="0085729A">
        <w:rPr>
          <w:rFonts w:ascii="Arial" w:hAnsi="Arial" w:cs="Arial"/>
          <w:sz w:val="24"/>
          <w:szCs w:val="24"/>
          <w:lang w:val="mn-MN"/>
        </w:rPr>
        <w:t>ж</w:t>
      </w:r>
      <w:r w:rsidR="005744DD" w:rsidRPr="005744DD">
        <w:rPr>
          <w:rFonts w:ascii="Arial" w:hAnsi="Arial" w:cs="Arial"/>
          <w:sz w:val="24"/>
          <w:szCs w:val="24"/>
          <w:lang w:val="mn-MN"/>
        </w:rPr>
        <w:t xml:space="preserve"> хяналтыг гүйцэтгэх ёстой.</w:t>
      </w:r>
    </w:p>
    <w:p w:rsidR="00837894" w:rsidRDefault="00837894" w:rsidP="009F0F66">
      <w:pPr>
        <w:spacing w:line="276" w:lineRule="auto"/>
        <w:contextualSpacing/>
        <w:jc w:val="both"/>
        <w:rPr>
          <w:rFonts w:ascii="Arial" w:eastAsiaTheme="minorEastAsia" w:hAnsi="Arial" w:cs="Arial"/>
          <w:sz w:val="28"/>
          <w:szCs w:val="28"/>
        </w:rPr>
      </w:pPr>
    </w:p>
    <w:p w:rsidR="005744DD" w:rsidRPr="0085729A" w:rsidRDefault="00015A94" w:rsidP="009F0F66">
      <w:pPr>
        <w:spacing w:line="276" w:lineRule="auto"/>
        <w:contextualSpacing/>
        <w:jc w:val="both"/>
        <w:rPr>
          <w:rFonts w:ascii="Arial" w:hAnsi="Arial" w:cs="Arial"/>
          <w:sz w:val="24"/>
          <w:szCs w:val="24"/>
          <w:lang w:val="mn-MN"/>
        </w:rPr>
      </w:pPr>
      <m:oMathPara>
        <m:oMathParaPr>
          <m:jc m:val="left"/>
        </m:oMathParaPr>
        <m:oMath>
          <m:sSub>
            <m:sSubPr>
              <m:ctrlPr>
                <w:rPr>
                  <w:rFonts w:ascii="Cambria Math" w:hAnsi="Cambria Math" w:cs="Arial"/>
                  <w:i/>
                  <w:sz w:val="28"/>
                  <w:szCs w:val="28"/>
                </w:rPr>
              </m:ctrlPr>
            </m:sSubPr>
            <m:e>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доп</m:t>
                  </m:r>
                </m:sub>
              </m:sSub>
              <m:r>
                <w:rPr>
                  <w:rFonts w:ascii="Cambria Math" w:hAnsi="Cambria Math" w:cs="Arial"/>
                  <w:sz w:val="28"/>
                  <w:szCs w:val="28"/>
                </w:rPr>
                <m:t>=U</m:t>
              </m:r>
            </m:e>
            <m:sub>
              <m:r>
                <w:rPr>
                  <w:rFonts w:ascii="Cambria Math" w:hAnsi="Cambria Math" w:cs="Arial"/>
                  <w:sz w:val="28"/>
                  <w:szCs w:val="28"/>
                  <w:lang w:val="mn-MN"/>
                </w:rPr>
                <m:t>кр</m:t>
              </m:r>
            </m:sub>
          </m:sSub>
          <m:r>
            <w:rPr>
              <w:rFonts w:ascii="Cambria Math" w:hAnsi="Cambria Math" w:cs="Arial"/>
              <w:sz w:val="28"/>
              <w:szCs w:val="28"/>
            </w:rPr>
            <m:t>×1,15)</m:t>
          </m:r>
        </m:oMath>
      </m:oMathPara>
    </w:p>
    <w:p w:rsidR="005744DD" w:rsidRPr="005744DD" w:rsidRDefault="005744DD" w:rsidP="009F0F66">
      <w:pPr>
        <w:spacing w:line="276" w:lineRule="auto"/>
        <w:contextualSpacing/>
        <w:jc w:val="both"/>
        <w:rPr>
          <w:rFonts w:ascii="Arial" w:hAnsi="Arial" w:cs="Arial"/>
          <w:sz w:val="24"/>
          <w:szCs w:val="24"/>
          <w:lang w:val="mn-MN"/>
        </w:rPr>
      </w:pPr>
    </w:p>
    <w:p w:rsidR="005744DD" w:rsidRDefault="0085729A" w:rsidP="009F0F66">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37. Аргачилсан зааврын </w:t>
      </w:r>
      <w:r w:rsidR="005744DD" w:rsidRPr="005744DD">
        <w:rPr>
          <w:rFonts w:ascii="Arial" w:hAnsi="Arial" w:cs="Arial"/>
          <w:color w:val="4472C4" w:themeColor="accent5"/>
          <w:sz w:val="24"/>
          <w:szCs w:val="24"/>
          <w:lang w:val="mn-MN"/>
        </w:rPr>
        <w:t xml:space="preserve">35 дугаар зүйлийн "б" дэд хэсэгт </w:t>
      </w:r>
      <w:r w:rsidR="005744DD" w:rsidRPr="005744DD">
        <w:rPr>
          <w:rFonts w:ascii="Arial" w:hAnsi="Arial" w:cs="Arial"/>
          <w:sz w:val="24"/>
          <w:szCs w:val="24"/>
          <w:lang w:val="mn-MN"/>
        </w:rPr>
        <w:t xml:space="preserve">заасан шалгуурыг </w:t>
      </w:r>
      <w:r>
        <w:rPr>
          <w:rFonts w:ascii="Arial" w:hAnsi="Arial" w:cs="Arial"/>
          <w:sz w:val="24"/>
          <w:szCs w:val="24"/>
          <w:lang w:val="mn-MN"/>
        </w:rPr>
        <w:t xml:space="preserve">хангаагүй </w:t>
      </w:r>
      <w:r w:rsidR="005744DD" w:rsidRPr="005744DD">
        <w:rPr>
          <w:rFonts w:ascii="Arial" w:hAnsi="Arial" w:cs="Arial"/>
          <w:sz w:val="24"/>
          <w:szCs w:val="24"/>
          <w:lang w:val="mn-MN"/>
        </w:rPr>
        <w:t>бол:</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5F237F"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горимыг төлөвлөхдөө холбогдох ЦДШ ба цахилгаан сүлжээний тоног төхөөрөмжүүдийн эсвэл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дараахь томъёогоор тодорхойлсон зөвшөөрөгдөх утгыг ашиглах ёстой: </w:t>
      </w:r>
    </w:p>
    <w:p w:rsidR="00837894" w:rsidRPr="005744DD" w:rsidRDefault="00837894" w:rsidP="009F0F66">
      <w:pPr>
        <w:spacing w:line="276" w:lineRule="auto"/>
        <w:contextualSpacing/>
        <w:jc w:val="both"/>
        <w:rPr>
          <w:rFonts w:ascii="Arial" w:hAnsi="Arial" w:cs="Arial"/>
          <w:sz w:val="24"/>
          <w:szCs w:val="24"/>
          <w:lang w:val="mn-MN"/>
        </w:rPr>
      </w:pPr>
    </w:p>
    <w:p w:rsidR="005744DD" w:rsidRPr="008548AF" w:rsidRDefault="00015A94" w:rsidP="009F0F66">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I</m:t>
                </m:r>
              </m:e>
              <m:sub>
                <m:r>
                  <w:rPr>
                    <w:rFonts w:ascii="Cambria Math" w:hAnsi="Cambria Math" w:cs="Arial"/>
                    <w:sz w:val="28"/>
                    <w:szCs w:val="28"/>
                    <w:lang w:val="mn-MN"/>
                  </w:rPr>
                  <m:t>доп</m:t>
                </m:r>
              </m:sub>
            </m:sSub>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oMath>
      <w:r w:rsidR="008548AF">
        <w:rPr>
          <w:rFonts w:ascii="Arial" w:hAnsi="Arial" w:cs="Arial"/>
          <w:sz w:val="24"/>
          <w:szCs w:val="24"/>
        </w:rPr>
        <w:t xml:space="preserve">                                                  </w:t>
      </w:r>
      <w:r w:rsidR="005744DD" w:rsidRPr="005744DD">
        <w:rPr>
          <w:rFonts w:ascii="Arial" w:hAnsi="Arial" w:cs="Arial"/>
          <w:sz w:val="24"/>
          <w:szCs w:val="24"/>
          <w:lang w:val="ru-RU"/>
        </w:rPr>
        <w:t>, (11)</w:t>
      </w:r>
    </w:p>
    <w:p w:rsidR="00837894" w:rsidRDefault="00837894" w:rsidP="009F0F66">
      <w:pPr>
        <w:spacing w:line="276" w:lineRule="auto"/>
        <w:contextualSpacing/>
        <w:jc w:val="both"/>
        <w:rPr>
          <w:rFonts w:ascii="Arial" w:hAnsi="Arial" w:cs="Arial"/>
          <w:sz w:val="24"/>
          <w:szCs w:val="24"/>
          <w:lang w:val="mn-MN"/>
        </w:rPr>
      </w:pPr>
    </w:p>
    <w:p w:rsidR="00800F5A" w:rsidRDefault="005744DD" w:rsidP="009F0F66">
      <w:pPr>
        <w:spacing w:line="276" w:lineRule="auto"/>
        <w:contextualSpacing/>
        <w:jc w:val="both"/>
        <w:rPr>
          <w:rFonts w:ascii="Arial" w:hAnsi="Arial" w:cs="Arial"/>
          <w:sz w:val="24"/>
          <w:szCs w:val="24"/>
          <w:lang w:val="mn-MN"/>
        </w:rPr>
      </w:pPr>
      <w:r w:rsidRPr="005744DD">
        <w:rPr>
          <w:rFonts w:ascii="Arial" w:hAnsi="Arial" w:cs="Arial"/>
          <w:sz w:val="24"/>
          <w:szCs w:val="24"/>
          <w:lang w:val="mn-MN"/>
        </w:rPr>
        <w:t>энд:</w:t>
      </w:r>
      <w:r w:rsidR="00800F5A">
        <w:rPr>
          <w:rFonts w:ascii="Arial" w:eastAsiaTheme="minorEastAsia" w:hAnsi="Arial" w:cs="Arial"/>
          <w:sz w:val="24"/>
          <w:szCs w:val="24"/>
          <w:lang w:val="mn-MN"/>
        </w:rPr>
        <w:t xml:space="preserve">  </w:t>
      </w:r>
      <m:oMath>
        <m:sSub>
          <m:sSubPr>
            <m:ctrlPr>
              <w:rPr>
                <w:rFonts w:ascii="Cambria Math" w:hAnsi="Cambria Math" w:cs="Arial"/>
                <w:i/>
                <w:sz w:val="28"/>
                <w:szCs w:val="28"/>
              </w:rPr>
            </m:ctrlPr>
          </m:sSubPr>
          <m:e>
            <m:r>
              <w:rPr>
                <w:rFonts w:ascii="Cambria Math" w:hAnsi="Cambria Math" w:cs="Arial"/>
                <w:sz w:val="28"/>
                <w:szCs w:val="28"/>
              </w:rPr>
              <m:t>I</m:t>
            </m:r>
          </m:e>
          <m:sub>
            <m:r>
              <w:rPr>
                <w:rFonts w:ascii="Cambria Math" w:hAnsi="Cambria Math" w:cs="Arial"/>
                <w:sz w:val="28"/>
                <w:szCs w:val="28"/>
                <w:lang w:val="mn-MN"/>
              </w:rPr>
              <m:t>доп</m:t>
            </m:r>
          </m:sub>
        </m:sSub>
      </m:oMath>
      <w:r w:rsidR="008548AF">
        <w:rPr>
          <w:rFonts w:ascii="Arial" w:hAnsi="Arial" w:cs="Arial"/>
          <w:sz w:val="24"/>
          <w:szCs w:val="24"/>
        </w:rPr>
        <w:t xml:space="preserve"> </w:t>
      </w:r>
      <w:r w:rsidRPr="005744DD">
        <w:rPr>
          <w:rFonts w:ascii="Arial" w:hAnsi="Arial" w:cs="Arial"/>
          <w:sz w:val="24"/>
          <w:szCs w:val="24"/>
          <w:lang w:val="mn-MN"/>
        </w:rPr>
        <w:t>- ЦДШ (цахилгаан сүл</w:t>
      </w:r>
      <w:r w:rsidR="008548AF">
        <w:rPr>
          <w:rFonts w:ascii="Arial" w:hAnsi="Arial" w:cs="Arial"/>
          <w:sz w:val="24"/>
          <w:szCs w:val="24"/>
          <w:lang w:val="mn-MN"/>
        </w:rPr>
        <w:t xml:space="preserve">жээний тоног төхөөрөмжүүд)- ын </w:t>
      </w:r>
      <w:r w:rsidRPr="005744DD">
        <w:rPr>
          <w:rFonts w:ascii="Arial" w:hAnsi="Arial" w:cs="Arial"/>
          <w:sz w:val="24"/>
          <w:szCs w:val="24"/>
          <w:lang w:val="mn-MN"/>
        </w:rPr>
        <w:t>зөвшөөрөгд</w:t>
      </w:r>
      <w:r w:rsidR="008548AF">
        <w:rPr>
          <w:rFonts w:ascii="Arial" w:hAnsi="Arial" w:cs="Arial"/>
          <w:sz w:val="24"/>
          <w:szCs w:val="24"/>
          <w:lang w:val="mn-MN"/>
        </w:rPr>
        <w:t xml:space="preserve">сөн </w:t>
      </w:r>
    </w:p>
    <w:p w:rsidR="005744DD" w:rsidRPr="00800F5A" w:rsidRDefault="00800F5A" w:rsidP="009F0F66">
      <w:pPr>
        <w:spacing w:line="276" w:lineRule="auto"/>
        <w:contextualSpacing/>
        <w:jc w:val="both"/>
        <w:rPr>
          <w:rFonts w:ascii="Arial" w:eastAsiaTheme="minorEastAsia" w:hAnsi="Arial" w:cs="Arial"/>
          <w:sz w:val="24"/>
          <w:szCs w:val="24"/>
          <w:lang w:val="mn-MN"/>
        </w:rPr>
      </w:pPr>
      <w:r>
        <w:rPr>
          <w:rFonts w:ascii="Arial" w:hAnsi="Arial" w:cs="Arial"/>
          <w:sz w:val="24"/>
          <w:szCs w:val="24"/>
          <w:lang w:val="mn-MN"/>
        </w:rPr>
        <w:t xml:space="preserve">                 </w:t>
      </w:r>
      <w:r w:rsidR="008548AF" w:rsidRPr="005744DD">
        <w:rPr>
          <w:rFonts w:ascii="Arial" w:hAnsi="Arial" w:cs="Arial"/>
          <w:sz w:val="24"/>
          <w:szCs w:val="24"/>
          <w:lang w:val="mn-MN"/>
        </w:rPr>
        <w:t>хугацаан</w:t>
      </w:r>
      <w:r w:rsidR="008548AF">
        <w:rPr>
          <w:rFonts w:ascii="Arial" w:hAnsi="Arial" w:cs="Arial"/>
          <w:sz w:val="24"/>
          <w:szCs w:val="24"/>
          <w:lang w:val="mn-MN"/>
        </w:rPr>
        <w:t xml:space="preserve"> дахь </w:t>
      </w:r>
      <w:r w:rsidR="009B5AE7">
        <w:rPr>
          <w:rFonts w:ascii="Arial" w:hAnsi="Arial" w:cs="Arial"/>
          <w:sz w:val="24"/>
          <w:szCs w:val="24"/>
          <w:lang w:val="mn-MN"/>
        </w:rPr>
        <w:t>гүйдлийн</w:t>
      </w:r>
      <w:r w:rsidR="005744DD" w:rsidRPr="005744DD">
        <w:rPr>
          <w:rFonts w:ascii="Arial" w:hAnsi="Arial" w:cs="Arial"/>
          <w:sz w:val="24"/>
          <w:szCs w:val="24"/>
          <w:lang w:val="mn-MN"/>
        </w:rPr>
        <w:t xml:space="preserve"> </w:t>
      </w:r>
      <w:r w:rsidR="008548AF">
        <w:rPr>
          <w:rFonts w:ascii="Arial" w:hAnsi="Arial" w:cs="Arial"/>
          <w:sz w:val="24"/>
          <w:szCs w:val="24"/>
          <w:lang w:val="mn-MN"/>
        </w:rPr>
        <w:t xml:space="preserve">гүйдлийн </w:t>
      </w:r>
      <w:r w:rsidR="005744DD" w:rsidRPr="005744DD">
        <w:rPr>
          <w:rFonts w:ascii="Arial" w:hAnsi="Arial" w:cs="Arial"/>
          <w:sz w:val="24"/>
          <w:szCs w:val="24"/>
          <w:lang w:val="mn-MN"/>
        </w:rPr>
        <w:t>ачаалал (A);</w:t>
      </w:r>
    </w:p>
    <w:p w:rsidR="00BB7C6E" w:rsidRDefault="00BB7C6E" w:rsidP="009F0F66">
      <w:pPr>
        <w:spacing w:line="276" w:lineRule="auto"/>
        <w:contextualSpacing/>
        <w:jc w:val="both"/>
        <w:rPr>
          <w:rFonts w:ascii="Arial" w:eastAsiaTheme="minorEastAsia" w:hAnsi="Arial" w:cs="Arial"/>
          <w:sz w:val="28"/>
          <w:szCs w:val="28"/>
        </w:rPr>
      </w:pPr>
    </w:p>
    <w:p w:rsidR="00800F5A" w:rsidRDefault="00800F5A" w:rsidP="009F0F66">
      <w:pPr>
        <w:spacing w:line="276" w:lineRule="auto"/>
        <w:contextualSpacing/>
        <w:jc w:val="both"/>
        <w:rPr>
          <w:rFonts w:ascii="Arial" w:hAnsi="Arial" w:cs="Arial"/>
          <w:sz w:val="24"/>
          <w:szCs w:val="24"/>
          <w:lang w:val="mn-MN"/>
        </w:rPr>
      </w:pPr>
      <w:r>
        <w:rPr>
          <w:rFonts w:ascii="Arial" w:eastAsiaTheme="minorEastAsia" w:hAnsi="Arial" w:cs="Arial"/>
          <w:sz w:val="28"/>
          <w:szCs w:val="28"/>
          <w:lang w:val="mn-MN"/>
        </w:rPr>
        <w:t xml:space="preserve">        </w:t>
      </w:r>
      <m:oMath>
        <m:r>
          <w:rPr>
            <w:rFonts w:ascii="Cambria Math" w:hAnsi="Cambria Math" w:cs="Arial"/>
            <w:sz w:val="28"/>
            <w:szCs w:val="28"/>
          </w:rPr>
          <m:t xml:space="preserve"> 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I</m:t>
                </m:r>
              </m:e>
              <m:sub>
                <m:r>
                  <w:rPr>
                    <w:rFonts w:ascii="Cambria Math" w:hAnsi="Cambria Math" w:cs="Arial"/>
                    <w:sz w:val="28"/>
                    <w:szCs w:val="28"/>
                    <w:lang w:val="mn-MN"/>
                  </w:rPr>
                  <m:t>доп</m:t>
                </m:r>
              </m:sub>
            </m:sSub>
          </m:e>
        </m:d>
      </m:oMath>
      <w:r w:rsidR="008548AF">
        <w:rPr>
          <w:rFonts w:ascii="Arial" w:hAnsi="Arial" w:cs="Arial"/>
          <w:sz w:val="24"/>
          <w:szCs w:val="24"/>
          <w:lang w:val="mn-MN"/>
        </w:rPr>
        <w:t xml:space="preserve"> </w:t>
      </w:r>
      <w:r w:rsidR="005744DD" w:rsidRPr="005744DD">
        <w:rPr>
          <w:rFonts w:ascii="Arial" w:hAnsi="Arial" w:cs="Arial"/>
          <w:sz w:val="24"/>
          <w:szCs w:val="24"/>
          <w:lang w:val="mn-MN"/>
        </w:rPr>
        <w:t xml:space="preserve">- ЦДШ </w:t>
      </w:r>
      <w:r w:rsidR="005744DD" w:rsidRPr="005744DD">
        <w:rPr>
          <w:rFonts w:ascii="Arial" w:hAnsi="Arial" w:cs="Arial"/>
          <w:sz w:val="24"/>
          <w:szCs w:val="24"/>
        </w:rPr>
        <w:t>(</w:t>
      </w:r>
      <w:r w:rsidR="005744DD" w:rsidRPr="005744DD">
        <w:rPr>
          <w:rFonts w:ascii="Arial" w:hAnsi="Arial" w:cs="Arial"/>
          <w:sz w:val="24"/>
          <w:szCs w:val="24"/>
          <w:lang w:val="mn-MN"/>
        </w:rPr>
        <w:t>цахилгаан сүлжээний тоног төхөөрөмжүүд</w:t>
      </w:r>
      <w:r w:rsidR="005744DD" w:rsidRPr="005744DD">
        <w:rPr>
          <w:rFonts w:ascii="Arial" w:hAnsi="Arial" w:cs="Arial"/>
          <w:sz w:val="24"/>
          <w:szCs w:val="24"/>
        </w:rPr>
        <w:t>)</w:t>
      </w:r>
      <w:r w:rsidR="005744DD" w:rsidRPr="005744DD">
        <w:rPr>
          <w:rFonts w:ascii="Arial" w:hAnsi="Arial" w:cs="Arial"/>
          <w:sz w:val="24"/>
          <w:szCs w:val="24"/>
          <w:lang w:val="mn-MN"/>
        </w:rPr>
        <w:t>-</w:t>
      </w:r>
      <w:r w:rsidR="008548AF">
        <w:rPr>
          <w:rFonts w:ascii="Arial" w:hAnsi="Arial" w:cs="Arial"/>
          <w:sz w:val="24"/>
          <w:szCs w:val="24"/>
          <w:lang w:val="mn-MN"/>
        </w:rPr>
        <w:t>ын</w:t>
      </w:r>
      <w:r w:rsidR="005744DD" w:rsidRPr="005744DD">
        <w:rPr>
          <w:rFonts w:ascii="Arial" w:hAnsi="Arial" w:cs="Arial"/>
          <w:sz w:val="24"/>
          <w:szCs w:val="24"/>
          <w:lang w:val="mn-MN"/>
        </w:rPr>
        <w:t xml:space="preserve"> </w:t>
      </w:r>
      <w:r w:rsidR="008548AF" w:rsidRPr="005744DD">
        <w:rPr>
          <w:rFonts w:ascii="Arial" w:hAnsi="Arial" w:cs="Arial"/>
          <w:sz w:val="24"/>
          <w:szCs w:val="24"/>
          <w:lang w:val="mn-MN"/>
        </w:rPr>
        <w:t>зөвшөөрөгд</w:t>
      </w:r>
      <w:r w:rsidR="008548AF">
        <w:rPr>
          <w:rFonts w:ascii="Arial" w:hAnsi="Arial" w:cs="Arial"/>
          <w:sz w:val="24"/>
          <w:szCs w:val="24"/>
          <w:lang w:val="mn-MN"/>
        </w:rPr>
        <w:t xml:space="preserve">сөн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8548AF" w:rsidRPr="005744DD">
        <w:rPr>
          <w:rFonts w:ascii="Arial" w:hAnsi="Arial" w:cs="Arial"/>
          <w:sz w:val="24"/>
          <w:szCs w:val="24"/>
          <w:lang w:val="mn-MN"/>
        </w:rPr>
        <w:t>хугацаан</w:t>
      </w:r>
      <w:r w:rsidR="008548AF">
        <w:rPr>
          <w:rFonts w:ascii="Arial" w:hAnsi="Arial" w:cs="Arial"/>
          <w:sz w:val="24"/>
          <w:szCs w:val="24"/>
          <w:lang w:val="mn-MN"/>
        </w:rPr>
        <w:t xml:space="preserve"> дахь </w:t>
      </w:r>
      <w:r w:rsidR="006A139F">
        <w:rPr>
          <w:rFonts w:ascii="Arial" w:hAnsi="Arial" w:cs="Arial"/>
          <w:sz w:val="24"/>
          <w:szCs w:val="24"/>
          <w:lang w:val="mn-MN"/>
        </w:rPr>
        <w:t>гүйдлийн</w:t>
      </w:r>
      <w:r w:rsidR="005744DD" w:rsidRPr="005744DD">
        <w:rPr>
          <w:rFonts w:ascii="Arial" w:hAnsi="Arial" w:cs="Arial"/>
          <w:sz w:val="24"/>
          <w:szCs w:val="24"/>
          <w:lang w:val="mn-MN"/>
        </w:rPr>
        <w:t xml:space="preserve"> ачаалалтай </w:t>
      </w:r>
      <w:r w:rsidR="00BB7C6E">
        <w:rPr>
          <w:rFonts w:ascii="Arial" w:hAnsi="Arial" w:cs="Arial"/>
          <w:sz w:val="24"/>
          <w:szCs w:val="24"/>
          <w:lang w:val="mn-MN"/>
        </w:rPr>
        <w:t>зохицож</w:t>
      </w:r>
      <w:r w:rsidR="005744DD" w:rsidRPr="005744DD">
        <w:rPr>
          <w:rFonts w:ascii="Arial" w:hAnsi="Arial" w:cs="Arial"/>
          <w:sz w:val="24"/>
          <w:szCs w:val="24"/>
          <w:lang w:val="mn-MN"/>
        </w:rPr>
        <w:t xml:space="preserve"> байгаа, холбогдох ЦДШ ба </w:t>
      </w:r>
    </w:p>
    <w:p w:rsidR="00800F5A"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цахилгаан сүлжээний тоног төхөөрөмжүүд эсвэл аваарын өмнөх схем дэх </w:t>
      </w:r>
    </w:p>
    <w:p w:rsidR="005744DD" w:rsidRDefault="00800F5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sidR="008548AF">
        <w:rPr>
          <w:rFonts w:ascii="Arial" w:hAnsi="Arial" w:cs="Arial"/>
          <w:sz w:val="24"/>
          <w:szCs w:val="24"/>
          <w:lang w:val="mn-MN"/>
        </w:rPr>
        <w:t>ын хэмжээ</w:t>
      </w:r>
      <w:r w:rsidR="005744DD" w:rsidRPr="005744DD">
        <w:rPr>
          <w:rFonts w:ascii="Arial" w:hAnsi="Arial" w:cs="Arial"/>
          <w:sz w:val="24"/>
          <w:szCs w:val="24"/>
          <w:lang w:val="mn-MN"/>
        </w:rPr>
        <w:t xml:space="preserve"> (МВт);</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5F237F"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горимыг </w:t>
      </w:r>
      <w:r w:rsidR="00370F2C">
        <w:rPr>
          <w:rFonts w:ascii="Arial" w:hAnsi="Arial" w:cs="Arial"/>
          <w:sz w:val="24"/>
          <w:szCs w:val="24"/>
          <w:highlight w:val="yellow"/>
          <w:lang w:val="mn-MN"/>
        </w:rPr>
        <w:t>тохируулах</w:t>
      </w:r>
      <w:r w:rsidR="005744DD" w:rsidRPr="005744DD">
        <w:rPr>
          <w:rFonts w:ascii="Arial" w:hAnsi="Arial" w:cs="Arial"/>
          <w:sz w:val="24"/>
          <w:szCs w:val="24"/>
          <w:highlight w:val="yellow"/>
          <w:lang w:val="mn-MN"/>
        </w:rPr>
        <w:t>даа</w:t>
      </w:r>
      <w:r w:rsidR="005744DD" w:rsidRPr="005744DD">
        <w:rPr>
          <w:rFonts w:ascii="Arial" w:hAnsi="Arial" w:cs="Arial"/>
          <w:sz w:val="24"/>
          <w:szCs w:val="24"/>
          <w:lang w:val="mn-MN"/>
        </w:rPr>
        <w:t xml:space="preserve"> Аргачилсан зааврын 34-р зүйлийн дагуу тодорхойлсон хяналтын цэгүүд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хамгийн их утгыг хянахаас гадна, холбогдох ЦДШ ба цахилгаан сүлжээний тоног төхөөрөмжүүдийн  зөвшөөрөгдөх </w:t>
      </w:r>
      <w:r w:rsidR="006A139F">
        <w:rPr>
          <w:rFonts w:ascii="Arial" w:hAnsi="Arial" w:cs="Arial"/>
          <w:sz w:val="24"/>
          <w:szCs w:val="24"/>
          <w:lang w:val="mn-MN"/>
        </w:rPr>
        <w:t>гүйдлийн</w:t>
      </w:r>
      <w:r w:rsidR="005744DD" w:rsidRPr="005744DD">
        <w:rPr>
          <w:rFonts w:ascii="Arial" w:hAnsi="Arial" w:cs="Arial"/>
          <w:sz w:val="24"/>
          <w:szCs w:val="24"/>
          <w:lang w:val="mn-MN"/>
        </w:rPr>
        <w:t xml:space="preserve"> ачааллыг  </w:t>
      </w:r>
      <w:r w:rsidR="005744DD" w:rsidRPr="005744DD">
        <w:rPr>
          <w:rFonts w:ascii="Arial" w:hAnsi="Arial" w:cs="Arial"/>
          <w:sz w:val="24"/>
          <w:szCs w:val="24"/>
        </w:rPr>
        <w:t>(</w:t>
      </w:r>
      <w:r w:rsidR="005744DD" w:rsidRPr="005744DD">
        <w:rPr>
          <w:rFonts w:ascii="Arial" w:hAnsi="Arial" w:cs="Arial"/>
          <w:sz w:val="24"/>
          <w:szCs w:val="24"/>
          <w:lang w:val="mn-MN"/>
        </w:rPr>
        <w:t>хэт ачааллын зөвшөөрөгдөх утга болон хугацааг харгалзаж үзэх</w:t>
      </w:r>
      <w:r w:rsidR="005744DD" w:rsidRPr="005744DD">
        <w:rPr>
          <w:rFonts w:ascii="Arial" w:hAnsi="Arial" w:cs="Arial"/>
          <w:sz w:val="24"/>
          <w:szCs w:val="24"/>
        </w:rPr>
        <w:t xml:space="preserve"> )</w:t>
      </w:r>
      <w:r w:rsidR="005744DD" w:rsidRPr="005744DD">
        <w:rPr>
          <w:rFonts w:ascii="Arial" w:hAnsi="Arial" w:cs="Arial"/>
          <w:sz w:val="24"/>
          <w:szCs w:val="24"/>
          <w:lang w:val="mn-MN"/>
        </w:rPr>
        <w:t xml:space="preserve"> баталгаажуул</w:t>
      </w:r>
      <w:r w:rsidR="008548AF">
        <w:rPr>
          <w:rFonts w:ascii="Arial" w:hAnsi="Arial" w:cs="Arial"/>
          <w:sz w:val="24"/>
          <w:szCs w:val="24"/>
          <w:lang w:val="mn-MN"/>
        </w:rPr>
        <w:t>ж</w:t>
      </w:r>
      <w:r w:rsidR="005744DD" w:rsidRPr="005744DD">
        <w:rPr>
          <w:rFonts w:ascii="Arial" w:hAnsi="Arial" w:cs="Arial"/>
          <w:sz w:val="24"/>
          <w:szCs w:val="24"/>
          <w:lang w:val="mn-MN"/>
        </w:rPr>
        <w:t xml:space="preserve"> хяналтыг гүйцэтгэх ёстой.</w:t>
      </w:r>
    </w:p>
    <w:p w:rsidR="00800F5A" w:rsidRPr="005744DD" w:rsidRDefault="00800F5A" w:rsidP="009F0F66">
      <w:pPr>
        <w:spacing w:line="276" w:lineRule="auto"/>
        <w:contextualSpacing/>
        <w:jc w:val="both"/>
        <w:rPr>
          <w:rFonts w:ascii="Arial" w:hAnsi="Arial" w:cs="Arial"/>
          <w:sz w:val="24"/>
          <w:szCs w:val="24"/>
          <w:lang w:val="mn-MN"/>
        </w:rPr>
      </w:pPr>
    </w:p>
    <w:p w:rsidR="005744DD" w:rsidRDefault="008548AF"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38. </w:t>
      </w:r>
      <w:r w:rsidR="00F455B8">
        <w:rPr>
          <w:rFonts w:ascii="Arial" w:hAnsi="Arial" w:cs="Arial"/>
          <w:sz w:val="24"/>
          <w:szCs w:val="24"/>
          <w:lang w:val="mn-MN"/>
        </w:rPr>
        <w:t>Ц</w:t>
      </w:r>
      <w:r w:rsidR="00F455B8" w:rsidRPr="005744DD">
        <w:rPr>
          <w:rFonts w:ascii="Arial" w:hAnsi="Arial" w:cs="Arial"/>
          <w:sz w:val="24"/>
          <w:szCs w:val="24"/>
          <w:lang w:val="mn-MN"/>
        </w:rPr>
        <w:t>ахилгаан сүлжээг хуваах  эсвэл түүний  топологийг өөрчл</w:t>
      </w:r>
      <w:r w:rsidR="00F455B8">
        <w:rPr>
          <w:rFonts w:ascii="Arial" w:hAnsi="Arial" w:cs="Arial"/>
          <w:sz w:val="24"/>
          <w:szCs w:val="24"/>
          <w:lang w:val="mn-MN"/>
        </w:rPr>
        <w:t>ө</w:t>
      </w:r>
      <w:r w:rsidR="00F455B8" w:rsidRPr="005744DD">
        <w:rPr>
          <w:rFonts w:ascii="Arial" w:hAnsi="Arial" w:cs="Arial"/>
          <w:sz w:val="24"/>
          <w:szCs w:val="24"/>
          <w:lang w:val="mn-MN"/>
        </w:rPr>
        <w:t xml:space="preserve">хөд </w:t>
      </w:r>
      <w:r w:rsidR="00F455B8" w:rsidRPr="005744DD">
        <w:rPr>
          <w:rFonts w:ascii="Arial" w:hAnsi="Arial" w:cs="Arial"/>
          <w:sz w:val="24"/>
          <w:szCs w:val="24"/>
        </w:rPr>
        <w:t>(</w:t>
      </w:r>
      <w:r w:rsidR="00BB7C6E">
        <w:rPr>
          <w:rFonts w:ascii="Arial" w:hAnsi="Arial" w:cs="Arial"/>
          <w:sz w:val="24"/>
          <w:szCs w:val="24"/>
          <w:lang w:val="mn-MN"/>
        </w:rPr>
        <w:t>“</w:t>
      </w:r>
      <w:r w:rsidR="00F455B8" w:rsidRPr="005744DD">
        <w:rPr>
          <w:rFonts w:ascii="Arial" w:hAnsi="Arial" w:cs="Arial"/>
          <w:sz w:val="24"/>
          <w:szCs w:val="24"/>
          <w:lang w:val="mn-MN"/>
        </w:rPr>
        <w:t>Аргачилсан заав</w:t>
      </w:r>
      <w:r w:rsidR="00BB7C6E">
        <w:rPr>
          <w:rFonts w:ascii="Arial" w:hAnsi="Arial" w:cs="Arial"/>
          <w:sz w:val="24"/>
          <w:szCs w:val="24"/>
          <w:lang w:val="mn-MN"/>
        </w:rPr>
        <w:t>а</w:t>
      </w:r>
      <w:r w:rsidR="00F455B8" w:rsidRPr="005744DD">
        <w:rPr>
          <w:rFonts w:ascii="Arial" w:hAnsi="Arial" w:cs="Arial"/>
          <w:sz w:val="24"/>
          <w:szCs w:val="24"/>
          <w:lang w:val="mn-MN"/>
        </w:rPr>
        <w:t>р</w:t>
      </w:r>
      <w:r w:rsidR="00BB7C6E">
        <w:rPr>
          <w:rFonts w:ascii="Arial" w:hAnsi="Arial" w:cs="Arial"/>
          <w:sz w:val="24"/>
          <w:szCs w:val="24"/>
          <w:lang w:val="mn-MN"/>
        </w:rPr>
        <w:t>”-</w:t>
      </w:r>
      <w:r w:rsidR="00F455B8" w:rsidRPr="005744DD">
        <w:rPr>
          <w:rFonts w:ascii="Arial" w:hAnsi="Arial" w:cs="Arial"/>
          <w:sz w:val="24"/>
          <w:szCs w:val="24"/>
          <w:lang w:val="mn-MN"/>
        </w:rPr>
        <w:t xml:space="preserve">ын </w:t>
      </w:r>
      <w:r w:rsidR="00F455B8" w:rsidRPr="005744DD">
        <w:rPr>
          <w:rFonts w:ascii="Arial" w:hAnsi="Arial" w:cs="Arial"/>
          <w:color w:val="4472C4" w:themeColor="accent5"/>
          <w:sz w:val="24"/>
          <w:szCs w:val="24"/>
          <w:lang w:val="mn-MN"/>
        </w:rPr>
        <w:t xml:space="preserve">30-р зүйлийн "в" дэд зүйлд </w:t>
      </w:r>
      <w:r w:rsidR="00F455B8" w:rsidRPr="005744DD">
        <w:rPr>
          <w:rFonts w:ascii="Arial" w:hAnsi="Arial" w:cs="Arial"/>
          <w:sz w:val="24"/>
          <w:szCs w:val="24"/>
          <w:lang w:val="mn-MN"/>
        </w:rPr>
        <w:t>заасан тохиолдлууд ч багтана</w:t>
      </w:r>
      <w:r w:rsidR="00F455B8" w:rsidRPr="005744DD">
        <w:rPr>
          <w:rFonts w:ascii="Arial" w:hAnsi="Arial" w:cs="Arial"/>
          <w:sz w:val="24"/>
          <w:szCs w:val="24"/>
        </w:rPr>
        <w:t>)</w:t>
      </w:r>
      <w:r w:rsidR="00F455B8" w:rsidRPr="005744DD">
        <w:rPr>
          <w:rFonts w:ascii="Arial" w:hAnsi="Arial" w:cs="Arial"/>
          <w:sz w:val="24"/>
          <w:szCs w:val="24"/>
          <w:lang w:val="mn-MN"/>
        </w:rPr>
        <w:t xml:space="preserve">, </w:t>
      </w:r>
      <w:r w:rsidR="00F455B8">
        <w:rPr>
          <w:rFonts w:ascii="Arial" w:hAnsi="Arial" w:cs="Arial"/>
          <w:sz w:val="24"/>
          <w:szCs w:val="24"/>
          <w:lang w:val="mn-MN"/>
        </w:rPr>
        <w:t>хүргэдэг</w:t>
      </w:r>
      <w:r w:rsidR="00F455B8" w:rsidRPr="005744DD">
        <w:rPr>
          <w:rFonts w:ascii="Arial" w:hAnsi="Arial" w:cs="Arial"/>
          <w:sz w:val="24"/>
          <w:szCs w:val="24"/>
          <w:lang w:val="mn-MN"/>
        </w:rPr>
        <w:t xml:space="preserve"> АЭУА төхөөрөмжүүд</w:t>
      </w:r>
      <w:r w:rsidR="00F455B8" w:rsidRPr="005744DD">
        <w:rPr>
          <w:rFonts w:ascii="Arial" w:hAnsi="Arial" w:cs="Arial"/>
          <w:sz w:val="24"/>
          <w:szCs w:val="24"/>
        </w:rPr>
        <w:t xml:space="preserve"> (</w:t>
      </w:r>
      <w:r w:rsidR="00F455B8" w:rsidRPr="005744DD">
        <w:rPr>
          <w:rFonts w:ascii="Arial" w:hAnsi="Arial" w:cs="Arial"/>
          <w:sz w:val="24"/>
          <w:szCs w:val="24"/>
          <w:lang w:val="mn-MN"/>
        </w:rPr>
        <w:t>иж бүрдлүүд</w:t>
      </w:r>
      <w:r w:rsidR="00F455B8" w:rsidRPr="005744DD">
        <w:rPr>
          <w:rFonts w:ascii="Arial" w:hAnsi="Arial" w:cs="Arial"/>
          <w:sz w:val="24"/>
          <w:szCs w:val="24"/>
        </w:rPr>
        <w:t>)</w:t>
      </w:r>
      <w:r w:rsidR="00F455B8" w:rsidRPr="005744DD">
        <w:rPr>
          <w:rFonts w:ascii="Arial" w:hAnsi="Arial" w:cs="Arial"/>
          <w:sz w:val="24"/>
          <w:szCs w:val="24"/>
          <w:lang w:val="mn-MN"/>
        </w:rPr>
        <w:t xml:space="preserve">-ийн </w:t>
      </w:r>
      <w:r w:rsidR="00F455B8">
        <w:rPr>
          <w:rFonts w:ascii="Arial" w:hAnsi="Arial" w:cs="Arial"/>
          <w:sz w:val="24"/>
          <w:szCs w:val="24"/>
          <w:highlight w:val="yellow"/>
          <w:lang w:val="mn-MN"/>
        </w:rPr>
        <w:t>удирдах</w:t>
      </w:r>
      <w:r w:rsidR="00F455B8" w:rsidRPr="005744DD">
        <w:rPr>
          <w:rFonts w:ascii="Arial" w:hAnsi="Arial" w:cs="Arial"/>
          <w:sz w:val="24"/>
          <w:szCs w:val="24"/>
          <w:highlight w:val="yellow"/>
          <w:lang w:val="mn-MN"/>
        </w:rPr>
        <w:t xml:space="preserve"> үйлчлэлийн </w:t>
      </w:r>
      <w:r w:rsidR="00F455B8">
        <w:rPr>
          <w:rFonts w:ascii="Arial" w:hAnsi="Arial" w:cs="Arial"/>
          <w:sz w:val="24"/>
          <w:szCs w:val="24"/>
          <w:highlight w:val="yellow"/>
          <w:lang w:val="mn-MN"/>
        </w:rPr>
        <w:t>гүйцэтгэлээс</w:t>
      </w:r>
      <w:r w:rsidR="00F455B8" w:rsidRPr="005744DD">
        <w:rPr>
          <w:rFonts w:ascii="Arial" w:hAnsi="Arial" w:cs="Arial"/>
          <w:sz w:val="24"/>
          <w:szCs w:val="24"/>
          <w:highlight w:val="yellow"/>
          <w:lang w:val="mn-MN"/>
        </w:rPr>
        <w:t xml:space="preserve"> </w:t>
      </w:r>
      <w:r w:rsidR="00F455B8">
        <w:rPr>
          <w:rFonts w:ascii="Arial" w:hAnsi="Arial" w:cs="Arial"/>
          <w:sz w:val="24"/>
          <w:szCs w:val="24"/>
          <w:highlight w:val="yellow"/>
          <w:lang w:val="mn-MN"/>
        </w:rPr>
        <w:t>гарах үр дагаваруудыг багтаасан</w:t>
      </w:r>
      <w:r w:rsidR="00F455B8" w:rsidRPr="005744DD">
        <w:rPr>
          <w:rFonts w:ascii="Arial" w:hAnsi="Arial" w:cs="Arial"/>
          <w:sz w:val="24"/>
          <w:szCs w:val="24"/>
          <w:lang w:val="mn-MN"/>
        </w:rPr>
        <w:t xml:space="preserve"> </w:t>
      </w:r>
      <w:r w:rsidR="00F455B8">
        <w:rPr>
          <w:rFonts w:ascii="Arial" w:hAnsi="Arial" w:cs="Arial"/>
          <w:sz w:val="24"/>
          <w:szCs w:val="24"/>
          <w:lang w:val="mn-MN"/>
        </w:rPr>
        <w:t>т</w:t>
      </w:r>
      <w:r w:rsidR="00503133" w:rsidRPr="005744DD">
        <w:rPr>
          <w:rFonts w:ascii="Arial" w:hAnsi="Arial" w:cs="Arial"/>
          <w:sz w:val="24"/>
          <w:szCs w:val="24"/>
          <w:highlight w:val="yellow"/>
          <w:lang w:val="mn-MN"/>
        </w:rPr>
        <w:t>ухайлсан нэг</w:t>
      </w:r>
      <w:r w:rsidR="00503133" w:rsidRPr="005744DD">
        <w:rPr>
          <w:rFonts w:ascii="Arial" w:hAnsi="Arial" w:cs="Arial"/>
          <w:sz w:val="24"/>
          <w:szCs w:val="24"/>
          <w:lang w:val="mn-MN"/>
        </w:rPr>
        <w:t xml:space="preserve"> норматив савлалт</w:t>
      </w:r>
      <w:r w:rsidR="00503133">
        <w:rPr>
          <w:rFonts w:ascii="Arial" w:hAnsi="Arial" w:cs="Arial"/>
          <w:sz w:val="24"/>
          <w:szCs w:val="24"/>
          <w:lang w:val="mn-MN"/>
        </w:rPr>
        <w:t>ын үр дүнд</w:t>
      </w:r>
      <w:r w:rsidR="00503133" w:rsidRPr="005744DD">
        <w:rPr>
          <w:rFonts w:ascii="Arial" w:hAnsi="Arial" w:cs="Arial"/>
          <w:sz w:val="24"/>
          <w:szCs w:val="24"/>
          <w:lang w:val="mn-MN"/>
        </w:rPr>
        <w:t xml:space="preserve">  бү</w:t>
      </w:r>
      <w:r w:rsidR="00503133">
        <w:rPr>
          <w:rFonts w:ascii="Arial" w:hAnsi="Arial" w:cs="Arial"/>
          <w:sz w:val="24"/>
          <w:szCs w:val="24"/>
          <w:lang w:val="mn-MN"/>
        </w:rPr>
        <w:t>рэн</w:t>
      </w:r>
      <w:r w:rsidR="00503133" w:rsidRPr="005744DD">
        <w:rPr>
          <w:rFonts w:ascii="Arial" w:hAnsi="Arial" w:cs="Arial"/>
          <w:sz w:val="24"/>
          <w:szCs w:val="24"/>
          <w:lang w:val="mn-MN"/>
        </w:rPr>
        <w:t xml:space="preserve"> хяна</w:t>
      </w:r>
      <w:r w:rsidR="00503133">
        <w:rPr>
          <w:rFonts w:ascii="Arial" w:hAnsi="Arial" w:cs="Arial"/>
          <w:sz w:val="24"/>
          <w:szCs w:val="24"/>
          <w:lang w:val="mn-MN"/>
        </w:rPr>
        <w:t>гдаж байгаа</w:t>
      </w:r>
      <w:r w:rsidR="00503133" w:rsidRPr="005744DD">
        <w:rPr>
          <w:rFonts w:ascii="Arial" w:hAnsi="Arial" w:cs="Arial"/>
          <w:sz w:val="24"/>
          <w:szCs w:val="24"/>
          <w:lang w:val="mn-MN"/>
        </w:rPr>
        <w:t xml:space="preserve">  цэгүүдийн  бүх холболтууд эсвэл хэсэг</w:t>
      </w:r>
      <w:r w:rsidR="00503133">
        <w:rPr>
          <w:rFonts w:ascii="Arial" w:hAnsi="Arial" w:cs="Arial"/>
          <w:sz w:val="24"/>
          <w:szCs w:val="24"/>
          <w:lang w:val="mn-MN"/>
        </w:rPr>
        <w:t>чилэн</w:t>
      </w:r>
      <w:r w:rsidR="00503133" w:rsidRPr="005744DD">
        <w:rPr>
          <w:rFonts w:ascii="Arial" w:hAnsi="Arial" w:cs="Arial"/>
          <w:sz w:val="24"/>
          <w:szCs w:val="24"/>
          <w:lang w:val="mn-MN"/>
        </w:rPr>
        <w:t xml:space="preserve">  хяна</w:t>
      </w:r>
      <w:r w:rsidR="00503133">
        <w:rPr>
          <w:rFonts w:ascii="Arial" w:hAnsi="Arial" w:cs="Arial"/>
          <w:sz w:val="24"/>
          <w:szCs w:val="24"/>
          <w:lang w:val="mn-MN"/>
        </w:rPr>
        <w:t>гдаж байгаа</w:t>
      </w:r>
      <w:r w:rsidR="00503133" w:rsidRPr="005744DD">
        <w:rPr>
          <w:rFonts w:ascii="Arial" w:hAnsi="Arial" w:cs="Arial"/>
          <w:sz w:val="24"/>
          <w:szCs w:val="24"/>
          <w:lang w:val="mn-MN"/>
        </w:rPr>
        <w:t xml:space="preserve"> цэгүүдийн бүх холболтууд болон</w:t>
      </w:r>
      <w:r w:rsidR="00503133">
        <w:rPr>
          <w:rFonts w:ascii="Arial" w:hAnsi="Arial" w:cs="Arial"/>
          <w:sz w:val="24"/>
          <w:szCs w:val="24"/>
          <w:lang w:val="mn-MN"/>
        </w:rPr>
        <w:t xml:space="preserve"> </w:t>
      </w:r>
      <w:r w:rsidR="00503133" w:rsidRPr="00503133">
        <w:rPr>
          <w:rFonts w:ascii="Arial" w:hAnsi="Arial" w:cs="Arial"/>
          <w:sz w:val="24"/>
          <w:szCs w:val="24"/>
          <w:highlight w:val="yellow"/>
          <w:lang w:val="mn-MN"/>
        </w:rPr>
        <w:t>шунтлагч</w:t>
      </w:r>
      <w:r w:rsidR="00503133">
        <w:rPr>
          <w:rFonts w:ascii="Arial" w:hAnsi="Arial" w:cs="Arial"/>
          <w:sz w:val="24"/>
          <w:szCs w:val="24"/>
          <w:lang w:val="mn-MN"/>
        </w:rPr>
        <w:t xml:space="preserve"> холболтуудын</w:t>
      </w:r>
      <w:r w:rsidR="00503133" w:rsidRPr="005744DD">
        <w:rPr>
          <w:rFonts w:ascii="Arial" w:hAnsi="Arial" w:cs="Arial"/>
          <w:sz w:val="24"/>
          <w:szCs w:val="24"/>
          <w:lang w:val="mn-MN"/>
        </w:rPr>
        <w:t xml:space="preserve"> </w:t>
      </w:r>
      <w:r w:rsidR="005744DD" w:rsidRPr="005744DD">
        <w:rPr>
          <w:rFonts w:ascii="Arial" w:hAnsi="Arial" w:cs="Arial"/>
          <w:sz w:val="24"/>
          <w:szCs w:val="24"/>
          <w:lang w:val="mn-MN"/>
        </w:rPr>
        <w:t xml:space="preserve"> </w:t>
      </w:r>
      <w:r w:rsidR="00BB7C6E">
        <w:rPr>
          <w:rFonts w:ascii="Arial" w:hAnsi="Arial" w:cs="Arial"/>
          <w:sz w:val="24"/>
          <w:szCs w:val="24"/>
          <w:lang w:val="mn-MN"/>
        </w:rPr>
        <w:t>таслалт</w:t>
      </w:r>
      <w:r w:rsidR="005744DD" w:rsidRPr="005744DD">
        <w:rPr>
          <w:rFonts w:ascii="Arial" w:hAnsi="Arial" w:cs="Arial"/>
          <w:sz w:val="24"/>
          <w:szCs w:val="24"/>
          <w:lang w:val="mn-MN"/>
        </w:rPr>
        <w:t xml:space="preserve"> нь  </w:t>
      </w:r>
      <w:r w:rsidR="003434C6" w:rsidRPr="005744DD">
        <w:rPr>
          <w:rFonts w:ascii="Arial" w:hAnsi="Arial" w:cs="Arial"/>
          <w:sz w:val="24"/>
          <w:szCs w:val="24"/>
          <w:lang w:val="mn-MN"/>
        </w:rPr>
        <w:t xml:space="preserve">хяналтын цэг дэх </w:t>
      </w:r>
      <w:r w:rsidR="001D369E">
        <w:rPr>
          <w:rFonts w:ascii="Arial" w:hAnsi="Arial" w:cs="Arial"/>
          <w:sz w:val="24"/>
          <w:szCs w:val="24"/>
          <w:lang w:val="mn-MN"/>
        </w:rPr>
        <w:t>бодит</w:t>
      </w:r>
      <w:r w:rsidR="003434C6" w:rsidRPr="005744DD">
        <w:rPr>
          <w:rFonts w:ascii="Arial" w:hAnsi="Arial" w:cs="Arial"/>
          <w:sz w:val="24"/>
          <w:szCs w:val="24"/>
          <w:lang w:val="mn-MN"/>
        </w:rPr>
        <w:t xml:space="preserve"> чадлын </w:t>
      </w:r>
      <w:r w:rsidR="003434C6" w:rsidRPr="00F455B8">
        <w:rPr>
          <w:rFonts w:ascii="Arial" w:hAnsi="Arial" w:cs="Arial"/>
          <w:sz w:val="24"/>
          <w:szCs w:val="24"/>
          <w:highlight w:val="yellow"/>
          <w:lang w:val="mn-MN"/>
        </w:rPr>
        <w:t>хэвийн бус</w:t>
      </w:r>
      <w:r w:rsidR="003434C6" w:rsidRPr="005744DD">
        <w:rPr>
          <w:rFonts w:ascii="Arial" w:hAnsi="Arial" w:cs="Arial"/>
          <w:sz w:val="24"/>
          <w:szCs w:val="24"/>
          <w:lang w:val="mn-MN"/>
        </w:rPr>
        <w:t xml:space="preserve"> хэлбэлзлийн далайцын утг</w:t>
      </w:r>
      <w:r w:rsidR="003434C6">
        <w:rPr>
          <w:rFonts w:ascii="Arial" w:hAnsi="Arial" w:cs="Arial"/>
          <w:sz w:val="24"/>
          <w:szCs w:val="24"/>
          <w:lang w:val="mn-MN"/>
        </w:rPr>
        <w:t>ын хэмжээгээр</w:t>
      </w:r>
      <w:r w:rsidR="003434C6" w:rsidRPr="005744DD">
        <w:rPr>
          <w:rFonts w:ascii="Arial" w:hAnsi="Arial" w:cs="Arial"/>
          <w:sz w:val="24"/>
          <w:szCs w:val="24"/>
          <w:lang w:val="mn-MN"/>
        </w:rPr>
        <w:t xml:space="preserve"> </w:t>
      </w:r>
      <w:r w:rsidR="003434C6">
        <w:rPr>
          <w:rFonts w:ascii="Arial" w:hAnsi="Arial" w:cs="Arial"/>
          <w:sz w:val="24"/>
          <w:szCs w:val="24"/>
          <w:lang w:val="mn-MN"/>
        </w:rPr>
        <w:t>нэмэгдсэн</w:t>
      </w:r>
      <w:r w:rsidR="003434C6" w:rsidRPr="005744DD">
        <w:rPr>
          <w:rFonts w:ascii="Arial" w:hAnsi="Arial" w:cs="Arial"/>
          <w:sz w:val="24"/>
          <w:szCs w:val="24"/>
          <w:lang w:val="mn-MN"/>
        </w:rPr>
        <w:t xml:space="preserve"> , </w:t>
      </w:r>
      <w:r w:rsidR="00BB7C6E">
        <w:rPr>
          <w:rFonts w:ascii="Arial" w:hAnsi="Arial" w:cs="Arial"/>
          <w:sz w:val="24"/>
          <w:szCs w:val="24"/>
          <w:lang w:val="mn-MN"/>
        </w:rPr>
        <w:t>“</w:t>
      </w:r>
      <w:r w:rsidR="003434C6" w:rsidRPr="005744DD">
        <w:rPr>
          <w:rFonts w:ascii="Arial" w:hAnsi="Arial" w:cs="Arial"/>
          <w:sz w:val="24"/>
          <w:szCs w:val="24"/>
          <w:lang w:val="mn-MN"/>
        </w:rPr>
        <w:t>Аргачилсан заав</w:t>
      </w:r>
      <w:r w:rsidR="00BB7C6E">
        <w:rPr>
          <w:rFonts w:ascii="Arial" w:hAnsi="Arial" w:cs="Arial"/>
          <w:sz w:val="24"/>
          <w:szCs w:val="24"/>
          <w:lang w:val="mn-MN"/>
        </w:rPr>
        <w:t>а</w:t>
      </w:r>
      <w:r w:rsidR="003434C6" w:rsidRPr="005744DD">
        <w:rPr>
          <w:rFonts w:ascii="Arial" w:hAnsi="Arial" w:cs="Arial"/>
          <w:sz w:val="24"/>
          <w:szCs w:val="24"/>
          <w:lang w:val="mn-MN"/>
        </w:rPr>
        <w:t>р</w:t>
      </w:r>
      <w:r w:rsidR="00BB7C6E">
        <w:rPr>
          <w:rFonts w:ascii="Arial" w:hAnsi="Arial" w:cs="Arial"/>
          <w:sz w:val="24"/>
          <w:szCs w:val="24"/>
          <w:lang w:val="mn-MN"/>
        </w:rPr>
        <w:t>”-</w:t>
      </w:r>
      <w:r w:rsidR="003434C6" w:rsidRPr="005744DD">
        <w:rPr>
          <w:rFonts w:ascii="Arial" w:hAnsi="Arial" w:cs="Arial"/>
          <w:sz w:val="24"/>
          <w:szCs w:val="24"/>
          <w:lang w:val="mn-MN"/>
        </w:rPr>
        <w:t xml:space="preserve">ын </w:t>
      </w:r>
      <w:r w:rsidR="003434C6" w:rsidRPr="005744DD">
        <w:rPr>
          <w:rFonts w:ascii="Arial" w:hAnsi="Arial" w:cs="Arial"/>
          <w:color w:val="4472C4" w:themeColor="accent5"/>
          <w:sz w:val="24"/>
          <w:szCs w:val="24"/>
          <w:lang w:val="mn-MN"/>
        </w:rPr>
        <w:t xml:space="preserve">34-р зүйлд </w:t>
      </w:r>
      <w:r w:rsidR="003434C6" w:rsidRPr="005744DD">
        <w:rPr>
          <w:rFonts w:ascii="Arial" w:hAnsi="Arial" w:cs="Arial"/>
          <w:sz w:val="24"/>
          <w:szCs w:val="24"/>
          <w:lang w:val="mn-MN"/>
        </w:rPr>
        <w:t>заасан шаардлаг</w:t>
      </w:r>
      <w:r w:rsidR="003434C6">
        <w:rPr>
          <w:rFonts w:ascii="Arial" w:hAnsi="Arial" w:cs="Arial"/>
          <w:sz w:val="24"/>
          <w:szCs w:val="24"/>
          <w:lang w:val="mn-MN"/>
        </w:rPr>
        <w:t xml:space="preserve">ад </w:t>
      </w:r>
      <w:r w:rsidR="00BB7C6E">
        <w:rPr>
          <w:rFonts w:ascii="Arial" w:hAnsi="Arial" w:cs="Arial"/>
          <w:sz w:val="24"/>
          <w:szCs w:val="24"/>
          <w:lang w:val="mn-MN"/>
        </w:rPr>
        <w:t>зохицуулан</w:t>
      </w:r>
      <w:r w:rsidR="003434C6" w:rsidRPr="005744DD">
        <w:rPr>
          <w:rFonts w:ascii="Arial" w:hAnsi="Arial" w:cs="Arial"/>
          <w:sz w:val="24"/>
          <w:szCs w:val="24"/>
          <w:lang w:val="mn-MN"/>
        </w:rPr>
        <w:t xml:space="preserve"> тодорхойлсон, </w:t>
      </w:r>
      <w:r w:rsidR="003434C6">
        <w:rPr>
          <w:rFonts w:ascii="Arial" w:hAnsi="Arial" w:cs="Arial"/>
          <w:sz w:val="24"/>
          <w:szCs w:val="24"/>
          <w:lang w:val="mn-MN"/>
        </w:rPr>
        <w:t xml:space="preserve">тухайлан </w:t>
      </w:r>
      <w:r w:rsidR="003434C6" w:rsidRPr="005744DD">
        <w:rPr>
          <w:rFonts w:ascii="Arial" w:hAnsi="Arial" w:cs="Arial"/>
          <w:sz w:val="24"/>
          <w:szCs w:val="24"/>
          <w:lang w:val="mn-MN"/>
        </w:rPr>
        <w:t xml:space="preserve">заасан хяналтын цэг дэх </w:t>
      </w:r>
      <w:r w:rsidR="001D369E">
        <w:rPr>
          <w:rFonts w:ascii="Arial" w:hAnsi="Arial" w:cs="Arial"/>
          <w:sz w:val="24"/>
          <w:szCs w:val="24"/>
          <w:lang w:val="mn-MN"/>
        </w:rPr>
        <w:t>бодит</w:t>
      </w:r>
      <w:r w:rsidR="003434C6" w:rsidRPr="005744DD">
        <w:rPr>
          <w:rFonts w:ascii="Arial" w:hAnsi="Arial" w:cs="Arial"/>
          <w:sz w:val="24"/>
          <w:szCs w:val="24"/>
          <w:lang w:val="mn-MN"/>
        </w:rPr>
        <w:t xml:space="preserve"> чадлын урсгалын хамгийн их зөвшөөрөгдөх утгын хувьд </w:t>
      </w:r>
      <w:r w:rsidR="00F455B8">
        <w:rPr>
          <w:rFonts w:ascii="Arial" w:hAnsi="Arial" w:cs="Arial"/>
          <w:sz w:val="24"/>
          <w:szCs w:val="24"/>
          <w:lang w:val="mn-MN"/>
        </w:rPr>
        <w:t>М</w:t>
      </w:r>
      <w:r w:rsidR="005744DD" w:rsidRPr="005744DD">
        <w:rPr>
          <w:rFonts w:ascii="Arial" w:hAnsi="Arial" w:cs="Arial"/>
          <w:sz w:val="24"/>
          <w:szCs w:val="24"/>
          <w:lang w:val="mn-MN"/>
        </w:rPr>
        <w:t xml:space="preserve">У-ын эрчим хүчний нэгдсэн системээс эрчим хүчний дутагдалтай </w:t>
      </w:r>
      <w:r w:rsidR="005744DD" w:rsidRPr="005744DD">
        <w:rPr>
          <w:rFonts w:ascii="Arial" w:hAnsi="Arial" w:cs="Arial"/>
          <w:sz w:val="24"/>
          <w:szCs w:val="24"/>
        </w:rPr>
        <w:t>(</w:t>
      </w:r>
      <w:r w:rsidR="005744DD" w:rsidRPr="005744DD">
        <w:rPr>
          <w:rFonts w:ascii="Arial" w:hAnsi="Arial" w:cs="Arial"/>
          <w:sz w:val="24"/>
          <w:szCs w:val="24"/>
          <w:lang w:val="mn-MN"/>
        </w:rPr>
        <w:t xml:space="preserve"> </w:t>
      </w:r>
      <w:r w:rsidR="00F455B8">
        <w:rPr>
          <w:rFonts w:ascii="Arial" w:hAnsi="Arial" w:cs="Arial"/>
          <w:sz w:val="24"/>
          <w:szCs w:val="24"/>
          <w:lang w:val="mn-MN"/>
        </w:rPr>
        <w:t xml:space="preserve">бүс, </w:t>
      </w:r>
      <w:r w:rsidR="005744DD" w:rsidRPr="005744DD">
        <w:rPr>
          <w:rFonts w:ascii="Arial" w:hAnsi="Arial" w:cs="Arial"/>
          <w:sz w:val="24"/>
          <w:szCs w:val="24"/>
          <w:lang w:val="mn-MN"/>
        </w:rPr>
        <w:t>орон нутаг, дүүрэг</w:t>
      </w:r>
      <w:r w:rsidR="005744DD" w:rsidRPr="005744DD">
        <w:rPr>
          <w:rFonts w:ascii="Arial" w:hAnsi="Arial" w:cs="Arial"/>
          <w:sz w:val="24"/>
          <w:szCs w:val="24"/>
        </w:rPr>
        <w:t>)</w:t>
      </w:r>
      <w:r w:rsidR="005744DD" w:rsidRPr="005744DD">
        <w:rPr>
          <w:rFonts w:ascii="Arial" w:hAnsi="Arial" w:cs="Arial"/>
          <w:sz w:val="24"/>
          <w:szCs w:val="24"/>
          <w:lang w:val="mn-MN"/>
        </w:rPr>
        <w:t xml:space="preserve"> системийг тусгаарлаж, тусгаарлагдсан үйл  ажиллагаа явуулахад хүргэж байвал, дараах шалгууруудыг хэрхэн биелүүлж байгааг </w:t>
      </w:r>
      <w:r w:rsidR="003434C6">
        <w:rPr>
          <w:rFonts w:ascii="Arial" w:hAnsi="Arial" w:cs="Arial"/>
          <w:sz w:val="24"/>
          <w:szCs w:val="24"/>
          <w:lang w:val="mn-MN"/>
        </w:rPr>
        <w:t xml:space="preserve">мөн </w:t>
      </w:r>
      <w:r w:rsidR="005744DD" w:rsidRPr="005744DD">
        <w:rPr>
          <w:rFonts w:ascii="Arial" w:hAnsi="Arial" w:cs="Arial"/>
          <w:sz w:val="24"/>
          <w:szCs w:val="24"/>
          <w:lang w:val="mn-MN"/>
        </w:rPr>
        <w:t>шалгах ёстой:</w:t>
      </w:r>
    </w:p>
    <w:p w:rsidR="00395004" w:rsidRDefault="005F237F" w:rsidP="009F0F66">
      <w:pPr>
        <w:spacing w:line="276" w:lineRule="auto"/>
        <w:contextualSpacing/>
        <w:jc w:val="both"/>
        <w:rPr>
          <w:rFonts w:ascii="Arial" w:hAnsi="Arial" w:cs="Arial"/>
          <w:sz w:val="24"/>
          <w:szCs w:val="24"/>
          <w:lang w:val="mn-MN"/>
        </w:rPr>
      </w:pPr>
      <w:r>
        <w:rPr>
          <w:rFonts w:ascii="Arial" w:hAnsi="Arial" w:cs="Arial"/>
          <w:sz w:val="24"/>
          <w:szCs w:val="24"/>
          <w:lang w:val="mn-MN"/>
        </w:rPr>
        <w:t>-</w:t>
      </w:r>
      <w:r w:rsidR="00BB7C6E">
        <w:rPr>
          <w:rFonts w:ascii="Arial" w:hAnsi="Arial" w:cs="Arial"/>
          <w:sz w:val="24"/>
          <w:szCs w:val="24"/>
          <w:lang w:val="mn-MN"/>
        </w:rPr>
        <w:t>дээр дурдсан</w:t>
      </w:r>
      <w:r w:rsidR="005744DD" w:rsidRPr="00785497">
        <w:rPr>
          <w:rFonts w:ascii="Arial" w:hAnsi="Arial" w:cs="Arial"/>
          <w:sz w:val="24"/>
          <w:szCs w:val="24"/>
          <w:lang w:val="mn-MN"/>
        </w:rPr>
        <w:t xml:space="preserve"> зүйл</w:t>
      </w:r>
      <w:r w:rsidR="008152F0" w:rsidRPr="00785497">
        <w:rPr>
          <w:rFonts w:ascii="Arial" w:hAnsi="Arial" w:cs="Arial"/>
          <w:sz w:val="24"/>
          <w:szCs w:val="24"/>
          <w:lang w:val="mn-MN"/>
        </w:rPr>
        <w:t>ийн эхэнд</w:t>
      </w:r>
      <w:r w:rsidR="008152F0" w:rsidRPr="00785497">
        <w:rPr>
          <w:rFonts w:ascii="Arial" w:hAnsi="Arial" w:cs="Arial"/>
          <w:color w:val="4472C4" w:themeColor="accent5"/>
          <w:sz w:val="24"/>
          <w:szCs w:val="24"/>
          <w:lang w:val="mn-MN"/>
        </w:rPr>
        <w:t xml:space="preserve"> </w:t>
      </w:r>
      <w:r w:rsidR="005744DD" w:rsidRPr="00785497">
        <w:rPr>
          <w:rFonts w:ascii="Arial" w:hAnsi="Arial" w:cs="Arial"/>
          <w:sz w:val="24"/>
          <w:szCs w:val="24"/>
          <w:lang w:val="mn-MN"/>
        </w:rPr>
        <w:t>зааснаар холболт</w:t>
      </w:r>
      <w:r w:rsidR="008152F0" w:rsidRPr="00785497">
        <w:rPr>
          <w:rFonts w:ascii="Arial" w:hAnsi="Arial" w:cs="Arial"/>
          <w:sz w:val="24"/>
          <w:szCs w:val="24"/>
          <w:lang w:val="mn-MN"/>
        </w:rPr>
        <w:t>ууд</w:t>
      </w:r>
      <w:r w:rsidR="005744DD" w:rsidRPr="00785497">
        <w:rPr>
          <w:rFonts w:ascii="Arial" w:hAnsi="Arial" w:cs="Arial"/>
          <w:sz w:val="24"/>
          <w:szCs w:val="24"/>
          <w:lang w:val="mn-MN"/>
        </w:rPr>
        <w:t xml:space="preserve"> салсаны </w:t>
      </w:r>
      <w:r w:rsidR="008152F0" w:rsidRPr="00785497">
        <w:rPr>
          <w:rFonts w:ascii="Arial" w:hAnsi="Arial" w:cs="Arial"/>
          <w:sz w:val="24"/>
          <w:szCs w:val="24"/>
          <w:lang w:val="mn-MN"/>
        </w:rPr>
        <w:t xml:space="preserve">үр дүнд </w:t>
      </w:r>
      <w:r w:rsidR="005744DD" w:rsidRPr="00785497">
        <w:rPr>
          <w:rFonts w:ascii="Arial" w:hAnsi="Arial" w:cs="Arial"/>
          <w:sz w:val="24"/>
          <w:szCs w:val="24"/>
          <w:lang w:val="mn-MN"/>
        </w:rPr>
        <w:t xml:space="preserve"> </w:t>
      </w:r>
      <w:r w:rsidR="00785497" w:rsidRPr="00785497">
        <w:rPr>
          <w:rFonts w:ascii="Arial" w:hAnsi="Arial" w:cs="Arial"/>
          <w:sz w:val="24"/>
          <w:szCs w:val="24"/>
          <w:lang w:val="mn-MN"/>
        </w:rPr>
        <w:t xml:space="preserve">эрчим хүчний  дутагдалтай байгаа системийн </w:t>
      </w:r>
      <w:r w:rsidR="00785497" w:rsidRPr="00785497">
        <w:rPr>
          <w:rFonts w:ascii="Arial" w:hAnsi="Arial" w:cs="Arial"/>
          <w:sz w:val="24"/>
          <w:szCs w:val="24"/>
        </w:rPr>
        <w:t>(</w:t>
      </w:r>
      <w:r w:rsidR="00785497" w:rsidRPr="00785497">
        <w:rPr>
          <w:rFonts w:ascii="Arial" w:hAnsi="Arial" w:cs="Arial"/>
          <w:sz w:val="24"/>
          <w:szCs w:val="24"/>
          <w:lang w:val="mn-MN"/>
        </w:rPr>
        <w:t>бүс, орон нутаг, дүүрэг</w:t>
      </w:r>
      <w:r w:rsidR="00785497" w:rsidRPr="00785497">
        <w:rPr>
          <w:rFonts w:ascii="Arial" w:hAnsi="Arial" w:cs="Arial"/>
          <w:sz w:val="24"/>
          <w:szCs w:val="24"/>
        </w:rPr>
        <w:t>)</w:t>
      </w:r>
      <w:r w:rsidR="00785497" w:rsidRPr="00785497">
        <w:rPr>
          <w:rFonts w:ascii="Arial" w:hAnsi="Arial" w:cs="Arial"/>
          <w:sz w:val="24"/>
          <w:szCs w:val="24"/>
          <w:lang w:val="mn-MN"/>
        </w:rPr>
        <w:t xml:space="preserve"> хяналтын цэг дэх </w:t>
      </w:r>
      <w:r w:rsidR="001D369E">
        <w:rPr>
          <w:rFonts w:ascii="Arial" w:hAnsi="Arial" w:cs="Arial"/>
          <w:sz w:val="24"/>
          <w:szCs w:val="24"/>
          <w:lang w:val="mn-MN"/>
        </w:rPr>
        <w:t>бодит</w:t>
      </w:r>
      <w:r w:rsidR="00785497" w:rsidRPr="00785497">
        <w:rPr>
          <w:rFonts w:ascii="Arial" w:hAnsi="Arial" w:cs="Arial"/>
          <w:sz w:val="24"/>
          <w:szCs w:val="24"/>
          <w:lang w:val="mn-MN"/>
        </w:rPr>
        <w:t xml:space="preserve"> чадлын урсгалын </w:t>
      </w:r>
      <w:r w:rsidR="00BB7C6E">
        <w:rPr>
          <w:rFonts w:ascii="Arial" w:hAnsi="Arial" w:cs="Arial"/>
          <w:sz w:val="24"/>
          <w:szCs w:val="24"/>
          <w:lang w:val="mn-MN"/>
        </w:rPr>
        <w:t xml:space="preserve">таслалт </w:t>
      </w:r>
      <w:r w:rsidR="00785497" w:rsidRPr="00785497">
        <w:rPr>
          <w:rFonts w:ascii="Arial" w:hAnsi="Arial" w:cs="Arial"/>
          <w:sz w:val="24"/>
          <w:szCs w:val="24"/>
          <w:lang w:val="mn-MN"/>
        </w:rPr>
        <w:t xml:space="preserve"> нь</w:t>
      </w:r>
      <w:r w:rsidR="00785497">
        <w:rPr>
          <w:rFonts w:ascii="Arial" w:hAnsi="Arial" w:cs="Arial"/>
          <w:sz w:val="24"/>
          <w:szCs w:val="24"/>
          <w:lang w:val="mn-MN"/>
        </w:rPr>
        <w:t xml:space="preserve"> түүнийг </w:t>
      </w:r>
      <w:r w:rsidR="00446CCC" w:rsidRPr="00785497">
        <w:rPr>
          <w:rFonts w:ascii="Arial" w:hAnsi="Arial" w:cs="Arial"/>
          <w:sz w:val="24"/>
          <w:szCs w:val="24"/>
          <w:lang w:val="mn-MN"/>
        </w:rPr>
        <w:t>М</w:t>
      </w:r>
      <w:r w:rsidR="005744DD" w:rsidRPr="00785497">
        <w:rPr>
          <w:rFonts w:ascii="Arial" w:hAnsi="Arial" w:cs="Arial"/>
          <w:sz w:val="24"/>
          <w:szCs w:val="24"/>
          <w:lang w:val="mn-MN"/>
        </w:rPr>
        <w:t>У</w:t>
      </w:r>
      <w:r w:rsidR="00785497">
        <w:rPr>
          <w:rFonts w:ascii="Arial" w:hAnsi="Arial" w:cs="Arial"/>
          <w:sz w:val="24"/>
          <w:szCs w:val="24"/>
          <w:lang w:val="mn-MN"/>
        </w:rPr>
        <w:t>-ын</w:t>
      </w:r>
      <w:r w:rsidR="005744DD" w:rsidRPr="00785497">
        <w:rPr>
          <w:rFonts w:ascii="Arial" w:hAnsi="Arial" w:cs="Arial"/>
          <w:sz w:val="24"/>
          <w:szCs w:val="24"/>
          <w:lang w:val="mn-MN"/>
        </w:rPr>
        <w:t xml:space="preserve"> эрчим хүчний нэгдсэн системээс тусгаарлагдаж ажиллахад хүргэж бай</w:t>
      </w:r>
      <w:r w:rsidR="00C36682">
        <w:rPr>
          <w:rFonts w:ascii="Arial" w:hAnsi="Arial" w:cs="Arial"/>
          <w:sz w:val="24"/>
          <w:szCs w:val="24"/>
          <w:lang w:val="mn-MN"/>
        </w:rPr>
        <w:t xml:space="preserve">гаа </w:t>
      </w:r>
      <w:r w:rsidR="006A5B9D">
        <w:rPr>
          <w:rFonts w:ascii="Arial" w:hAnsi="Arial" w:cs="Arial"/>
          <w:sz w:val="24"/>
          <w:szCs w:val="24"/>
          <w:lang w:val="mn-MN"/>
        </w:rPr>
        <w:t>болон</w:t>
      </w:r>
      <w:r w:rsidR="005744DD" w:rsidRPr="00785497">
        <w:rPr>
          <w:rFonts w:ascii="Arial" w:hAnsi="Arial" w:cs="Arial"/>
          <w:sz w:val="24"/>
          <w:szCs w:val="24"/>
          <w:lang w:val="mn-MN"/>
        </w:rPr>
        <w:t xml:space="preserve">  , мөн цахилгаан станцуудын </w:t>
      </w:r>
      <w:r w:rsidR="00111D98">
        <w:rPr>
          <w:rFonts w:ascii="Arial" w:hAnsi="Arial" w:cs="Arial"/>
          <w:sz w:val="24"/>
          <w:szCs w:val="24"/>
          <w:lang w:val="mn-MN"/>
        </w:rPr>
        <w:t>үйлдвэрлэж</w:t>
      </w:r>
      <w:r w:rsidR="005744DD" w:rsidRPr="00785497">
        <w:rPr>
          <w:rFonts w:ascii="Arial" w:hAnsi="Arial" w:cs="Arial"/>
          <w:sz w:val="24"/>
          <w:szCs w:val="24"/>
          <w:lang w:val="mn-MN"/>
        </w:rPr>
        <w:t xml:space="preserve"> болох хамгийн их чадал нь </w:t>
      </w:r>
      <w:r w:rsidR="001D369E">
        <w:rPr>
          <w:rFonts w:ascii="Arial" w:hAnsi="Arial" w:cs="Arial"/>
          <w:sz w:val="24"/>
          <w:szCs w:val="24"/>
          <w:lang w:val="mn-MN"/>
        </w:rPr>
        <w:t>бодит</w:t>
      </w:r>
      <w:r w:rsidR="005744DD" w:rsidRPr="00785497">
        <w:rPr>
          <w:rFonts w:ascii="Arial" w:hAnsi="Arial" w:cs="Arial"/>
          <w:sz w:val="24"/>
          <w:szCs w:val="24"/>
          <w:lang w:val="mn-MN"/>
        </w:rPr>
        <w:t xml:space="preserve"> чадлын хамгийн их хэрэглээний 70%-аас </w:t>
      </w:r>
      <w:r w:rsidR="00C36682">
        <w:rPr>
          <w:rFonts w:ascii="Arial" w:hAnsi="Arial" w:cs="Arial"/>
          <w:sz w:val="24"/>
          <w:szCs w:val="24"/>
          <w:lang w:val="mn-MN"/>
        </w:rPr>
        <w:t>давж</w:t>
      </w:r>
      <w:r w:rsidR="005744DD" w:rsidRPr="00785497">
        <w:rPr>
          <w:rFonts w:ascii="Arial" w:hAnsi="Arial" w:cs="Arial"/>
          <w:sz w:val="24"/>
          <w:szCs w:val="24"/>
          <w:lang w:val="mn-MN"/>
        </w:rPr>
        <w:t xml:space="preserve"> бай</w:t>
      </w:r>
      <w:r w:rsidR="00395004">
        <w:rPr>
          <w:rFonts w:ascii="Arial" w:hAnsi="Arial" w:cs="Arial"/>
          <w:sz w:val="24"/>
          <w:szCs w:val="24"/>
          <w:lang w:val="mn-MN"/>
        </w:rPr>
        <w:t>гаа</w:t>
      </w:r>
      <w:r w:rsidR="005744DD" w:rsidRPr="00785497">
        <w:rPr>
          <w:rFonts w:ascii="Arial" w:hAnsi="Arial" w:cs="Arial"/>
          <w:sz w:val="24"/>
          <w:szCs w:val="24"/>
          <w:lang w:val="mn-MN"/>
        </w:rPr>
        <w:t xml:space="preserve">, АЭУА төхөөрөмжүүд </w:t>
      </w:r>
      <w:r w:rsidR="005744DD" w:rsidRPr="00785497">
        <w:rPr>
          <w:rFonts w:ascii="Arial" w:hAnsi="Arial" w:cs="Arial"/>
          <w:sz w:val="24"/>
          <w:szCs w:val="24"/>
        </w:rPr>
        <w:t>(</w:t>
      </w:r>
      <w:r w:rsidR="005744DD" w:rsidRPr="00785497">
        <w:rPr>
          <w:rFonts w:ascii="Arial" w:hAnsi="Arial" w:cs="Arial"/>
          <w:sz w:val="24"/>
          <w:szCs w:val="24"/>
          <w:lang w:val="mn-MN"/>
        </w:rPr>
        <w:t>иж бүрдлүүд</w:t>
      </w:r>
      <w:r w:rsidR="005744DD" w:rsidRPr="00785497">
        <w:rPr>
          <w:rFonts w:ascii="Arial" w:hAnsi="Arial" w:cs="Arial"/>
          <w:sz w:val="24"/>
          <w:szCs w:val="24"/>
        </w:rPr>
        <w:t>)</w:t>
      </w:r>
      <w:r w:rsidR="005744DD" w:rsidRPr="00785497">
        <w:rPr>
          <w:rFonts w:ascii="Arial" w:hAnsi="Arial" w:cs="Arial"/>
          <w:sz w:val="24"/>
          <w:szCs w:val="24"/>
          <w:lang w:val="mn-MN"/>
        </w:rPr>
        <w:t xml:space="preserve">-ийн үйлчлэлийн дараа </w:t>
      </w:r>
      <w:r w:rsidR="00867E53" w:rsidRPr="00785497">
        <w:rPr>
          <w:rFonts w:ascii="Arial" w:hAnsi="Arial" w:cs="Arial"/>
          <w:sz w:val="24"/>
          <w:szCs w:val="24"/>
          <w:lang w:val="mn-MN"/>
        </w:rPr>
        <w:t>хэрэглэгчдийн ачааллыг салгах</w:t>
      </w:r>
      <w:r w:rsidR="003A1143">
        <w:rPr>
          <w:rFonts w:ascii="Arial" w:hAnsi="Arial" w:cs="Arial"/>
          <w:sz w:val="24"/>
          <w:szCs w:val="24"/>
          <w:lang w:val="mn-MN"/>
        </w:rPr>
        <w:t>ын тулд</w:t>
      </w:r>
      <w:r w:rsidR="00867E53" w:rsidRPr="00785497">
        <w:rPr>
          <w:rFonts w:ascii="Arial" w:hAnsi="Arial" w:cs="Arial"/>
          <w:sz w:val="24"/>
          <w:szCs w:val="24"/>
          <w:lang w:val="mn-MN"/>
        </w:rPr>
        <w:t xml:space="preserve"> </w:t>
      </w:r>
      <w:r w:rsidR="00867E53" w:rsidRPr="00785497">
        <w:rPr>
          <w:rFonts w:ascii="Arial" w:hAnsi="Arial" w:cs="Arial"/>
          <w:sz w:val="24"/>
          <w:szCs w:val="24"/>
        </w:rPr>
        <w:t>(</w:t>
      </w:r>
      <w:r w:rsidR="00867E53" w:rsidRPr="00785497">
        <w:rPr>
          <w:rFonts w:ascii="Arial" w:hAnsi="Arial" w:cs="Arial"/>
          <w:sz w:val="24"/>
          <w:szCs w:val="24"/>
          <w:lang w:val="mn-MN"/>
        </w:rPr>
        <w:t xml:space="preserve">түүний үр </w:t>
      </w:r>
      <w:r w:rsidR="00867E53">
        <w:rPr>
          <w:rFonts w:ascii="Arial" w:hAnsi="Arial" w:cs="Arial"/>
          <w:sz w:val="24"/>
          <w:szCs w:val="24"/>
          <w:lang w:val="mn-MN"/>
        </w:rPr>
        <w:t>ашгийг</w:t>
      </w:r>
      <w:r w:rsidR="00867E53" w:rsidRPr="00785497">
        <w:rPr>
          <w:rFonts w:ascii="Arial" w:hAnsi="Arial" w:cs="Arial"/>
          <w:sz w:val="24"/>
          <w:szCs w:val="24"/>
          <w:lang w:val="mn-MN"/>
        </w:rPr>
        <w:t xml:space="preserve"> харгалзаж үзнэ</w:t>
      </w:r>
      <w:r w:rsidR="00867E53" w:rsidRPr="00785497">
        <w:rPr>
          <w:rFonts w:ascii="Arial" w:hAnsi="Arial" w:cs="Arial"/>
          <w:sz w:val="24"/>
          <w:szCs w:val="24"/>
        </w:rPr>
        <w:t>)</w:t>
      </w:r>
      <w:r w:rsidR="00867E53" w:rsidRPr="00785497">
        <w:rPr>
          <w:rFonts w:ascii="Arial" w:hAnsi="Arial" w:cs="Arial"/>
          <w:sz w:val="24"/>
          <w:szCs w:val="24"/>
          <w:lang w:val="mn-MN"/>
        </w:rPr>
        <w:t xml:space="preserve"> </w:t>
      </w:r>
      <w:r w:rsidR="00111D98">
        <w:rPr>
          <w:rFonts w:ascii="Arial" w:hAnsi="Arial" w:cs="Arial"/>
          <w:sz w:val="24"/>
          <w:szCs w:val="24"/>
          <w:lang w:val="mn-MN"/>
        </w:rPr>
        <w:t>ту</w:t>
      </w:r>
      <w:r w:rsidR="006A5B9D">
        <w:rPr>
          <w:rFonts w:ascii="Arial" w:hAnsi="Arial" w:cs="Arial"/>
          <w:sz w:val="24"/>
          <w:szCs w:val="24"/>
          <w:lang w:val="mn-MN"/>
        </w:rPr>
        <w:t>хайн</w:t>
      </w:r>
      <w:r w:rsidR="005744DD" w:rsidRPr="00785497">
        <w:rPr>
          <w:rFonts w:ascii="Arial" w:hAnsi="Arial" w:cs="Arial"/>
          <w:sz w:val="24"/>
          <w:szCs w:val="24"/>
          <w:lang w:val="mn-MN"/>
        </w:rPr>
        <w:t xml:space="preserve"> заасан эрчим хүчний систем</w:t>
      </w:r>
      <w:r w:rsidR="006A5B9D">
        <w:rPr>
          <w:rFonts w:ascii="Arial" w:hAnsi="Arial" w:cs="Arial"/>
          <w:sz w:val="24"/>
          <w:szCs w:val="24"/>
          <w:lang w:val="mn-MN"/>
        </w:rPr>
        <w:t xml:space="preserve">ийн </w:t>
      </w:r>
      <w:r w:rsidR="005744DD" w:rsidRPr="00785497">
        <w:rPr>
          <w:rFonts w:ascii="Arial" w:hAnsi="Arial" w:cs="Arial"/>
          <w:sz w:val="24"/>
          <w:szCs w:val="24"/>
        </w:rPr>
        <w:t>(</w:t>
      </w:r>
      <w:r w:rsidR="00111D98">
        <w:rPr>
          <w:rFonts w:ascii="Arial" w:hAnsi="Arial" w:cs="Arial"/>
          <w:sz w:val="24"/>
          <w:szCs w:val="24"/>
          <w:lang w:val="mn-MN"/>
        </w:rPr>
        <w:t xml:space="preserve">бүс, </w:t>
      </w:r>
      <w:r w:rsidR="005744DD" w:rsidRPr="00785497">
        <w:rPr>
          <w:rFonts w:ascii="Arial" w:hAnsi="Arial" w:cs="Arial"/>
          <w:sz w:val="24"/>
          <w:szCs w:val="24"/>
          <w:lang w:val="mn-MN"/>
        </w:rPr>
        <w:t>орон нутаг, дүүрэг</w:t>
      </w:r>
      <w:r w:rsidR="005744DD" w:rsidRPr="00785497">
        <w:rPr>
          <w:rFonts w:ascii="Arial" w:hAnsi="Arial" w:cs="Arial"/>
          <w:sz w:val="24"/>
          <w:szCs w:val="24"/>
        </w:rPr>
        <w:t>)</w:t>
      </w:r>
      <w:r w:rsidR="005744DD" w:rsidRPr="00785497">
        <w:rPr>
          <w:rFonts w:ascii="Arial" w:hAnsi="Arial" w:cs="Arial"/>
          <w:sz w:val="24"/>
          <w:szCs w:val="24"/>
          <w:lang w:val="mn-MN"/>
        </w:rPr>
        <w:t xml:space="preserve"> </w:t>
      </w:r>
      <w:r w:rsidR="001D369E">
        <w:rPr>
          <w:rFonts w:ascii="Arial" w:hAnsi="Arial" w:cs="Arial"/>
          <w:sz w:val="24"/>
          <w:szCs w:val="24"/>
          <w:lang w:val="mn-MN"/>
        </w:rPr>
        <w:t>бодит</w:t>
      </w:r>
      <w:r w:rsidR="005744DD" w:rsidRPr="00785497">
        <w:rPr>
          <w:rFonts w:ascii="Arial" w:hAnsi="Arial" w:cs="Arial"/>
          <w:sz w:val="24"/>
          <w:szCs w:val="24"/>
          <w:lang w:val="mn-MN"/>
        </w:rPr>
        <w:t xml:space="preserve"> чадлын хэрэглээний 4</w:t>
      </w:r>
      <w:r w:rsidR="00395004">
        <w:rPr>
          <w:rFonts w:ascii="Arial" w:hAnsi="Arial" w:cs="Arial"/>
          <w:sz w:val="24"/>
          <w:szCs w:val="24"/>
          <w:lang w:val="mn-MN"/>
        </w:rPr>
        <w:t>0%  -аас хэтрэхгүй бай</w:t>
      </w:r>
      <w:r w:rsidR="00C36682">
        <w:rPr>
          <w:rFonts w:ascii="Arial" w:hAnsi="Arial" w:cs="Arial"/>
          <w:sz w:val="24"/>
          <w:szCs w:val="24"/>
          <w:lang w:val="mn-MN"/>
        </w:rPr>
        <w:t xml:space="preserve">х </w:t>
      </w:r>
      <w:r w:rsidR="00395004">
        <w:rPr>
          <w:rFonts w:ascii="Arial" w:hAnsi="Arial" w:cs="Arial"/>
          <w:sz w:val="24"/>
          <w:szCs w:val="24"/>
          <w:lang w:val="mn-MN"/>
        </w:rPr>
        <w:t xml:space="preserve"> ёстой,   </w:t>
      </w:r>
      <w:r w:rsidR="00395004" w:rsidRPr="00AE16C3">
        <w:rPr>
          <w:rFonts w:ascii="Arial" w:hAnsi="Arial" w:cs="Arial"/>
          <w:sz w:val="24"/>
          <w:szCs w:val="24"/>
          <w:lang w:val="mn-MN"/>
        </w:rPr>
        <w:t xml:space="preserve">хяналтын цэг дэх  холболтыг салгахад хүрэгдэг  </w:t>
      </w:r>
      <w:r w:rsidR="00395004" w:rsidRPr="00AE16C3">
        <w:rPr>
          <w:rFonts w:ascii="Arial" w:hAnsi="Arial" w:cs="Arial"/>
          <w:sz w:val="24"/>
          <w:szCs w:val="24"/>
          <w:lang w:val="mn-MN"/>
        </w:rPr>
        <w:lastRenderedPageBreak/>
        <w:t>анхдагч хүчин зүйлүүд (тогтвортой байдал алдагдахаас урьдчилан хамгаалах автомат,  нэмэлт  ачаалал хаягч автомат</w:t>
      </w:r>
      <w:r w:rsidR="00395004" w:rsidRPr="00AE16C3">
        <w:rPr>
          <w:rFonts w:ascii="Arial" w:hAnsi="Arial" w:cs="Arial"/>
          <w:sz w:val="24"/>
          <w:szCs w:val="24"/>
        </w:rPr>
        <w:t>)</w:t>
      </w:r>
      <w:r w:rsidR="00395004" w:rsidRPr="00AE16C3">
        <w:rPr>
          <w:rFonts w:ascii="Arial" w:hAnsi="Arial" w:cs="Arial"/>
          <w:sz w:val="24"/>
          <w:szCs w:val="24"/>
          <w:lang w:val="mn-MN"/>
        </w:rPr>
        <w:t xml:space="preserve">, эсвэл давтамжийн уналтын хурд </w:t>
      </w:r>
      <w:r w:rsidR="00395004" w:rsidRPr="00AE16C3">
        <w:rPr>
          <w:rFonts w:ascii="Arial" w:hAnsi="Arial" w:cs="Arial"/>
          <w:sz w:val="24"/>
          <w:szCs w:val="24"/>
        </w:rPr>
        <w:t>(</w:t>
      </w:r>
      <w:r w:rsidR="00395004" w:rsidRPr="00AE16C3">
        <w:rPr>
          <w:rFonts w:ascii="Arial" w:hAnsi="Arial" w:cs="Arial"/>
          <w:sz w:val="24"/>
          <w:szCs w:val="24"/>
          <w:lang w:val="mn-MN"/>
        </w:rPr>
        <w:t>нэмэлт ачаалал хаягч автомат</w:t>
      </w:r>
      <w:r w:rsidR="00395004" w:rsidRPr="00AE16C3">
        <w:rPr>
          <w:rFonts w:ascii="Arial" w:hAnsi="Arial" w:cs="Arial"/>
          <w:sz w:val="24"/>
          <w:szCs w:val="24"/>
        </w:rPr>
        <w:t>)</w:t>
      </w:r>
      <w:r w:rsidR="00395004">
        <w:rPr>
          <w:rFonts w:ascii="Arial" w:hAnsi="Arial" w:cs="Arial"/>
          <w:sz w:val="24"/>
          <w:szCs w:val="24"/>
          <w:lang w:val="mn-MN"/>
        </w:rPr>
        <w:t xml:space="preserve"> </w:t>
      </w:r>
      <w:r w:rsidR="0008406C">
        <w:rPr>
          <w:rFonts w:ascii="Arial" w:hAnsi="Arial" w:cs="Arial"/>
          <w:sz w:val="24"/>
          <w:szCs w:val="24"/>
          <w:lang w:val="mn-MN"/>
        </w:rPr>
        <w:t xml:space="preserve">нь </w:t>
      </w:r>
      <w:r w:rsidR="0008406C" w:rsidRPr="00AE16C3">
        <w:rPr>
          <w:rFonts w:ascii="Arial" w:hAnsi="Arial" w:cs="Arial"/>
          <w:sz w:val="24"/>
          <w:szCs w:val="24"/>
          <w:lang w:val="mn-MN"/>
        </w:rPr>
        <w:t xml:space="preserve">тухайн заасан АЭУА төхөөрөмжүүд (иж бүрдлүүд)-ийн удирдах  үйлчлэлийн ажлын </w:t>
      </w:r>
      <w:r w:rsidR="0008406C">
        <w:rPr>
          <w:rFonts w:ascii="Arial" w:hAnsi="Arial" w:cs="Arial"/>
          <w:sz w:val="24"/>
          <w:szCs w:val="24"/>
          <w:lang w:val="mn-MN"/>
        </w:rPr>
        <w:t xml:space="preserve">хэмжээг </w:t>
      </w:r>
      <w:r w:rsidR="0008406C" w:rsidRPr="00AE16C3">
        <w:rPr>
          <w:rFonts w:ascii="Arial" w:hAnsi="Arial" w:cs="Arial"/>
          <w:sz w:val="24"/>
          <w:szCs w:val="24"/>
          <w:lang w:val="mn-MN"/>
        </w:rPr>
        <w:t>нэмэгдүүл</w:t>
      </w:r>
      <w:r w:rsidR="0008406C">
        <w:rPr>
          <w:rFonts w:ascii="Arial" w:hAnsi="Arial" w:cs="Arial"/>
          <w:sz w:val="24"/>
          <w:szCs w:val="24"/>
          <w:lang w:val="mn-MN"/>
        </w:rPr>
        <w:t xml:space="preserve">ж байгаа </w:t>
      </w:r>
      <w:r w:rsidR="00395004">
        <w:rPr>
          <w:rFonts w:ascii="Arial" w:hAnsi="Arial" w:cs="Arial"/>
          <w:sz w:val="24"/>
          <w:szCs w:val="24"/>
          <w:lang w:val="mn-MN"/>
        </w:rPr>
        <w:t>зэрэг болно.</w:t>
      </w:r>
    </w:p>
    <w:p w:rsidR="005744DD" w:rsidRDefault="00395004"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39. Аргачилсан зааврын 38-р  зүйлд заасан шалгуурыг  хангаагүй болон эрчим хүчний дутагдалтай системийн (бүс, орон нутаг, дүүрэг) зөвшөөрөгдөөгүй ажлын горимоос үүдсэн эрсдлүүд ба эх үүсгүүрийн тоног төхөөрөмжүүдийн эвдрэл гэмтлээс болж   Аргачилсан зааврын  </w:t>
      </w:r>
      <w:r w:rsidR="005744DD" w:rsidRPr="005744DD">
        <w:rPr>
          <w:rFonts w:ascii="Arial" w:hAnsi="Arial" w:cs="Arial"/>
          <w:color w:val="4472C4" w:themeColor="accent5"/>
          <w:sz w:val="24"/>
          <w:szCs w:val="24"/>
          <w:lang w:val="mn-MN"/>
        </w:rPr>
        <w:t xml:space="preserve">38-р зүйлийн </w:t>
      </w:r>
      <w:r w:rsidR="0008406C">
        <w:rPr>
          <w:rFonts w:ascii="Arial" w:hAnsi="Arial" w:cs="Arial"/>
          <w:color w:val="4472C4" w:themeColor="accent5"/>
          <w:sz w:val="24"/>
          <w:szCs w:val="24"/>
          <w:lang w:val="mn-MN"/>
        </w:rPr>
        <w:t>эхэнд</w:t>
      </w:r>
      <w:r w:rsidR="005744DD" w:rsidRPr="005744DD">
        <w:rPr>
          <w:rFonts w:ascii="Arial" w:hAnsi="Arial" w:cs="Arial"/>
          <w:color w:val="4472C4" w:themeColor="accent5"/>
          <w:sz w:val="24"/>
          <w:szCs w:val="24"/>
          <w:lang w:val="mn-MN"/>
        </w:rPr>
        <w:t xml:space="preserve">  </w:t>
      </w:r>
      <w:r w:rsidR="005744DD" w:rsidRPr="005744DD">
        <w:rPr>
          <w:rFonts w:ascii="Arial" w:hAnsi="Arial" w:cs="Arial"/>
          <w:sz w:val="24"/>
          <w:szCs w:val="24"/>
          <w:lang w:val="mn-MN"/>
        </w:rPr>
        <w:t xml:space="preserve">заасан,  холболтыг  </w:t>
      </w:r>
      <w:r w:rsidR="00BB7C6E">
        <w:rPr>
          <w:rFonts w:ascii="Arial" w:hAnsi="Arial" w:cs="Arial"/>
          <w:sz w:val="24"/>
          <w:szCs w:val="24"/>
          <w:lang w:val="mn-MN"/>
        </w:rPr>
        <w:t>тасалсанаас</w:t>
      </w:r>
      <w:r w:rsidR="005744DD" w:rsidRPr="005744DD">
        <w:rPr>
          <w:rFonts w:ascii="Arial" w:hAnsi="Arial" w:cs="Arial"/>
          <w:sz w:val="24"/>
          <w:szCs w:val="24"/>
          <w:lang w:val="mn-MN"/>
        </w:rPr>
        <w:t xml:space="preserve"> болж </w:t>
      </w:r>
      <w:r w:rsidR="0008406C">
        <w:rPr>
          <w:rFonts w:ascii="Arial" w:hAnsi="Arial" w:cs="Arial"/>
          <w:sz w:val="24"/>
          <w:szCs w:val="24"/>
          <w:lang w:val="mn-MN"/>
        </w:rPr>
        <w:t>М</w:t>
      </w:r>
      <w:r w:rsidR="005744DD" w:rsidRPr="005744DD">
        <w:rPr>
          <w:rFonts w:ascii="Arial" w:hAnsi="Arial" w:cs="Arial"/>
          <w:sz w:val="24"/>
          <w:szCs w:val="24"/>
          <w:lang w:val="mn-MN"/>
        </w:rPr>
        <w:t>У</w:t>
      </w:r>
      <w:r w:rsidR="0008406C">
        <w:rPr>
          <w:rFonts w:ascii="Arial" w:hAnsi="Arial" w:cs="Arial"/>
          <w:sz w:val="24"/>
          <w:szCs w:val="24"/>
          <w:lang w:val="mn-MN"/>
        </w:rPr>
        <w:t xml:space="preserve">-ын </w:t>
      </w:r>
      <w:r w:rsidR="005744DD" w:rsidRPr="005744DD">
        <w:rPr>
          <w:rFonts w:ascii="Arial" w:hAnsi="Arial" w:cs="Arial"/>
          <w:sz w:val="24"/>
          <w:szCs w:val="24"/>
          <w:lang w:val="mn-MN"/>
        </w:rPr>
        <w:t xml:space="preserve"> эрчим хүчний нэгдсэн системээс тусгаарлагдан  ажиллахаар болсон үед:</w:t>
      </w:r>
    </w:p>
    <w:p w:rsidR="0022241F" w:rsidRPr="005744DD" w:rsidRDefault="0022241F" w:rsidP="009F0F66">
      <w:pPr>
        <w:spacing w:line="276" w:lineRule="auto"/>
        <w:contextualSpacing/>
        <w:jc w:val="both"/>
        <w:rPr>
          <w:rFonts w:ascii="Arial" w:hAnsi="Arial" w:cs="Arial"/>
          <w:sz w:val="24"/>
          <w:szCs w:val="24"/>
          <w:lang w:val="mn-MN"/>
        </w:rPr>
      </w:pPr>
    </w:p>
    <w:p w:rsidR="005744DD" w:rsidRDefault="00AC0FFA" w:rsidP="009F0F6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горимыг төлөвлөхдөө дараахь томъёогоор тодорхойлсон хяналтын цэгийн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утгыг ашиглана:</w:t>
      </w:r>
    </w:p>
    <w:p w:rsidR="006E493A" w:rsidRPr="005744DD" w:rsidRDefault="006E493A" w:rsidP="009F0F66">
      <w:pPr>
        <w:spacing w:line="276" w:lineRule="auto"/>
        <w:contextualSpacing/>
        <w:jc w:val="both"/>
        <w:rPr>
          <w:rFonts w:ascii="Arial" w:hAnsi="Arial" w:cs="Arial"/>
          <w:sz w:val="24"/>
          <w:szCs w:val="24"/>
          <w:lang w:val="mn-MN"/>
        </w:rPr>
      </w:pPr>
    </w:p>
    <w:p w:rsidR="005744DD" w:rsidRPr="005744DD" w:rsidRDefault="00015A94" w:rsidP="009F0F66">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М</m:t>
            </m:r>
          </m:sub>
        </m:sSub>
        <m:r>
          <w:rPr>
            <w:rFonts w:ascii="Cambria Math" w:hAnsi="Cambria Math" w:cs="Arial"/>
            <w:sz w:val="28"/>
            <w:szCs w:val="28"/>
          </w:rPr>
          <m:t>=0,4×</m:t>
        </m:r>
        <m:d>
          <m:dPr>
            <m:ctrlPr>
              <w:rPr>
                <w:rFonts w:ascii="Cambria Math" w:hAnsi="Cambria Math" w:cs="Arial"/>
                <w:i/>
                <w:sz w:val="28"/>
                <w:szCs w:val="28"/>
              </w:rPr>
            </m:ctrlPr>
          </m:dPr>
          <m:e>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потр</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e>
        </m:d>
        <m:r>
          <w:rPr>
            <w:rFonts w:ascii="Cambria Math" w:hAnsi="Cambria Math" w:cs="Arial"/>
            <w:sz w:val="28"/>
            <w:szCs w:val="28"/>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ПА</m:t>
            </m:r>
          </m:sub>
        </m:sSub>
        <m:r>
          <w:rPr>
            <w:rFonts w:ascii="Cambria Math" w:hAnsi="Cambria Math" w:cs="Arial"/>
            <w:sz w:val="28"/>
            <w:szCs w:val="28"/>
          </w:rPr>
          <m:t xml:space="preserve"> -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нк</m:t>
            </m:r>
          </m:sub>
        </m:sSub>
        <m:r>
          <w:rPr>
            <w:rFonts w:ascii="Cambria Math" w:hAnsi="Cambria Math" w:cs="Arial"/>
            <w:sz w:val="28"/>
            <w:szCs w:val="28"/>
          </w:rPr>
          <m:t xml:space="preserve">  </m:t>
        </m:r>
      </m:oMath>
      <w:r w:rsidR="006E493A">
        <w:rPr>
          <w:rFonts w:ascii="Arial" w:hAnsi="Arial" w:cs="Arial"/>
          <w:sz w:val="24"/>
          <w:szCs w:val="24"/>
          <w:lang w:val="mn-MN"/>
        </w:rPr>
        <w:t xml:space="preserve">            </w:t>
      </w:r>
      <w:r w:rsidR="005744DD" w:rsidRPr="005744DD">
        <w:rPr>
          <w:rFonts w:ascii="Arial" w:hAnsi="Arial" w:cs="Arial"/>
          <w:sz w:val="24"/>
          <w:szCs w:val="24"/>
          <w:lang w:val="mn-MN"/>
        </w:rPr>
        <w:t>, (12)</w:t>
      </w:r>
    </w:p>
    <w:p w:rsidR="005744DD" w:rsidRPr="005744DD" w:rsidRDefault="005744DD" w:rsidP="009F0F66">
      <w:pPr>
        <w:spacing w:line="276" w:lineRule="auto"/>
        <w:contextualSpacing/>
        <w:jc w:val="both"/>
        <w:rPr>
          <w:rFonts w:ascii="Arial" w:hAnsi="Arial" w:cs="Arial"/>
          <w:sz w:val="24"/>
          <w:szCs w:val="24"/>
          <w:lang w:val="mn-MN"/>
        </w:rPr>
      </w:pPr>
    </w:p>
    <w:p w:rsidR="0022241F" w:rsidRDefault="005744DD" w:rsidP="00BB7C6E">
      <w:pPr>
        <w:spacing w:line="276" w:lineRule="auto"/>
        <w:contextualSpacing/>
        <w:jc w:val="both"/>
        <w:rPr>
          <w:rFonts w:ascii="Arial" w:hAnsi="Arial" w:cs="Arial"/>
          <w:sz w:val="24"/>
          <w:szCs w:val="24"/>
          <w:lang w:val="mn-MN"/>
        </w:rPr>
      </w:pPr>
      <w:r w:rsidRPr="005744DD">
        <w:rPr>
          <w:rFonts w:ascii="Arial" w:hAnsi="Arial" w:cs="Arial"/>
          <w:sz w:val="24"/>
          <w:szCs w:val="24"/>
          <w:lang w:val="mn-MN"/>
        </w:rPr>
        <w:t>энд:</w:t>
      </w:r>
      <m:oMath>
        <m:r>
          <w:rPr>
            <w:rFonts w:ascii="Cambria Math" w:hAnsi="Cambria Math" w:cs="Arial"/>
            <w:sz w:val="24"/>
            <w:szCs w:val="24"/>
            <w:lang w:val="mn-MN"/>
          </w:rPr>
          <m:t xml:space="preserve">  </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потр</m:t>
            </m:r>
          </m:sub>
        </m:sSub>
      </m:oMath>
      <w:r w:rsidRPr="005744DD">
        <w:rPr>
          <w:rFonts w:ascii="Arial" w:hAnsi="Arial" w:cs="Arial"/>
          <w:sz w:val="24"/>
          <w:szCs w:val="24"/>
          <w:lang w:val="mn-MN"/>
        </w:rPr>
        <w:t xml:space="preserve">- </w:t>
      </w:r>
      <w:r w:rsidR="00BB7C6E">
        <w:rPr>
          <w:rFonts w:ascii="Arial" w:hAnsi="Arial" w:cs="Arial"/>
          <w:sz w:val="24"/>
          <w:szCs w:val="24"/>
          <w:lang w:val="mn-MN"/>
        </w:rPr>
        <w:t>“</w:t>
      </w:r>
      <w:r w:rsidRPr="005744DD">
        <w:rPr>
          <w:rFonts w:ascii="Arial" w:hAnsi="Arial" w:cs="Arial"/>
          <w:sz w:val="24"/>
          <w:szCs w:val="24"/>
          <w:lang w:val="mn-MN"/>
        </w:rPr>
        <w:t>Аргачилсан заав</w:t>
      </w:r>
      <w:r w:rsidR="00BB7C6E">
        <w:rPr>
          <w:rFonts w:ascii="Arial" w:hAnsi="Arial" w:cs="Arial"/>
          <w:sz w:val="24"/>
          <w:szCs w:val="24"/>
          <w:lang w:val="mn-MN"/>
        </w:rPr>
        <w:t>а</w:t>
      </w:r>
      <w:r w:rsidRPr="005744DD">
        <w:rPr>
          <w:rFonts w:ascii="Arial" w:hAnsi="Arial" w:cs="Arial"/>
          <w:sz w:val="24"/>
          <w:szCs w:val="24"/>
          <w:lang w:val="mn-MN"/>
        </w:rPr>
        <w:t>р</w:t>
      </w:r>
      <w:r w:rsidR="00BB7C6E">
        <w:rPr>
          <w:rFonts w:ascii="Arial" w:hAnsi="Arial" w:cs="Arial"/>
          <w:sz w:val="24"/>
          <w:szCs w:val="24"/>
          <w:lang w:val="mn-MN"/>
        </w:rPr>
        <w:t>”-</w:t>
      </w:r>
      <w:r w:rsidRPr="005744DD">
        <w:rPr>
          <w:rFonts w:ascii="Arial" w:hAnsi="Arial" w:cs="Arial"/>
          <w:sz w:val="24"/>
          <w:szCs w:val="24"/>
          <w:lang w:val="mn-MN"/>
        </w:rPr>
        <w:t xml:space="preserve">ын </w:t>
      </w:r>
      <w:r w:rsidRPr="005744DD">
        <w:rPr>
          <w:rFonts w:ascii="Arial" w:hAnsi="Arial" w:cs="Arial"/>
          <w:color w:val="4472C4" w:themeColor="accent5"/>
          <w:sz w:val="24"/>
          <w:szCs w:val="24"/>
          <w:lang w:val="mn-MN"/>
        </w:rPr>
        <w:t xml:space="preserve">38-р зүйлийн </w:t>
      </w:r>
      <w:r w:rsidR="006E493A">
        <w:rPr>
          <w:rFonts w:ascii="Arial" w:hAnsi="Arial" w:cs="Arial"/>
          <w:color w:val="4472C4" w:themeColor="accent5"/>
          <w:sz w:val="24"/>
          <w:szCs w:val="24"/>
          <w:lang w:val="mn-MN"/>
        </w:rPr>
        <w:t>эхэнд</w:t>
      </w:r>
      <w:r w:rsidRPr="005744DD">
        <w:rPr>
          <w:rFonts w:ascii="Arial" w:hAnsi="Arial" w:cs="Arial"/>
          <w:color w:val="4472C4" w:themeColor="accent5"/>
          <w:sz w:val="24"/>
          <w:szCs w:val="24"/>
          <w:lang w:val="mn-MN"/>
        </w:rPr>
        <w:t xml:space="preserve"> </w:t>
      </w:r>
      <w:r w:rsidRPr="005744DD">
        <w:rPr>
          <w:rFonts w:ascii="Arial" w:hAnsi="Arial" w:cs="Arial"/>
          <w:sz w:val="24"/>
          <w:szCs w:val="24"/>
          <w:lang w:val="mn-MN"/>
        </w:rPr>
        <w:t xml:space="preserve">заасан, холболтыг </w:t>
      </w:r>
    </w:p>
    <w:p w:rsidR="0022241F" w:rsidRDefault="0022241F"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салгасанаас болж </w:t>
      </w:r>
      <w:r w:rsidR="006E493A">
        <w:rPr>
          <w:rFonts w:ascii="Arial" w:hAnsi="Arial" w:cs="Arial"/>
          <w:sz w:val="24"/>
          <w:szCs w:val="24"/>
          <w:lang w:val="mn-MN"/>
        </w:rPr>
        <w:t>М</w:t>
      </w:r>
      <w:r w:rsidR="005744DD" w:rsidRPr="005744DD">
        <w:rPr>
          <w:rFonts w:ascii="Arial" w:hAnsi="Arial" w:cs="Arial"/>
          <w:sz w:val="24"/>
          <w:szCs w:val="24"/>
          <w:lang w:val="mn-MN"/>
        </w:rPr>
        <w:t>У</w:t>
      </w:r>
      <w:r w:rsidR="006E493A">
        <w:rPr>
          <w:rFonts w:ascii="Arial" w:hAnsi="Arial" w:cs="Arial"/>
          <w:sz w:val="24"/>
          <w:szCs w:val="24"/>
          <w:lang w:val="mn-MN"/>
        </w:rPr>
        <w:t>-ын</w:t>
      </w:r>
      <w:r w:rsidR="005744DD" w:rsidRPr="005744DD">
        <w:rPr>
          <w:rFonts w:ascii="Arial" w:hAnsi="Arial" w:cs="Arial"/>
          <w:sz w:val="24"/>
          <w:szCs w:val="24"/>
          <w:lang w:val="mn-MN"/>
        </w:rPr>
        <w:t xml:space="preserve"> эрчим хүчний нэгдсэн системээс тусгаарлагдан </w:t>
      </w:r>
    </w:p>
    <w:p w:rsidR="0022241F" w:rsidRDefault="0022241F"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ажиллахаар болсон үеийн эрчим хүчний систем (бүс, орон нутаг, дүүрэг)-ийн </w:t>
      </w:r>
    </w:p>
    <w:p w:rsidR="005744DD" w:rsidRDefault="0022241F"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хэрэглээ, (МВт));</w:t>
      </w:r>
    </w:p>
    <w:p w:rsidR="0022241F" w:rsidRPr="0022241F" w:rsidRDefault="0022241F" w:rsidP="00BB7C6E">
      <w:pPr>
        <w:spacing w:line="276" w:lineRule="auto"/>
        <w:contextualSpacing/>
        <w:jc w:val="both"/>
        <w:rPr>
          <w:rFonts w:ascii="Arial" w:eastAsiaTheme="minorEastAsia" w:hAnsi="Arial" w:cs="Arial"/>
          <w:sz w:val="24"/>
          <w:szCs w:val="24"/>
          <w:lang w:val="mn-MN"/>
        </w:rPr>
      </w:pPr>
    </w:p>
    <w:p w:rsidR="005744DD" w:rsidRDefault="0022241F"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BB7C6E">
        <w:rPr>
          <w:rFonts w:ascii="Arial" w:hAnsi="Arial" w:cs="Arial"/>
          <w:sz w:val="24"/>
          <w:szCs w:val="24"/>
          <w:lang w:val="mn-MN"/>
        </w:rPr>
        <w:t>“</w:t>
      </w:r>
      <w:r w:rsidR="005744DD" w:rsidRPr="005744DD">
        <w:rPr>
          <w:rFonts w:ascii="Arial" w:hAnsi="Arial" w:cs="Arial"/>
          <w:sz w:val="24"/>
          <w:szCs w:val="24"/>
          <w:lang w:val="mn-MN"/>
        </w:rPr>
        <w:t>Аргачилсан заав</w:t>
      </w:r>
      <w:r w:rsidR="00BB7C6E">
        <w:rPr>
          <w:rFonts w:ascii="Arial" w:hAnsi="Arial" w:cs="Arial"/>
          <w:sz w:val="24"/>
          <w:szCs w:val="24"/>
          <w:lang w:val="mn-MN"/>
        </w:rPr>
        <w:t>а</w:t>
      </w:r>
      <w:r w:rsidR="005744DD" w:rsidRPr="005744DD">
        <w:rPr>
          <w:rFonts w:ascii="Arial" w:hAnsi="Arial" w:cs="Arial"/>
          <w:sz w:val="24"/>
          <w:szCs w:val="24"/>
          <w:lang w:val="mn-MN"/>
        </w:rPr>
        <w:t>р</w:t>
      </w:r>
      <w:r w:rsidR="00BB7C6E">
        <w:rPr>
          <w:rFonts w:ascii="Arial" w:hAnsi="Arial" w:cs="Arial"/>
          <w:sz w:val="24"/>
          <w:szCs w:val="24"/>
          <w:lang w:val="mn-MN"/>
        </w:rPr>
        <w:t>”-</w:t>
      </w:r>
      <w:r w:rsidR="005744DD" w:rsidRPr="005744DD">
        <w:rPr>
          <w:rFonts w:ascii="Arial" w:hAnsi="Arial" w:cs="Arial"/>
          <w:sz w:val="24"/>
          <w:szCs w:val="24"/>
          <w:lang w:val="mn-MN"/>
        </w:rPr>
        <w:t xml:space="preserve">ын  </w:t>
      </w:r>
      <w:r w:rsidR="005744DD" w:rsidRPr="005744DD">
        <w:rPr>
          <w:rFonts w:ascii="Arial" w:hAnsi="Arial" w:cs="Arial"/>
          <w:color w:val="4472C4" w:themeColor="accent5"/>
          <w:sz w:val="24"/>
          <w:szCs w:val="24"/>
          <w:lang w:val="mn-MN"/>
        </w:rPr>
        <w:t xml:space="preserve">34-р зүйлд заасан </w:t>
      </w:r>
      <w:r w:rsidR="005744DD" w:rsidRPr="005744DD">
        <w:rPr>
          <w:rFonts w:ascii="Arial" w:hAnsi="Arial" w:cs="Arial"/>
          <w:sz w:val="24"/>
          <w:szCs w:val="24"/>
          <w:lang w:val="mn-MN"/>
        </w:rPr>
        <w:t xml:space="preserve">шаардлагын дагуу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хамгийн их утг</w:t>
      </w:r>
      <w:r w:rsidR="003C0A66">
        <w:rPr>
          <w:rFonts w:ascii="Arial" w:hAnsi="Arial" w:cs="Arial"/>
          <w:sz w:val="24"/>
          <w:szCs w:val="24"/>
          <w:lang w:val="mn-MN"/>
        </w:rPr>
        <w:t>ыг ашиглаж,</w:t>
      </w:r>
      <w:r w:rsidR="005744DD" w:rsidRPr="005744DD">
        <w:rPr>
          <w:rFonts w:ascii="Arial" w:hAnsi="Arial" w:cs="Arial"/>
          <w:sz w:val="24"/>
          <w:szCs w:val="24"/>
          <w:lang w:val="mn-MN"/>
        </w:rPr>
        <w:t xml:space="preserve"> эрчим хүчний системийн горимыг төлөвлөх</w:t>
      </w:r>
      <w:r w:rsidR="003C0A66">
        <w:rPr>
          <w:rFonts w:ascii="Arial" w:hAnsi="Arial" w:cs="Arial"/>
          <w:sz w:val="24"/>
          <w:szCs w:val="24"/>
          <w:lang w:val="mn-MN"/>
        </w:rPr>
        <w:t xml:space="preserve"> үед</w:t>
      </w:r>
      <w:r w:rsidR="005744DD" w:rsidRPr="005744DD">
        <w:rPr>
          <w:rFonts w:ascii="Arial" w:hAnsi="Arial" w:cs="Arial"/>
          <w:sz w:val="24"/>
          <w:szCs w:val="24"/>
          <w:lang w:val="mn-MN"/>
        </w:rPr>
        <w:t xml:space="preserve">, </w:t>
      </w:r>
      <w:r w:rsidR="005744DD" w:rsidRPr="005744DD">
        <w:rPr>
          <w:rFonts w:ascii="Arial" w:hAnsi="Arial" w:cs="Arial"/>
          <w:color w:val="4472C4" w:themeColor="accent5"/>
          <w:sz w:val="24"/>
          <w:szCs w:val="24"/>
          <w:lang w:val="mn-MN"/>
        </w:rPr>
        <w:t xml:space="preserve">(12) томъёоны </w:t>
      </w:r>
      <w:r w:rsidR="005744DD" w:rsidRPr="005744DD">
        <w:rPr>
          <w:rFonts w:ascii="Arial" w:hAnsi="Arial" w:cs="Arial"/>
          <w:sz w:val="24"/>
          <w:szCs w:val="24"/>
          <w:lang w:val="mn-MN"/>
        </w:rPr>
        <w:t xml:space="preserve">дагуу тодорхойлсон </w:t>
      </w:r>
      <w:r w:rsidR="003C0A66">
        <w:rPr>
          <w:rFonts w:ascii="Arial" w:hAnsi="Arial" w:cs="Arial"/>
          <w:sz w:val="24"/>
          <w:szCs w:val="24"/>
          <w:lang w:val="mn-MN"/>
        </w:rPr>
        <w:t xml:space="preserve">чадлын </w:t>
      </w:r>
      <w:r w:rsidR="005744DD" w:rsidRPr="005744DD">
        <w:rPr>
          <w:rFonts w:ascii="Arial" w:hAnsi="Arial" w:cs="Arial"/>
          <w:sz w:val="24"/>
          <w:szCs w:val="24"/>
          <w:lang w:val="mn-MN"/>
        </w:rPr>
        <w:t>урсгалын зөвшөөрөгдөх утгыг хэрхэн  хангаж байгаа</w:t>
      </w:r>
      <w:r w:rsidR="003C0A66">
        <w:rPr>
          <w:rFonts w:ascii="Arial" w:hAnsi="Arial" w:cs="Arial"/>
          <w:sz w:val="24"/>
          <w:szCs w:val="24"/>
          <w:lang w:val="mn-MN"/>
        </w:rPr>
        <w:t>д</w:t>
      </w:r>
      <w:r w:rsidR="005744DD" w:rsidRPr="005744DD">
        <w:rPr>
          <w:rFonts w:ascii="Arial" w:hAnsi="Arial" w:cs="Arial"/>
          <w:sz w:val="24"/>
          <w:szCs w:val="24"/>
          <w:lang w:val="mn-MN"/>
        </w:rPr>
        <w:t xml:space="preserve"> хяна</w:t>
      </w:r>
      <w:r w:rsidR="003C0A66">
        <w:rPr>
          <w:rFonts w:ascii="Arial" w:hAnsi="Arial" w:cs="Arial"/>
          <w:sz w:val="24"/>
          <w:szCs w:val="24"/>
          <w:lang w:val="mn-MN"/>
        </w:rPr>
        <w:t>лт тавих</w:t>
      </w:r>
      <w:r w:rsidR="005744DD" w:rsidRPr="005744DD">
        <w:rPr>
          <w:rFonts w:ascii="Arial" w:hAnsi="Arial" w:cs="Arial"/>
          <w:sz w:val="24"/>
          <w:szCs w:val="24"/>
          <w:lang w:val="mn-MN"/>
        </w:rPr>
        <w:t xml:space="preserve"> ёстой .</w:t>
      </w:r>
    </w:p>
    <w:p w:rsidR="005744DD" w:rsidRDefault="006E493A"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Эрчим хүчний системийн горимын төлөвлөлт болон зохицуулалтыг </w:t>
      </w:r>
      <w:r w:rsidR="005744DD" w:rsidRPr="005744DD">
        <w:rPr>
          <w:rFonts w:ascii="Arial" w:hAnsi="Arial" w:cs="Arial"/>
          <w:color w:val="4472C4" w:themeColor="accent5"/>
          <w:sz w:val="24"/>
          <w:szCs w:val="24"/>
          <w:lang w:val="mn-MN"/>
        </w:rPr>
        <w:t xml:space="preserve">(12) томъёоны </w:t>
      </w:r>
      <w:r w:rsidR="005744DD" w:rsidRPr="005744DD">
        <w:rPr>
          <w:rFonts w:ascii="Arial" w:hAnsi="Arial" w:cs="Arial"/>
          <w:sz w:val="24"/>
          <w:szCs w:val="24"/>
          <w:lang w:val="mn-MN"/>
        </w:rPr>
        <w:t xml:space="preserve">дагуу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утгаар </w:t>
      </w:r>
      <w:r>
        <w:rPr>
          <w:rFonts w:ascii="Arial" w:hAnsi="Arial" w:cs="Arial"/>
          <w:sz w:val="24"/>
          <w:szCs w:val="24"/>
          <w:lang w:val="mn-MN"/>
        </w:rPr>
        <w:t>тодорхойлох</w:t>
      </w:r>
      <w:r w:rsidR="005744DD" w:rsidRPr="005744DD">
        <w:rPr>
          <w:rFonts w:ascii="Arial" w:hAnsi="Arial" w:cs="Arial"/>
          <w:sz w:val="24"/>
          <w:szCs w:val="24"/>
          <w:lang w:val="mn-MN"/>
        </w:rPr>
        <w:t xml:space="preserve"> боломжгүй бол тухайн харгалзах хяналтын цэгт албадмал горим байгаагаар төлөвлөж  болох ба  үүний дагуу </w:t>
      </w:r>
      <w:r>
        <w:rPr>
          <w:rFonts w:ascii="Arial" w:hAnsi="Arial" w:cs="Arial"/>
          <w:sz w:val="24"/>
          <w:szCs w:val="24"/>
          <w:lang w:val="mn-MN"/>
        </w:rPr>
        <w:t xml:space="preserve">дараагийн </w:t>
      </w:r>
      <w:r w:rsidR="005744DD" w:rsidRPr="005744DD">
        <w:rPr>
          <w:rFonts w:ascii="Arial" w:hAnsi="Arial" w:cs="Arial"/>
          <w:sz w:val="24"/>
          <w:szCs w:val="24"/>
          <w:lang w:val="mn-MN"/>
        </w:rPr>
        <w:t>ажл</w:t>
      </w:r>
      <w:r>
        <w:rPr>
          <w:rFonts w:ascii="Arial" w:hAnsi="Arial" w:cs="Arial"/>
          <w:sz w:val="24"/>
          <w:szCs w:val="24"/>
          <w:lang w:val="mn-MN"/>
        </w:rPr>
        <w:t>уудыг</w:t>
      </w:r>
      <w:r w:rsidR="005744DD" w:rsidRPr="005744DD">
        <w:rPr>
          <w:rFonts w:ascii="Arial" w:hAnsi="Arial" w:cs="Arial"/>
          <w:sz w:val="24"/>
          <w:szCs w:val="24"/>
          <w:lang w:val="mn-MN"/>
        </w:rPr>
        <w:t xml:space="preserve">  гүйцэтгэж  болно.</w:t>
      </w:r>
    </w:p>
    <w:p w:rsidR="0022241F" w:rsidRPr="005744DD" w:rsidRDefault="0022241F" w:rsidP="00BB7C6E">
      <w:pPr>
        <w:spacing w:line="276" w:lineRule="auto"/>
        <w:contextualSpacing/>
        <w:jc w:val="both"/>
        <w:rPr>
          <w:rFonts w:ascii="Arial" w:hAnsi="Arial" w:cs="Arial"/>
          <w:sz w:val="24"/>
          <w:szCs w:val="24"/>
          <w:lang w:val="mn-MN"/>
        </w:rPr>
      </w:pPr>
    </w:p>
    <w:p w:rsidR="005744DD" w:rsidRDefault="006E493A"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40. Цахилгаан эрчим хүчний </w:t>
      </w:r>
      <w:r w:rsidR="005D484B">
        <w:rPr>
          <w:rFonts w:ascii="Arial" w:hAnsi="Arial" w:cs="Arial"/>
          <w:sz w:val="24"/>
          <w:szCs w:val="24"/>
          <w:lang w:val="mn-MN"/>
        </w:rPr>
        <w:t xml:space="preserve">шуурхай ажиллагааны </w:t>
      </w:r>
      <w:r w:rsidR="005744DD" w:rsidRPr="005744DD">
        <w:rPr>
          <w:rFonts w:ascii="Arial" w:hAnsi="Arial" w:cs="Arial"/>
          <w:sz w:val="24"/>
          <w:szCs w:val="24"/>
          <w:lang w:val="mn-MN"/>
        </w:rPr>
        <w:t>диспетчерийн удирдлагын субъект нь албадмал горимд шилжин ажиллах шаардлагатай (шаардлагагүй) эсэх талаар</w:t>
      </w:r>
      <w:r w:rsidR="00EE10B1">
        <w:rPr>
          <w:rFonts w:ascii="Arial" w:hAnsi="Arial" w:cs="Arial"/>
          <w:sz w:val="24"/>
          <w:szCs w:val="24"/>
          <w:lang w:val="mn-MN"/>
        </w:rPr>
        <w:t>,</w:t>
      </w:r>
      <w:r w:rsidR="005744DD" w:rsidRPr="005744DD">
        <w:rPr>
          <w:rFonts w:ascii="Arial" w:hAnsi="Arial" w:cs="Arial"/>
          <w:sz w:val="24"/>
          <w:szCs w:val="24"/>
          <w:lang w:val="mn-MN"/>
        </w:rPr>
        <w:t xml:space="preserve"> хяналтын цэг</w:t>
      </w:r>
      <w:r w:rsidR="00B0006B">
        <w:rPr>
          <w:rFonts w:ascii="Arial" w:hAnsi="Arial" w:cs="Arial"/>
          <w:sz w:val="24"/>
          <w:szCs w:val="24"/>
          <w:lang w:val="mn-MN"/>
        </w:rPr>
        <w:t>үүдэд</w:t>
      </w:r>
      <w:r w:rsidR="005744DD" w:rsidRPr="005744DD">
        <w:rPr>
          <w:rFonts w:ascii="Arial" w:hAnsi="Arial" w:cs="Arial"/>
          <w:sz w:val="24"/>
          <w:szCs w:val="24"/>
          <w:lang w:val="mn-MN"/>
        </w:rPr>
        <w:t xml:space="preserve"> </w:t>
      </w:r>
      <w:r w:rsidR="005744DD" w:rsidRPr="005744DD">
        <w:rPr>
          <w:rFonts w:ascii="Arial" w:hAnsi="Arial" w:cs="Arial"/>
          <w:sz w:val="24"/>
          <w:szCs w:val="24"/>
        </w:rPr>
        <w:t xml:space="preserve"> </w:t>
      </w:r>
      <w:r w:rsidR="005744DD" w:rsidRPr="005744DD">
        <w:rPr>
          <w:rFonts w:ascii="Arial" w:hAnsi="Arial" w:cs="Arial"/>
          <w:sz w:val="24"/>
          <w:szCs w:val="24"/>
          <w:lang w:val="mn-MN"/>
        </w:rPr>
        <w:t xml:space="preserve">доор дурдсанаас илүү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sidR="00B0006B">
        <w:rPr>
          <w:rFonts w:ascii="Arial" w:hAnsi="Arial" w:cs="Arial"/>
          <w:sz w:val="24"/>
          <w:szCs w:val="24"/>
          <w:lang w:val="mn-MN"/>
        </w:rPr>
        <w:t>ын утга</w:t>
      </w:r>
      <w:r w:rsidR="005744DD" w:rsidRPr="005744DD">
        <w:rPr>
          <w:rFonts w:ascii="Arial" w:hAnsi="Arial" w:cs="Arial"/>
          <w:sz w:val="24"/>
          <w:szCs w:val="24"/>
          <w:lang w:val="mn-MN"/>
        </w:rPr>
        <w:t>тай</w:t>
      </w:r>
      <w:r w:rsidR="00B0006B">
        <w:rPr>
          <w:rFonts w:ascii="Arial" w:hAnsi="Arial" w:cs="Arial"/>
          <w:sz w:val="24"/>
          <w:szCs w:val="24"/>
          <w:lang w:val="mn-MN"/>
        </w:rPr>
        <w:t>,</w:t>
      </w:r>
      <w:r w:rsidR="005744DD" w:rsidRPr="005744DD">
        <w:rPr>
          <w:rFonts w:ascii="Arial" w:hAnsi="Arial" w:cs="Arial"/>
          <w:sz w:val="24"/>
          <w:szCs w:val="24"/>
          <w:lang w:val="mn-MN"/>
        </w:rPr>
        <w:t xml:space="preserve">   аваарын дараах горим</w:t>
      </w:r>
      <w:r w:rsidR="00B0006B">
        <w:rPr>
          <w:rFonts w:ascii="Arial" w:hAnsi="Arial" w:cs="Arial"/>
          <w:sz w:val="24"/>
          <w:szCs w:val="24"/>
          <w:lang w:val="mn-MN"/>
        </w:rPr>
        <w:t xml:space="preserve">д </w:t>
      </w:r>
      <w:r w:rsidR="00EE10B1" w:rsidRPr="005744DD">
        <w:rPr>
          <w:rFonts w:ascii="Arial" w:hAnsi="Arial" w:cs="Arial"/>
          <w:sz w:val="24"/>
          <w:szCs w:val="24"/>
          <w:lang w:val="mn-MN"/>
        </w:rPr>
        <w:t>(20 мин) зөвшөөрөгдсөн хугацаанаас илүү хугацааны турш</w:t>
      </w:r>
      <w:r w:rsidR="00EE10B1">
        <w:rPr>
          <w:rFonts w:ascii="Arial" w:hAnsi="Arial" w:cs="Arial"/>
          <w:sz w:val="24"/>
          <w:szCs w:val="24"/>
          <w:lang w:val="mn-MN"/>
        </w:rPr>
        <w:t xml:space="preserve">ид </w:t>
      </w:r>
      <w:r w:rsidR="00EE10B1" w:rsidRPr="005744DD">
        <w:rPr>
          <w:rFonts w:ascii="Arial" w:hAnsi="Arial" w:cs="Arial"/>
          <w:sz w:val="24"/>
          <w:szCs w:val="24"/>
          <w:lang w:val="mn-MN"/>
        </w:rPr>
        <w:t xml:space="preserve">  </w:t>
      </w:r>
      <w:r w:rsidR="00B0006B">
        <w:rPr>
          <w:rFonts w:ascii="Arial" w:hAnsi="Arial" w:cs="Arial"/>
          <w:sz w:val="24"/>
          <w:szCs w:val="24"/>
          <w:lang w:val="mn-MN"/>
        </w:rPr>
        <w:t>ажиллах</w:t>
      </w:r>
      <w:r w:rsidR="005744DD" w:rsidRPr="005744DD">
        <w:rPr>
          <w:rFonts w:ascii="Arial" w:hAnsi="Arial" w:cs="Arial"/>
          <w:sz w:val="24"/>
          <w:szCs w:val="24"/>
          <w:lang w:val="mn-MN"/>
        </w:rPr>
        <w:t xml:space="preserve">  </w:t>
      </w:r>
      <w:r w:rsidR="00B0006B">
        <w:rPr>
          <w:rFonts w:ascii="Arial" w:hAnsi="Arial" w:cs="Arial"/>
          <w:sz w:val="24"/>
          <w:szCs w:val="24"/>
          <w:lang w:val="mn-MN"/>
        </w:rPr>
        <w:t>төлөвлөлт хийх</w:t>
      </w:r>
      <w:r w:rsidR="00251538">
        <w:rPr>
          <w:rFonts w:ascii="Arial" w:hAnsi="Arial" w:cs="Arial"/>
          <w:sz w:val="24"/>
          <w:szCs w:val="24"/>
          <w:lang w:val="mn-MN"/>
        </w:rPr>
        <w:t xml:space="preserve"> үед</w:t>
      </w:r>
      <w:r w:rsidR="005744DD" w:rsidRPr="005744DD">
        <w:rPr>
          <w:rFonts w:ascii="Arial" w:hAnsi="Arial" w:cs="Arial"/>
          <w:sz w:val="24"/>
          <w:szCs w:val="24"/>
          <w:lang w:val="mn-MN"/>
        </w:rPr>
        <w:t xml:space="preserve"> шийдвэр гаргах ёстой . </w:t>
      </w:r>
    </w:p>
    <w:p w:rsidR="005F237F" w:rsidRDefault="005F237F" w:rsidP="00BB7C6E">
      <w:pPr>
        <w:spacing w:line="276" w:lineRule="auto"/>
        <w:contextualSpacing/>
        <w:jc w:val="both"/>
        <w:rPr>
          <w:rFonts w:ascii="Arial" w:hAnsi="Arial" w:cs="Arial"/>
          <w:sz w:val="24"/>
          <w:szCs w:val="24"/>
          <w:lang w:val="mn-MN"/>
        </w:rPr>
      </w:pPr>
    </w:p>
    <w:p w:rsidR="005744DD" w:rsidRDefault="00251538"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Аргачилсан зааврын  </w:t>
      </w:r>
      <w:r w:rsidR="005744DD" w:rsidRPr="005744DD">
        <w:rPr>
          <w:rFonts w:ascii="Arial" w:hAnsi="Arial" w:cs="Arial"/>
          <w:color w:val="4472C4" w:themeColor="accent5"/>
          <w:sz w:val="24"/>
          <w:szCs w:val="24"/>
          <w:lang w:val="mn-MN"/>
        </w:rPr>
        <w:t xml:space="preserve">18, 21, 22-р зүйлд </w:t>
      </w:r>
      <w:r w:rsidR="005744DD" w:rsidRPr="005744DD">
        <w:rPr>
          <w:rFonts w:ascii="Arial" w:hAnsi="Arial" w:cs="Arial"/>
          <w:sz w:val="24"/>
          <w:szCs w:val="24"/>
          <w:lang w:val="mn-MN"/>
        </w:rPr>
        <w:t xml:space="preserve">заасан </w:t>
      </w:r>
      <w:r w:rsidR="00F568E5">
        <w:rPr>
          <w:rFonts w:ascii="Arial" w:hAnsi="Arial" w:cs="Arial"/>
          <w:sz w:val="24"/>
          <w:szCs w:val="24"/>
          <w:lang w:val="mn-MN"/>
        </w:rPr>
        <w:t>тогтворжилтын</w:t>
      </w:r>
      <w:r w:rsidR="009B5AE7">
        <w:rPr>
          <w:rFonts w:ascii="Arial" w:hAnsi="Arial" w:cs="Arial"/>
          <w:sz w:val="24"/>
          <w:szCs w:val="24"/>
          <w:lang w:val="mn-MN"/>
        </w:rPr>
        <w:t xml:space="preserve"> </w:t>
      </w:r>
      <w:r w:rsidR="005744DD" w:rsidRPr="005744DD">
        <w:rPr>
          <w:rFonts w:ascii="Arial" w:hAnsi="Arial" w:cs="Arial"/>
          <w:sz w:val="24"/>
          <w:szCs w:val="24"/>
          <w:lang w:val="mn-MN"/>
        </w:rPr>
        <w:t xml:space="preserve">холбогдох шаардлагуудыг хангасан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Pr>
          <w:rFonts w:ascii="Arial" w:hAnsi="Arial" w:cs="Arial"/>
          <w:sz w:val="24"/>
          <w:szCs w:val="24"/>
          <w:lang w:val="mn-MN"/>
        </w:rPr>
        <w:t>ын утга</w:t>
      </w:r>
      <w:r w:rsidR="00EE10B1">
        <w:rPr>
          <w:rFonts w:ascii="Arial" w:hAnsi="Arial" w:cs="Arial"/>
          <w:sz w:val="24"/>
          <w:szCs w:val="24"/>
          <w:lang w:val="mn-MN"/>
        </w:rPr>
        <w:t>наас</w:t>
      </w:r>
      <w:r w:rsidR="005744DD" w:rsidRPr="005744DD">
        <w:rPr>
          <w:rFonts w:ascii="Arial" w:hAnsi="Arial" w:cs="Arial"/>
          <w:sz w:val="24"/>
          <w:szCs w:val="24"/>
          <w:lang w:val="mn-MN"/>
        </w:rPr>
        <w:t>;</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251538" w:rsidP="00BB7C6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 xml:space="preserve">       </w:t>
      </w:r>
      <w:r w:rsidR="005744DD" w:rsidRPr="005744DD">
        <w:rPr>
          <w:rFonts w:ascii="Arial" w:hAnsi="Arial" w:cs="Arial"/>
          <w:sz w:val="24"/>
          <w:szCs w:val="24"/>
          <w:lang w:val="mn-MN"/>
        </w:rPr>
        <w:t xml:space="preserve">Аргачилсан зааврын  </w:t>
      </w:r>
      <w:r w:rsidR="005744DD" w:rsidRPr="005744DD">
        <w:rPr>
          <w:rFonts w:ascii="Arial" w:hAnsi="Arial" w:cs="Arial"/>
          <w:color w:val="4472C4" w:themeColor="accent5"/>
          <w:sz w:val="24"/>
          <w:szCs w:val="24"/>
          <w:lang w:val="mn-MN"/>
        </w:rPr>
        <w:t xml:space="preserve">38, 39-р зүйлд заасан </w:t>
      </w:r>
      <w:r w:rsidR="005744DD" w:rsidRPr="005744DD">
        <w:rPr>
          <w:rFonts w:ascii="Arial" w:hAnsi="Arial" w:cs="Arial"/>
          <w:sz w:val="24"/>
          <w:szCs w:val="24"/>
          <w:lang w:val="mn-MN"/>
        </w:rPr>
        <w:t xml:space="preserve">шаардлагын дагуу тодорхойлсон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w:t>
      </w:r>
      <w:r>
        <w:rPr>
          <w:rFonts w:ascii="Arial" w:hAnsi="Arial" w:cs="Arial"/>
          <w:sz w:val="24"/>
          <w:szCs w:val="24"/>
          <w:lang w:val="mn-MN"/>
        </w:rPr>
        <w:t>ын утга</w:t>
      </w:r>
      <w:r w:rsidR="00EE10B1">
        <w:rPr>
          <w:rFonts w:ascii="Arial" w:hAnsi="Arial" w:cs="Arial"/>
          <w:sz w:val="24"/>
          <w:szCs w:val="24"/>
          <w:lang w:val="mn-MN"/>
        </w:rPr>
        <w:t xml:space="preserve">наас; </w:t>
      </w:r>
      <w:r w:rsidR="005744DD" w:rsidRPr="005744DD">
        <w:rPr>
          <w:rFonts w:ascii="Arial" w:hAnsi="Arial" w:cs="Arial"/>
          <w:sz w:val="24"/>
          <w:szCs w:val="24"/>
          <w:lang w:val="mn-MN"/>
        </w:rPr>
        <w:t>(</w:t>
      </w:r>
      <w:r w:rsidR="006336A9" w:rsidRPr="005744DD">
        <w:rPr>
          <w:rFonts w:ascii="Arial" w:hAnsi="Arial" w:cs="Arial"/>
          <w:sz w:val="24"/>
          <w:szCs w:val="24"/>
          <w:lang w:val="mn-MN"/>
        </w:rPr>
        <w:t xml:space="preserve">цахилгаан сүлжээний нэг элемент эсвэл хэд хэдэн элементээс бүрдсэн </w:t>
      </w:r>
      <w:r w:rsidR="006336A9">
        <w:rPr>
          <w:rFonts w:ascii="Arial" w:hAnsi="Arial" w:cs="Arial"/>
          <w:sz w:val="24"/>
          <w:szCs w:val="24"/>
          <w:lang w:val="mn-MN"/>
        </w:rPr>
        <w:t>ганц</w:t>
      </w:r>
      <w:r w:rsidR="006336A9" w:rsidRPr="005744DD">
        <w:rPr>
          <w:rFonts w:ascii="Arial" w:hAnsi="Arial" w:cs="Arial"/>
          <w:sz w:val="24"/>
          <w:szCs w:val="24"/>
          <w:lang w:val="mn-MN"/>
        </w:rPr>
        <w:t xml:space="preserve"> </w:t>
      </w:r>
      <w:r w:rsidR="006336A9" w:rsidRPr="00251538">
        <w:rPr>
          <w:rFonts w:ascii="Arial" w:hAnsi="Arial" w:cs="Arial"/>
          <w:sz w:val="24"/>
          <w:szCs w:val="24"/>
          <w:highlight w:val="yellow"/>
          <w:lang w:val="mn-MN"/>
        </w:rPr>
        <w:t>норматив савлалт</w:t>
      </w:r>
      <w:r w:rsidR="006336A9">
        <w:rPr>
          <w:rFonts w:ascii="Arial" w:hAnsi="Arial" w:cs="Arial"/>
          <w:sz w:val="24"/>
          <w:szCs w:val="24"/>
          <w:highlight w:val="yellow"/>
          <w:lang w:val="mn-MN"/>
        </w:rPr>
        <w:t>ын</w:t>
      </w:r>
      <w:r w:rsidR="006336A9" w:rsidRPr="005744DD">
        <w:rPr>
          <w:rFonts w:ascii="Arial" w:hAnsi="Arial" w:cs="Arial"/>
          <w:sz w:val="24"/>
          <w:szCs w:val="24"/>
          <w:lang w:val="mn-MN"/>
        </w:rPr>
        <w:t xml:space="preserve"> </w:t>
      </w:r>
      <w:r w:rsidR="006336A9">
        <w:rPr>
          <w:rFonts w:ascii="Arial" w:hAnsi="Arial" w:cs="Arial"/>
          <w:sz w:val="24"/>
          <w:szCs w:val="24"/>
          <w:lang w:val="mn-MN"/>
        </w:rPr>
        <w:t xml:space="preserve"> үр дүнд эдгээр нь нэгэн зэрэг хязгаарлагдах боломжтой, </w:t>
      </w:r>
      <w:r w:rsidR="006336A9" w:rsidRPr="005744DD">
        <w:rPr>
          <w:rFonts w:ascii="Arial" w:hAnsi="Arial" w:cs="Arial"/>
          <w:sz w:val="24"/>
          <w:szCs w:val="24"/>
          <w:lang w:val="mn-MN"/>
        </w:rPr>
        <w:t>бүхэлдээ хянагдаж байгаа цэгийн хувьд</w:t>
      </w:r>
      <w:r w:rsidR="005744DD" w:rsidRPr="005744DD">
        <w:rPr>
          <w:rFonts w:ascii="Arial" w:hAnsi="Arial" w:cs="Arial"/>
          <w:sz w:val="24"/>
          <w:szCs w:val="24"/>
          <w:lang w:val="mn-MN"/>
        </w:rPr>
        <w:t>).</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6336A9"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Албадмал горимд ажиллах  шилжилтийг  эрчим хүчний системийг албадмал горимд шилжүүлэх журам болон,  </w:t>
      </w:r>
      <w:r>
        <w:rPr>
          <w:rFonts w:ascii="Arial" w:hAnsi="Arial" w:cs="Arial"/>
          <w:sz w:val="24"/>
          <w:szCs w:val="24"/>
          <w:lang w:val="mn-MN"/>
        </w:rPr>
        <w:t>М</w:t>
      </w:r>
      <w:r w:rsidR="005744DD" w:rsidRPr="005744DD">
        <w:rPr>
          <w:rFonts w:ascii="Arial" w:hAnsi="Arial" w:cs="Arial"/>
          <w:sz w:val="24"/>
          <w:szCs w:val="24"/>
          <w:lang w:val="mn-MN"/>
        </w:rPr>
        <w:t>У-ын бусад норматив эрх зүйн актаар тогтоосон албадмал горим дахь ажлын нөхцлүүдтэй зохицуулан гүйцэтгэх ёстой.</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6336A9"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41.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аваарийн </w:t>
      </w:r>
      <w:r>
        <w:rPr>
          <w:rFonts w:ascii="Arial" w:hAnsi="Arial" w:cs="Arial"/>
          <w:sz w:val="24"/>
          <w:szCs w:val="24"/>
          <w:lang w:val="mn-MN"/>
        </w:rPr>
        <w:t>үед</w:t>
      </w:r>
      <w:r w:rsidR="005744DD" w:rsidRPr="005744DD">
        <w:rPr>
          <w:rFonts w:ascii="Arial" w:hAnsi="Arial" w:cs="Arial"/>
          <w:sz w:val="24"/>
          <w:szCs w:val="24"/>
          <w:lang w:val="mn-MN"/>
        </w:rPr>
        <w:t xml:space="preserve"> зөвшөөрөгдөх </w:t>
      </w:r>
      <w:r>
        <w:rPr>
          <w:rFonts w:ascii="Arial" w:hAnsi="Arial" w:cs="Arial"/>
          <w:sz w:val="24"/>
          <w:szCs w:val="24"/>
          <w:lang w:val="mn-MN"/>
        </w:rPr>
        <w:t>хэмжээ</w:t>
      </w:r>
      <w:r w:rsidR="005744DD" w:rsidRPr="005744DD">
        <w:rPr>
          <w:rFonts w:ascii="Arial" w:hAnsi="Arial" w:cs="Arial"/>
          <w:sz w:val="24"/>
          <w:szCs w:val="24"/>
          <w:lang w:val="mn-MN"/>
        </w:rPr>
        <w:t xml:space="preserve"> нь дараах шалгуурыг хангасан байх ёстой:</w:t>
      </w:r>
    </w:p>
    <w:p w:rsidR="005F237F" w:rsidRPr="005744DD" w:rsidRDefault="005F237F" w:rsidP="00BB7C6E">
      <w:pPr>
        <w:spacing w:line="276" w:lineRule="auto"/>
        <w:contextualSpacing/>
        <w:jc w:val="both"/>
        <w:rPr>
          <w:rFonts w:ascii="Arial" w:hAnsi="Arial" w:cs="Arial"/>
          <w:sz w:val="24"/>
          <w:szCs w:val="24"/>
          <w:lang w:val="mn-MN"/>
        </w:rPr>
      </w:pPr>
    </w:p>
    <w:p w:rsidR="00B80931" w:rsidRDefault="006336A9" w:rsidP="00BB7C6E">
      <w:pPr>
        <w:spacing w:line="276" w:lineRule="auto"/>
        <w:contextualSpacing/>
        <w:jc w:val="both"/>
        <w:rPr>
          <w:rFonts w:ascii="Arial" w:hAnsi="Arial" w:cs="Arial"/>
          <w:sz w:val="24"/>
          <w:szCs w:val="24"/>
        </w:rPr>
      </w:pPr>
      <w:r>
        <w:rPr>
          <w:rFonts w:ascii="Arial" w:hAnsi="Arial" w:cs="Arial"/>
          <w:sz w:val="24"/>
          <w:szCs w:val="24"/>
          <w:lang w:val="mn-MN"/>
        </w:rPr>
        <w:t>-</w:t>
      </w:r>
      <w:r w:rsidR="005744DD" w:rsidRPr="005744DD">
        <w:rPr>
          <w:rFonts w:ascii="Arial" w:hAnsi="Arial" w:cs="Arial"/>
          <w:sz w:val="24"/>
          <w:szCs w:val="24"/>
          <w:lang w:val="mn-MN"/>
        </w:rPr>
        <w:t>албадмал горим дахь (</w:t>
      </w:r>
      <w:r w:rsidR="00B80931">
        <w:rPr>
          <w:rFonts w:ascii="Arial" w:hAnsi="Arial" w:cs="Arial"/>
          <w:sz w:val="24"/>
          <w:szCs w:val="24"/>
          <w:highlight w:val="yellow"/>
          <w:lang w:val="mn-MN"/>
        </w:rPr>
        <w:t>үүсгүүр</w:t>
      </w:r>
      <w:r w:rsidR="00B80931" w:rsidRPr="00B80931">
        <w:rPr>
          <w:rFonts w:ascii="Arial" w:hAnsi="Arial" w:cs="Arial"/>
          <w:sz w:val="24"/>
          <w:szCs w:val="24"/>
          <w:highlight w:val="yellow"/>
          <w:lang w:val="mn-MN"/>
        </w:rPr>
        <w:t xml:space="preserve"> схемд</w:t>
      </w:r>
      <w:r w:rsidR="005744DD" w:rsidRPr="005744DD">
        <w:rPr>
          <w:rFonts w:ascii="Arial" w:hAnsi="Arial" w:cs="Arial"/>
          <w:sz w:val="24"/>
          <w:szCs w:val="24"/>
          <w:lang w:val="mn-MN"/>
        </w:rPr>
        <w:t xml:space="preserve">)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статик </w:t>
      </w:r>
      <w:r w:rsidR="00E47BF9">
        <w:rPr>
          <w:rFonts w:ascii="Arial" w:hAnsi="Arial" w:cs="Arial"/>
          <w:sz w:val="24"/>
          <w:szCs w:val="24"/>
          <w:lang w:val="mn-MN"/>
        </w:rPr>
        <w:t>хэвийн бус</w:t>
      </w:r>
      <w:r w:rsidR="005744DD" w:rsidRPr="005744DD">
        <w:rPr>
          <w:rFonts w:ascii="Arial" w:hAnsi="Arial" w:cs="Arial"/>
          <w:sz w:val="24"/>
          <w:szCs w:val="24"/>
          <w:lang w:val="mn-MN"/>
        </w:rPr>
        <w:t xml:space="preserve"> </w:t>
      </w:r>
      <w:r w:rsidR="00F568E5">
        <w:rPr>
          <w:rFonts w:ascii="Arial" w:hAnsi="Arial" w:cs="Arial"/>
          <w:sz w:val="24"/>
          <w:szCs w:val="24"/>
          <w:lang w:val="mn-MN"/>
        </w:rPr>
        <w:t>тогтворжилтын</w:t>
      </w:r>
      <w:r w:rsidR="005744DD" w:rsidRPr="005744DD">
        <w:rPr>
          <w:rFonts w:ascii="Arial" w:hAnsi="Arial" w:cs="Arial"/>
          <w:sz w:val="24"/>
          <w:szCs w:val="24"/>
          <w:lang w:val="mn-MN"/>
        </w:rPr>
        <w:t>аюулгүйн коэффициент</w:t>
      </w:r>
      <w:r w:rsidR="00B80931">
        <w:rPr>
          <w:rFonts w:ascii="Arial" w:hAnsi="Arial" w:cs="Arial"/>
          <w:sz w:val="24"/>
          <w:szCs w:val="24"/>
        </w:rPr>
        <w:t xml:space="preserve">  </w:t>
      </w:r>
    </w:p>
    <w:p w:rsidR="005F237F" w:rsidRDefault="005F237F" w:rsidP="00BB7C6E">
      <w:pPr>
        <w:spacing w:line="276" w:lineRule="auto"/>
        <w:contextualSpacing/>
        <w:jc w:val="both"/>
        <w:rPr>
          <w:rFonts w:ascii="Arial" w:hAnsi="Arial" w:cs="Arial"/>
          <w:sz w:val="24"/>
          <w:szCs w:val="24"/>
        </w:rPr>
      </w:pPr>
    </w:p>
    <w:p w:rsidR="005F237F" w:rsidRDefault="00B80931" w:rsidP="00BB7C6E">
      <w:pPr>
        <w:spacing w:line="276" w:lineRule="auto"/>
        <w:contextualSpacing/>
        <w:jc w:val="both"/>
        <w:rPr>
          <w:rFonts w:ascii="Arial" w:hAnsi="Arial" w:cs="Arial"/>
          <w:sz w:val="24"/>
          <w:szCs w:val="24"/>
          <w:lang w:val="mn-MN"/>
        </w:rPr>
      </w:pPr>
      <w:r>
        <w:rPr>
          <w:rFonts w:ascii="Arial" w:hAnsi="Arial" w:cs="Arial"/>
          <w:sz w:val="24"/>
          <w:szCs w:val="24"/>
        </w:rPr>
        <w:t xml:space="preserve"> </w:t>
      </w:r>
      <m:oMath>
        <m:sSub>
          <m:sSubPr>
            <m:ctrlPr>
              <w:rPr>
                <w:rFonts w:ascii="Cambria Math" w:hAnsi="Cambria Math" w:cs="Arial"/>
                <w:i/>
                <w:sz w:val="28"/>
                <w:szCs w:val="28"/>
                <w:lang w:val="mn-MN"/>
              </w:rPr>
            </m:ctrlPr>
          </m:sSubPr>
          <m:e>
            <m:r>
              <w:rPr>
                <w:rFonts w:ascii="Cambria Math" w:hAnsi="Cambria Math" w:cs="Arial"/>
                <w:sz w:val="28"/>
                <w:szCs w:val="28"/>
              </w:rPr>
              <m:t>K</m:t>
            </m:r>
          </m:e>
          <m:sub>
            <m:r>
              <m:rPr>
                <m:sty m:val="p"/>
              </m:rPr>
              <w:rPr>
                <w:rFonts w:ascii="Cambria Math" w:hAnsi="Cambria Math" w:cs="Arial"/>
                <w:sz w:val="28"/>
                <w:szCs w:val="28"/>
                <w:lang w:val="mn-MN"/>
              </w:rPr>
              <m:t>p.min</m:t>
            </m:r>
          </m:sub>
        </m:sSub>
      </m:oMath>
      <w:r>
        <w:rPr>
          <w:rFonts w:ascii="Arial" w:hAnsi="Arial" w:cs="Arial"/>
          <w:sz w:val="24"/>
          <w:szCs w:val="24"/>
        </w:rPr>
        <w:t xml:space="preserve">  </w:t>
      </w:r>
      <w:r w:rsidR="005744DD" w:rsidRPr="005744DD">
        <w:rPr>
          <w:rFonts w:ascii="Arial" w:hAnsi="Arial" w:cs="Arial"/>
          <w:sz w:val="24"/>
          <w:szCs w:val="24"/>
          <w:lang w:val="mn-MN"/>
        </w:rPr>
        <w:t xml:space="preserve"> - Аргачилсан зааврын </w:t>
      </w:r>
      <w:r w:rsidR="005744DD" w:rsidRPr="005744DD">
        <w:rPr>
          <w:rFonts w:ascii="Arial" w:hAnsi="Arial" w:cs="Arial"/>
          <w:color w:val="4472C4" w:themeColor="accent5"/>
          <w:sz w:val="24"/>
          <w:szCs w:val="24"/>
          <w:lang w:val="mn-MN"/>
        </w:rPr>
        <w:t xml:space="preserve">хавсралтын 5-р хүснэгтэд </w:t>
      </w:r>
      <w:r w:rsidR="005744DD" w:rsidRPr="005744DD">
        <w:rPr>
          <w:rFonts w:ascii="Arial" w:hAnsi="Arial" w:cs="Arial"/>
          <w:sz w:val="24"/>
          <w:szCs w:val="24"/>
          <w:lang w:val="mn-MN"/>
        </w:rPr>
        <w:t xml:space="preserve">заасан утгаас багагүй </w:t>
      </w:r>
    </w:p>
    <w:p w:rsidR="005744DD" w:rsidRDefault="005F237F"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байна.</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B80931" w:rsidP="00BB7C6E">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Энэ шалгуурын дагуу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утгыг дараахь томъёогоор тодорхойлно.</w:t>
      </w:r>
    </w:p>
    <w:p w:rsidR="005F237F" w:rsidRDefault="005F237F" w:rsidP="00BB7C6E">
      <w:pPr>
        <w:spacing w:line="276" w:lineRule="auto"/>
        <w:contextualSpacing/>
        <w:jc w:val="both"/>
        <w:rPr>
          <w:rFonts w:ascii="Arial" w:hAnsi="Arial" w:cs="Arial"/>
          <w:sz w:val="24"/>
          <w:szCs w:val="24"/>
          <w:lang w:val="mn-MN"/>
        </w:rPr>
      </w:pPr>
    </w:p>
    <w:p w:rsidR="005744DD" w:rsidRDefault="00015A94" w:rsidP="00BB7C6E">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M</m:t>
            </m:r>
          </m:sub>
        </m:sSub>
        <m:r>
          <w:rPr>
            <w:rFonts w:ascii="Cambria Math" w:hAnsi="Cambria Math" w:cs="Arial"/>
            <w:sz w:val="28"/>
            <w:szCs w:val="28"/>
          </w:rPr>
          <m:t>=0,92×</m:t>
        </m:r>
        <m:sSub>
          <m:sSubPr>
            <m:ctrlPr>
              <w:rPr>
                <w:rFonts w:ascii="Cambria Math" w:hAnsi="Cambria Math" w:cs="Arial"/>
                <w:i/>
                <w:sz w:val="28"/>
                <w:szCs w:val="28"/>
                <w:lang w:val="mn-MN"/>
              </w:rPr>
            </m:ctrlPr>
          </m:sSubPr>
          <m:e>
            <m:r>
              <w:rPr>
                <w:rFonts w:ascii="Cambria Math" w:hAnsi="Cambria Math" w:cs="Arial"/>
                <w:sz w:val="28"/>
                <w:szCs w:val="28"/>
              </w:rPr>
              <m:t>P</m:t>
            </m:r>
          </m:e>
          <m:sub>
            <m:r>
              <w:rPr>
                <w:rFonts w:ascii="Cambria Math" w:hAnsi="Cambria Math" w:cs="Arial"/>
                <w:sz w:val="28"/>
                <w:szCs w:val="28"/>
                <w:lang w:val="mn-MN"/>
              </w:rPr>
              <m:t>пр</m:t>
            </m:r>
          </m:sub>
        </m:sSub>
      </m:oMath>
      <w:r w:rsidR="00B80931">
        <w:rPr>
          <w:rFonts w:ascii="Arial" w:hAnsi="Arial" w:cs="Arial"/>
          <w:sz w:val="24"/>
          <w:szCs w:val="24"/>
          <w:lang w:val="mn-MN"/>
        </w:rPr>
        <w:t xml:space="preserve">                                                                </w:t>
      </w:r>
      <w:r w:rsidR="005744DD" w:rsidRPr="005744DD">
        <w:rPr>
          <w:rFonts w:ascii="Arial" w:hAnsi="Arial" w:cs="Arial"/>
          <w:sz w:val="24"/>
          <w:szCs w:val="24"/>
          <w:lang w:val="mn-MN"/>
        </w:rPr>
        <w:t xml:space="preserve"> </w:t>
      </w:r>
      <w:r w:rsidR="00B80931">
        <w:rPr>
          <w:rFonts w:ascii="Arial" w:hAnsi="Arial" w:cs="Arial"/>
          <w:sz w:val="24"/>
          <w:szCs w:val="24"/>
          <w:lang w:val="mn-MN"/>
        </w:rPr>
        <w:t>,</w:t>
      </w:r>
      <w:r w:rsidR="005744DD" w:rsidRPr="005744DD">
        <w:rPr>
          <w:rFonts w:ascii="Arial" w:hAnsi="Arial" w:cs="Arial"/>
          <w:sz w:val="24"/>
          <w:szCs w:val="24"/>
          <w:lang w:val="mn-MN"/>
        </w:rPr>
        <w:t xml:space="preserve"> (13)</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B80931"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42. Аргачилсан зааврын 41-р зүйлд заасан шаардлагын дагуу тодорхойлсон хяналтын цэг дэх  аваарийн үед зөвшөөрөгдөх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утгын хувьд дараахь шалгуурыг хэрхэн биелүүлж байгааг шалгах ёстой.</w:t>
      </w:r>
    </w:p>
    <w:p w:rsidR="005F237F" w:rsidRPr="005744DD" w:rsidRDefault="005F237F" w:rsidP="00BB7C6E">
      <w:pPr>
        <w:spacing w:line="276" w:lineRule="auto"/>
        <w:contextualSpacing/>
        <w:jc w:val="both"/>
        <w:rPr>
          <w:rFonts w:ascii="Arial" w:hAnsi="Arial" w:cs="Arial"/>
          <w:sz w:val="24"/>
          <w:szCs w:val="24"/>
          <w:lang w:val="mn-MN"/>
        </w:rPr>
      </w:pPr>
    </w:p>
    <w:p w:rsidR="00125A07" w:rsidRDefault="005744DD" w:rsidP="00BB7C6E">
      <w:pPr>
        <w:spacing w:line="276" w:lineRule="auto"/>
        <w:contextualSpacing/>
        <w:jc w:val="both"/>
        <w:rPr>
          <w:rFonts w:ascii="Arial" w:hAnsi="Arial" w:cs="Arial"/>
          <w:sz w:val="24"/>
          <w:szCs w:val="24"/>
          <w:lang w:val="mn-MN"/>
        </w:rPr>
      </w:pPr>
      <w:r w:rsidRPr="005744DD">
        <w:rPr>
          <w:rFonts w:ascii="Arial" w:hAnsi="Arial" w:cs="Arial"/>
          <w:sz w:val="24"/>
          <w:szCs w:val="24"/>
          <w:lang w:val="mn-MN"/>
        </w:rPr>
        <w:t xml:space="preserve">а) албадмал горимд (анхны хэлхээнд) ачаалалтай  зангилаан дахь хүчдэлийн статик </w:t>
      </w:r>
      <w:r w:rsidR="00F568E5">
        <w:rPr>
          <w:rFonts w:ascii="Arial" w:hAnsi="Arial" w:cs="Arial"/>
          <w:sz w:val="24"/>
          <w:szCs w:val="24"/>
          <w:lang w:val="mn-MN"/>
        </w:rPr>
        <w:t>тогтворжилтын</w:t>
      </w:r>
      <w:r w:rsidR="006A139F">
        <w:rPr>
          <w:rFonts w:ascii="Arial" w:hAnsi="Arial" w:cs="Arial"/>
          <w:sz w:val="24"/>
          <w:szCs w:val="24"/>
          <w:lang w:val="mn-MN"/>
        </w:rPr>
        <w:t xml:space="preserve"> </w:t>
      </w:r>
      <w:r w:rsidRPr="005744DD">
        <w:rPr>
          <w:rFonts w:ascii="Arial" w:hAnsi="Arial" w:cs="Arial"/>
          <w:sz w:val="24"/>
          <w:szCs w:val="24"/>
          <w:lang w:val="mn-MN"/>
        </w:rPr>
        <w:t xml:space="preserve">коэффициент </w:t>
      </w:r>
      <w:r w:rsidR="00125A07">
        <w:rPr>
          <w:rFonts w:ascii="Arial" w:hAnsi="Arial" w:cs="Arial"/>
          <w:sz w:val="24"/>
          <w:szCs w:val="24"/>
          <w:lang w:val="mn-MN"/>
        </w:rPr>
        <w:t xml:space="preserve"> </w:t>
      </w:r>
      <w:r w:rsidRPr="005744DD">
        <w:rPr>
          <w:rFonts w:ascii="Arial" w:hAnsi="Arial" w:cs="Arial"/>
          <w:sz w:val="24"/>
          <w:szCs w:val="24"/>
          <w:lang w:val="mn-MN"/>
        </w:rPr>
        <w:t xml:space="preserve"> </w:t>
      </w:r>
    </w:p>
    <w:p w:rsidR="005F237F" w:rsidRPr="00125A07" w:rsidRDefault="005F237F" w:rsidP="00BB7C6E">
      <w:pPr>
        <w:spacing w:line="276" w:lineRule="auto"/>
        <w:contextualSpacing/>
        <w:jc w:val="both"/>
        <w:rPr>
          <w:rFonts w:ascii="Arial" w:eastAsiaTheme="minorEastAsia" w:hAnsi="Arial" w:cs="Arial"/>
          <w:sz w:val="24"/>
          <w:szCs w:val="24"/>
          <w:lang w:val="mn-MN"/>
        </w:rPr>
      </w:pPr>
    </w:p>
    <w:p w:rsidR="005744DD" w:rsidRDefault="00015A94" w:rsidP="00BB7C6E">
      <w:pPr>
        <w:spacing w:line="276" w:lineRule="auto"/>
        <w:contextualSpacing/>
        <w:jc w:val="both"/>
        <w:rPr>
          <w:rFonts w:ascii="Arial" w:hAnsi="Arial" w:cs="Arial"/>
          <w:sz w:val="24"/>
          <w:szCs w:val="24"/>
          <w:lang w:val="mn-MN"/>
        </w:rPr>
      </w:pPr>
      <m:oMath>
        <m:sSub>
          <m:sSubPr>
            <m:ctrlPr>
              <w:rPr>
                <w:rFonts w:ascii="Cambria Math" w:hAnsi="Cambria Math" w:cs="Arial"/>
                <w:i/>
                <w:sz w:val="28"/>
                <w:szCs w:val="28"/>
                <w:lang w:val="mn-MN"/>
              </w:rPr>
            </m:ctrlPr>
          </m:sSubPr>
          <m:e>
            <m:r>
              <w:rPr>
                <w:rFonts w:ascii="Cambria Math" w:hAnsi="Cambria Math" w:cs="Arial"/>
                <w:sz w:val="28"/>
                <w:szCs w:val="28"/>
              </w:rPr>
              <m:t>K</m:t>
            </m:r>
          </m:e>
          <m:sub>
            <m:r>
              <m:rPr>
                <m:sty m:val="p"/>
              </m:rPr>
              <w:rPr>
                <w:rFonts w:ascii="Cambria Math" w:hAnsi="Cambria Math" w:cs="Arial"/>
                <w:sz w:val="28"/>
                <w:szCs w:val="28"/>
                <w:lang w:val="mn-MN"/>
              </w:rPr>
              <m:t>U.min</m:t>
            </m:r>
          </m:sub>
        </m:sSub>
      </m:oMath>
      <w:r w:rsidR="00125A07">
        <w:rPr>
          <w:rFonts w:ascii="Arial" w:eastAsiaTheme="minorEastAsia" w:hAnsi="Arial" w:cs="Arial"/>
          <w:sz w:val="28"/>
          <w:szCs w:val="28"/>
        </w:rPr>
        <w:t xml:space="preserve"> -</w:t>
      </w:r>
      <w:r w:rsidR="005744DD" w:rsidRPr="005744DD">
        <w:rPr>
          <w:rFonts w:ascii="Arial" w:hAnsi="Arial" w:cs="Arial"/>
          <w:sz w:val="24"/>
          <w:szCs w:val="24"/>
          <w:lang w:val="mn-MN"/>
        </w:rPr>
        <w:t>Аргачилсан зааврын хавсралтын 5-р хүснэгтэд заасан утгаас багагүй;</w:t>
      </w:r>
    </w:p>
    <w:p w:rsidR="005F237F" w:rsidRPr="00125A07" w:rsidRDefault="005F237F" w:rsidP="00BB7C6E">
      <w:pPr>
        <w:spacing w:line="276" w:lineRule="auto"/>
        <w:contextualSpacing/>
        <w:jc w:val="both"/>
        <w:rPr>
          <w:rFonts w:ascii="Arial" w:hAnsi="Arial" w:cs="Arial"/>
          <w:sz w:val="24"/>
          <w:szCs w:val="24"/>
        </w:rPr>
      </w:pPr>
    </w:p>
    <w:p w:rsidR="005744DD" w:rsidRDefault="005744DD" w:rsidP="00BB7C6E">
      <w:pPr>
        <w:spacing w:line="276" w:lineRule="auto"/>
        <w:contextualSpacing/>
        <w:jc w:val="both"/>
        <w:rPr>
          <w:rFonts w:ascii="Arial" w:hAnsi="Arial" w:cs="Arial"/>
          <w:sz w:val="24"/>
          <w:szCs w:val="24"/>
          <w:lang w:val="mn-MN"/>
        </w:rPr>
      </w:pPr>
      <w:r w:rsidRPr="005744DD">
        <w:rPr>
          <w:rFonts w:ascii="Arial" w:hAnsi="Arial" w:cs="Arial"/>
          <w:sz w:val="24"/>
          <w:szCs w:val="24"/>
          <w:lang w:val="mn-MN"/>
        </w:rPr>
        <w:t>б) албадмал горимд (</w:t>
      </w:r>
      <w:r w:rsidR="00B80931" w:rsidRPr="00B80931">
        <w:rPr>
          <w:rFonts w:ascii="Arial" w:hAnsi="Arial" w:cs="Arial"/>
          <w:sz w:val="24"/>
          <w:szCs w:val="24"/>
          <w:highlight w:val="yellow"/>
          <w:lang w:val="mn-MN"/>
        </w:rPr>
        <w:t>үүсгүүр схемд</w:t>
      </w:r>
      <w:r w:rsidRPr="005744DD">
        <w:rPr>
          <w:rFonts w:ascii="Arial" w:hAnsi="Arial" w:cs="Arial"/>
          <w:sz w:val="24"/>
          <w:szCs w:val="24"/>
          <w:lang w:val="mn-MN"/>
        </w:rPr>
        <w:t xml:space="preserve">) цахилгаан дамжуулах шугам, цахилгаан сүлжээний тоног төхөөрөмжийн </w:t>
      </w:r>
      <w:r w:rsidR="006A139F">
        <w:rPr>
          <w:rFonts w:ascii="Arial" w:hAnsi="Arial" w:cs="Arial"/>
          <w:sz w:val="24"/>
          <w:szCs w:val="24"/>
          <w:lang w:val="mn-MN"/>
        </w:rPr>
        <w:t>гүйдлийн</w:t>
      </w:r>
      <w:r w:rsidRPr="005744DD">
        <w:rPr>
          <w:rFonts w:ascii="Arial" w:hAnsi="Arial" w:cs="Arial"/>
          <w:sz w:val="24"/>
          <w:szCs w:val="24"/>
          <w:lang w:val="mn-MN"/>
        </w:rPr>
        <w:t xml:space="preserve"> ачаалал нь хугацааны </w:t>
      </w:r>
      <w:r w:rsidR="00125A07">
        <w:rPr>
          <w:rFonts w:ascii="Arial" w:hAnsi="Arial" w:cs="Arial"/>
          <w:sz w:val="24"/>
          <w:szCs w:val="24"/>
          <w:lang w:val="mn-MN"/>
        </w:rPr>
        <w:t xml:space="preserve">хувьд </w:t>
      </w:r>
      <w:r w:rsidRPr="005744DD">
        <w:rPr>
          <w:rFonts w:ascii="Arial" w:hAnsi="Arial" w:cs="Arial"/>
          <w:sz w:val="24"/>
          <w:szCs w:val="24"/>
          <w:lang w:val="mn-MN"/>
        </w:rPr>
        <w:t>зөвшөөрөгдөх хэмжээн</w:t>
      </w:r>
      <w:r w:rsidR="00125A07">
        <w:rPr>
          <w:rFonts w:ascii="Arial" w:hAnsi="Arial" w:cs="Arial"/>
          <w:sz w:val="24"/>
          <w:szCs w:val="24"/>
          <w:lang w:val="mn-MN"/>
        </w:rPr>
        <w:t>д</w:t>
      </w:r>
      <w:r w:rsidRPr="005744DD">
        <w:rPr>
          <w:rFonts w:ascii="Arial" w:hAnsi="Arial" w:cs="Arial"/>
          <w:sz w:val="24"/>
          <w:szCs w:val="24"/>
          <w:lang w:val="mn-MN"/>
        </w:rPr>
        <w:t xml:space="preserve"> л байх ёстой.</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125A07" w:rsidP="00BB7C6E">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43. Аргачилсан зааврын  </w:t>
      </w:r>
      <w:r w:rsidR="005744DD" w:rsidRPr="005744DD">
        <w:rPr>
          <w:rFonts w:ascii="Arial" w:hAnsi="Arial" w:cs="Arial"/>
          <w:color w:val="4472C4" w:themeColor="accent5"/>
          <w:sz w:val="24"/>
          <w:szCs w:val="24"/>
          <w:lang w:val="mn-MN"/>
        </w:rPr>
        <w:t xml:space="preserve">42 дугаар зүйлийн "а" дэд зүйлд </w:t>
      </w:r>
      <w:r w:rsidR="005744DD" w:rsidRPr="005744DD">
        <w:rPr>
          <w:rFonts w:ascii="Arial" w:hAnsi="Arial" w:cs="Arial"/>
          <w:sz w:val="24"/>
          <w:szCs w:val="24"/>
          <w:lang w:val="mn-MN"/>
        </w:rPr>
        <w:t>заасан шалгуур хангагдаагүй бол:</w:t>
      </w:r>
    </w:p>
    <w:p w:rsidR="005F237F" w:rsidRPr="005744DD" w:rsidRDefault="005F237F" w:rsidP="00BB7C6E">
      <w:pPr>
        <w:spacing w:line="276" w:lineRule="auto"/>
        <w:contextualSpacing/>
        <w:jc w:val="both"/>
        <w:rPr>
          <w:rFonts w:ascii="Arial" w:hAnsi="Arial" w:cs="Arial"/>
          <w:sz w:val="24"/>
          <w:szCs w:val="24"/>
          <w:lang w:val="mn-MN"/>
        </w:rPr>
      </w:pPr>
    </w:p>
    <w:p w:rsidR="00125A07" w:rsidRDefault="00125A07" w:rsidP="00BB7C6E">
      <w:pPr>
        <w:spacing w:line="276" w:lineRule="auto"/>
        <w:contextualSpacing/>
        <w:jc w:val="both"/>
        <w:rPr>
          <w:rFonts w:ascii="Arial" w:hAnsi="Arial" w:cs="Arial"/>
          <w:sz w:val="24"/>
          <w:szCs w:val="24"/>
          <w:lang w:val="mn-MN"/>
        </w:rPr>
      </w:pPr>
      <w:r>
        <w:rPr>
          <w:rFonts w:ascii="Arial" w:hAnsi="Arial" w:cs="Arial"/>
          <w:sz w:val="24"/>
          <w:szCs w:val="24"/>
        </w:rPr>
        <w:lastRenderedPageBreak/>
        <w:t xml:space="preserve">        </w:t>
      </w:r>
      <w:r w:rsidR="005744DD" w:rsidRPr="005744DD">
        <w:rPr>
          <w:rFonts w:ascii="Arial" w:hAnsi="Arial" w:cs="Arial"/>
          <w:sz w:val="24"/>
          <w:szCs w:val="24"/>
          <w:lang w:val="mn-MN"/>
        </w:rPr>
        <w:t xml:space="preserve">цахилгаан эрчим хүчний горимыг төлөвлөхдөө </w:t>
      </w:r>
      <w:r w:rsidR="005744DD" w:rsidRPr="005744DD">
        <w:rPr>
          <w:rFonts w:ascii="Arial" w:hAnsi="Arial" w:cs="Arial"/>
          <w:color w:val="4472C4" w:themeColor="accent5"/>
          <w:sz w:val="24"/>
          <w:szCs w:val="24"/>
          <w:lang w:val="mn-MN"/>
        </w:rPr>
        <w:t>(10) томъёогоор</w:t>
      </w:r>
      <w:r w:rsidR="005744DD" w:rsidRPr="005744DD">
        <w:rPr>
          <w:rFonts w:ascii="Arial" w:hAnsi="Arial" w:cs="Arial"/>
          <w:sz w:val="24"/>
          <w:szCs w:val="24"/>
          <w:lang w:val="mn-MN"/>
        </w:rPr>
        <w:t xml:space="preserve">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урсгалын зөвшөөрөгдөх утгыг ашиглах ёстой;</w:t>
      </w:r>
    </w:p>
    <w:p w:rsidR="005F237F" w:rsidRPr="00125A07" w:rsidRDefault="005F237F" w:rsidP="00BB7C6E">
      <w:pPr>
        <w:spacing w:line="276" w:lineRule="auto"/>
        <w:contextualSpacing/>
        <w:jc w:val="both"/>
        <w:rPr>
          <w:rFonts w:ascii="Arial" w:eastAsiaTheme="minorEastAsia" w:hAnsi="Arial" w:cs="Arial"/>
          <w:sz w:val="24"/>
          <w:szCs w:val="24"/>
          <w:lang w:val="mn-MN"/>
        </w:rPr>
      </w:pPr>
    </w:p>
    <w:p w:rsidR="005744DD" w:rsidRPr="005F237F" w:rsidRDefault="00125A07" w:rsidP="00BB7C6E">
      <w:pPr>
        <w:spacing w:line="276" w:lineRule="auto"/>
        <w:contextualSpacing/>
        <w:jc w:val="both"/>
        <w:rPr>
          <w:rFonts w:ascii="Arial" w:eastAsiaTheme="minorEastAsia" w:hAnsi="Arial" w:cs="Arial"/>
          <w:sz w:val="28"/>
          <w:szCs w:val="28"/>
        </w:rPr>
      </w:pPr>
      <m:oMathPara>
        <m:oMathParaPr>
          <m:jc m:val="left"/>
        </m:oMathParaPr>
        <m:oMath>
          <m:r>
            <w:rPr>
              <w:rFonts w:ascii="Cambria Math" w:hAnsi="Cambria Math" w:cs="Arial"/>
              <w:sz w:val="28"/>
              <w:szCs w:val="28"/>
              <w:lang w:val="mn-MN"/>
            </w:rPr>
            <m:t xml:space="preserve"> </m:t>
          </m:r>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доп</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кр</m:t>
              </m:r>
            </m:sub>
          </m:sSub>
          <m:r>
            <w:rPr>
              <w:rFonts w:ascii="Cambria Math" w:hAnsi="Cambria Math" w:cs="Arial"/>
              <w:sz w:val="28"/>
              <w:szCs w:val="28"/>
            </w:rPr>
            <m:t>×1,1</m:t>
          </m:r>
        </m:oMath>
      </m:oMathPara>
    </w:p>
    <w:p w:rsidR="005F237F" w:rsidRPr="00125A07" w:rsidRDefault="005F237F" w:rsidP="00BB7C6E">
      <w:pPr>
        <w:spacing w:line="276" w:lineRule="auto"/>
        <w:contextualSpacing/>
        <w:jc w:val="both"/>
        <w:rPr>
          <w:rFonts w:ascii="Arial" w:hAnsi="Arial" w:cs="Arial"/>
          <w:sz w:val="24"/>
          <w:szCs w:val="24"/>
          <w:lang w:val="mn-MN"/>
        </w:rPr>
      </w:pPr>
    </w:p>
    <w:p w:rsidR="005744DD" w:rsidRDefault="00125A07"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цахилгаан эрчим хүчний горимыг </w:t>
      </w:r>
      <w:r w:rsidR="00370F2C">
        <w:rPr>
          <w:rFonts w:ascii="Arial" w:hAnsi="Arial" w:cs="Arial"/>
          <w:sz w:val="24"/>
          <w:szCs w:val="24"/>
          <w:lang w:val="mn-MN"/>
        </w:rPr>
        <w:t>тохируулах</w:t>
      </w:r>
      <w:r w:rsidR="005744DD" w:rsidRPr="005744DD">
        <w:rPr>
          <w:rFonts w:ascii="Arial" w:hAnsi="Arial" w:cs="Arial"/>
          <w:sz w:val="24"/>
          <w:szCs w:val="24"/>
          <w:lang w:val="mn-MN"/>
        </w:rPr>
        <w:t xml:space="preserve">даа Аргачилсан зааврын  </w:t>
      </w:r>
      <w:r w:rsidR="005744DD" w:rsidRPr="005744DD">
        <w:rPr>
          <w:rFonts w:ascii="Arial" w:hAnsi="Arial" w:cs="Arial"/>
          <w:color w:val="4472C4" w:themeColor="accent5"/>
          <w:sz w:val="24"/>
          <w:szCs w:val="24"/>
          <w:lang w:val="mn-MN"/>
        </w:rPr>
        <w:t xml:space="preserve">41-р зүйлийн </w:t>
      </w:r>
      <w:r w:rsidR="005744DD" w:rsidRPr="005744DD">
        <w:rPr>
          <w:rFonts w:ascii="Arial" w:hAnsi="Arial" w:cs="Arial"/>
          <w:sz w:val="24"/>
          <w:szCs w:val="24"/>
          <w:lang w:val="mn-MN"/>
        </w:rPr>
        <w:t xml:space="preserve">шаардлагын дагуу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аваарын </w:t>
      </w:r>
      <w:r>
        <w:rPr>
          <w:rFonts w:ascii="Arial" w:hAnsi="Arial" w:cs="Arial"/>
          <w:sz w:val="24"/>
          <w:szCs w:val="24"/>
          <w:lang w:val="mn-MN"/>
        </w:rPr>
        <w:t>үед</w:t>
      </w:r>
      <w:r w:rsidR="005744DD" w:rsidRPr="005744DD">
        <w:rPr>
          <w:rFonts w:ascii="Arial" w:hAnsi="Arial" w:cs="Arial"/>
          <w:sz w:val="24"/>
          <w:szCs w:val="24"/>
          <w:lang w:val="mn-MN"/>
        </w:rPr>
        <w:t xml:space="preserve"> зөвшөөрөгдөх урсгалы</w:t>
      </w:r>
      <w:r>
        <w:rPr>
          <w:rFonts w:ascii="Arial" w:hAnsi="Arial" w:cs="Arial"/>
          <w:sz w:val="24"/>
          <w:szCs w:val="24"/>
          <w:lang w:val="mn-MN"/>
        </w:rPr>
        <w:t>н хэмжээг</w:t>
      </w:r>
      <w:r w:rsidR="005744DD" w:rsidRPr="005744DD">
        <w:rPr>
          <w:rFonts w:ascii="Arial" w:hAnsi="Arial" w:cs="Arial"/>
          <w:sz w:val="24"/>
          <w:szCs w:val="24"/>
          <w:lang w:val="mn-MN"/>
        </w:rPr>
        <w:t xml:space="preserve"> хянахын зэрэгцээ </w:t>
      </w:r>
      <w:r>
        <w:rPr>
          <w:rFonts w:ascii="Arial" w:hAnsi="Arial" w:cs="Arial"/>
          <w:sz w:val="24"/>
          <w:szCs w:val="24"/>
          <w:lang w:val="mn-MN"/>
        </w:rPr>
        <w:t>холбогдох</w:t>
      </w:r>
      <w:r w:rsidR="005744DD" w:rsidRPr="005744DD">
        <w:rPr>
          <w:rFonts w:ascii="Arial" w:hAnsi="Arial" w:cs="Arial"/>
          <w:sz w:val="24"/>
          <w:szCs w:val="24"/>
          <w:lang w:val="mn-MN"/>
        </w:rPr>
        <w:t xml:space="preserve"> ачаалалтай зангилаан дахь зөвшөөрөгдөх хүчдлийг хяна</w:t>
      </w:r>
      <w:r>
        <w:rPr>
          <w:rFonts w:ascii="Arial" w:hAnsi="Arial" w:cs="Arial"/>
          <w:sz w:val="24"/>
          <w:szCs w:val="24"/>
          <w:lang w:val="mn-MN"/>
        </w:rPr>
        <w:t>ж</w:t>
      </w:r>
      <w:r w:rsidR="005744DD" w:rsidRPr="005744DD">
        <w:rPr>
          <w:rFonts w:ascii="Arial" w:hAnsi="Arial" w:cs="Arial"/>
          <w:sz w:val="24"/>
          <w:szCs w:val="24"/>
          <w:lang w:val="mn-MN"/>
        </w:rPr>
        <w:t xml:space="preserve"> гүйцэтгэнэ</w:t>
      </w:r>
    </w:p>
    <w:p w:rsidR="005F237F" w:rsidRPr="005744DD" w:rsidRDefault="005F237F" w:rsidP="00BB7C6E">
      <w:pPr>
        <w:spacing w:line="276" w:lineRule="auto"/>
        <w:contextualSpacing/>
        <w:jc w:val="both"/>
        <w:rPr>
          <w:rFonts w:ascii="Arial" w:hAnsi="Arial" w:cs="Arial"/>
          <w:sz w:val="24"/>
          <w:szCs w:val="24"/>
          <w:lang w:val="mn-MN"/>
        </w:rPr>
      </w:pPr>
    </w:p>
    <w:p w:rsidR="005744DD" w:rsidRPr="005F237F" w:rsidRDefault="00125A07" w:rsidP="00BB7C6E">
      <w:pPr>
        <w:spacing w:line="276" w:lineRule="auto"/>
        <w:contextualSpacing/>
        <w:jc w:val="both"/>
        <w:rPr>
          <w:rFonts w:ascii="Arial" w:eastAsiaTheme="minorEastAsia" w:hAnsi="Arial" w:cs="Arial"/>
          <w:sz w:val="28"/>
          <w:szCs w:val="28"/>
        </w:rPr>
      </w:pPr>
      <m:oMathPara>
        <m:oMathParaPr>
          <m:jc m:val="left"/>
        </m:oMathParaPr>
        <m:oMath>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доп</m:t>
              </m:r>
            </m:sub>
          </m:sSub>
          <m:r>
            <w:rPr>
              <w:rFonts w:ascii="Cambria Math" w:hAnsi="Cambria Math" w:cs="Arial"/>
              <w:sz w:val="28"/>
              <w:szCs w:val="28"/>
            </w:rPr>
            <m:t>=</m:t>
          </m:r>
          <m:sSub>
            <m:sSubPr>
              <m:ctrlPr>
                <w:rPr>
                  <w:rFonts w:ascii="Cambria Math" w:hAnsi="Cambria Math" w:cs="Arial"/>
                  <w:i/>
                  <w:sz w:val="28"/>
                  <w:szCs w:val="28"/>
                  <w:lang w:val="mn-MN"/>
                </w:rPr>
              </m:ctrlPr>
            </m:sSubPr>
            <m:e>
              <m:r>
                <w:rPr>
                  <w:rFonts w:ascii="Cambria Math" w:hAnsi="Cambria Math" w:cs="Arial"/>
                  <w:sz w:val="28"/>
                  <w:szCs w:val="28"/>
                </w:rPr>
                <m:t>U</m:t>
              </m:r>
            </m:e>
            <m:sub>
              <m:r>
                <w:rPr>
                  <w:rFonts w:ascii="Cambria Math" w:hAnsi="Cambria Math" w:cs="Arial"/>
                  <w:sz w:val="28"/>
                  <w:szCs w:val="28"/>
                  <w:lang w:val="mn-MN"/>
                </w:rPr>
                <m:t>кр</m:t>
              </m:r>
            </m:sub>
          </m:sSub>
          <m:r>
            <w:rPr>
              <w:rFonts w:ascii="Cambria Math" w:hAnsi="Cambria Math" w:cs="Arial"/>
              <w:sz w:val="28"/>
              <w:szCs w:val="28"/>
            </w:rPr>
            <m:t>×1,1)</m:t>
          </m:r>
        </m:oMath>
      </m:oMathPara>
    </w:p>
    <w:p w:rsidR="005F237F" w:rsidRPr="00125A07" w:rsidRDefault="005F237F" w:rsidP="00BB7C6E">
      <w:pPr>
        <w:spacing w:line="276" w:lineRule="auto"/>
        <w:contextualSpacing/>
        <w:jc w:val="both"/>
        <w:rPr>
          <w:rFonts w:ascii="Arial" w:hAnsi="Arial" w:cs="Arial"/>
          <w:sz w:val="24"/>
          <w:szCs w:val="24"/>
          <w:lang w:val="mn-MN"/>
        </w:rPr>
      </w:pPr>
    </w:p>
    <w:p w:rsidR="005744DD" w:rsidRPr="005744DD" w:rsidRDefault="00125A07" w:rsidP="00BB7C6E">
      <w:pPr>
        <w:spacing w:line="276" w:lineRule="auto"/>
        <w:contextualSpacing/>
        <w:jc w:val="both"/>
        <w:rPr>
          <w:rFonts w:ascii="Arial" w:hAnsi="Arial" w:cs="Arial"/>
          <w:sz w:val="24"/>
          <w:szCs w:val="24"/>
          <w:lang w:val="mn-MN"/>
        </w:rPr>
      </w:pPr>
      <w:r>
        <w:rPr>
          <w:rFonts w:ascii="Arial" w:hAnsi="Arial" w:cs="Arial"/>
          <w:sz w:val="24"/>
          <w:szCs w:val="24"/>
        </w:rPr>
        <w:t xml:space="preserve">       </w:t>
      </w:r>
      <w:r w:rsidR="005744DD" w:rsidRPr="005744DD">
        <w:rPr>
          <w:rFonts w:ascii="Arial" w:hAnsi="Arial" w:cs="Arial"/>
          <w:sz w:val="24"/>
          <w:szCs w:val="24"/>
          <w:lang w:val="mn-MN"/>
        </w:rPr>
        <w:t xml:space="preserve">44. Аргачилсан зааврын  </w:t>
      </w:r>
      <w:r w:rsidR="005744DD" w:rsidRPr="005744DD">
        <w:rPr>
          <w:rFonts w:ascii="Arial" w:hAnsi="Arial" w:cs="Arial"/>
          <w:color w:val="4472C4" w:themeColor="accent5"/>
          <w:sz w:val="24"/>
          <w:szCs w:val="24"/>
          <w:lang w:val="mn-MN"/>
        </w:rPr>
        <w:t xml:space="preserve">42 дугаар зүйлийн "б" дэд зүйлд </w:t>
      </w:r>
      <w:r w:rsidR="005744DD" w:rsidRPr="005744DD">
        <w:rPr>
          <w:rFonts w:ascii="Arial" w:hAnsi="Arial" w:cs="Arial"/>
          <w:sz w:val="24"/>
          <w:szCs w:val="24"/>
          <w:lang w:val="mn-MN"/>
        </w:rPr>
        <w:t>заасан шалгуур хангагдаагүй бол:</w:t>
      </w:r>
    </w:p>
    <w:p w:rsidR="005744DD" w:rsidRPr="005744DD" w:rsidRDefault="00125A07" w:rsidP="00BB7C6E">
      <w:pPr>
        <w:spacing w:line="276" w:lineRule="auto"/>
        <w:contextualSpacing/>
        <w:jc w:val="both"/>
        <w:rPr>
          <w:rFonts w:ascii="Arial" w:hAnsi="Arial" w:cs="Arial"/>
          <w:color w:val="4472C4" w:themeColor="accent5"/>
          <w:sz w:val="24"/>
          <w:szCs w:val="24"/>
        </w:rPr>
      </w:pPr>
      <w:r>
        <w:rPr>
          <w:rFonts w:ascii="Arial" w:hAnsi="Arial" w:cs="Arial"/>
          <w:sz w:val="24"/>
          <w:szCs w:val="24"/>
        </w:rPr>
        <w:t xml:space="preserve">          </w:t>
      </w:r>
      <w:r w:rsidR="005744DD" w:rsidRPr="005744DD">
        <w:rPr>
          <w:rFonts w:ascii="Arial" w:hAnsi="Arial" w:cs="Arial"/>
          <w:sz w:val="24"/>
          <w:szCs w:val="24"/>
          <w:lang w:val="mn-MN"/>
        </w:rPr>
        <w:t xml:space="preserve">цахилгаан эрчим хүчний горимыг төлөвлөхдөө </w:t>
      </w:r>
      <w:r w:rsidR="005744DD" w:rsidRPr="005744DD">
        <w:rPr>
          <w:rFonts w:ascii="Arial" w:hAnsi="Arial" w:cs="Arial"/>
          <w:color w:val="000000" w:themeColor="text1"/>
          <w:sz w:val="24"/>
          <w:szCs w:val="24"/>
          <w:lang w:val="mn-MN"/>
        </w:rPr>
        <w:t>холбогдох</w:t>
      </w:r>
      <w:r w:rsidR="005744DD" w:rsidRPr="005744DD">
        <w:rPr>
          <w:rFonts w:ascii="Arial" w:hAnsi="Arial" w:cs="Arial"/>
          <w:color w:val="4472C4" w:themeColor="accent5"/>
          <w:sz w:val="24"/>
          <w:szCs w:val="24"/>
          <w:lang w:val="mn-MN"/>
        </w:rPr>
        <w:t xml:space="preserve">  </w:t>
      </w:r>
      <w:r w:rsidR="005744DD" w:rsidRPr="005744DD">
        <w:rPr>
          <w:rFonts w:ascii="Arial" w:hAnsi="Arial" w:cs="Arial"/>
          <w:color w:val="000000" w:themeColor="text1"/>
          <w:sz w:val="24"/>
          <w:szCs w:val="24"/>
          <w:lang w:val="mn-MN"/>
        </w:rPr>
        <w:t xml:space="preserve">ЦДШ-ын болон цахилгаан сүлжээний тоног төхөөрөмжүүдийн эсвэл </w:t>
      </w:r>
      <w:r w:rsidR="005744DD" w:rsidRPr="005744DD">
        <w:rPr>
          <w:rFonts w:ascii="Arial" w:hAnsi="Arial" w:cs="Arial"/>
          <w:color w:val="4472C4" w:themeColor="accent5"/>
          <w:sz w:val="24"/>
          <w:szCs w:val="24"/>
          <w:lang w:val="mn-MN"/>
        </w:rPr>
        <w:t xml:space="preserve">(11) томъёогоор </w:t>
      </w:r>
      <w:r w:rsidR="005744DD" w:rsidRPr="005744DD">
        <w:rPr>
          <w:rFonts w:ascii="Arial" w:hAnsi="Arial" w:cs="Arial"/>
          <w:sz w:val="24"/>
          <w:szCs w:val="24"/>
          <w:lang w:val="mn-MN"/>
        </w:rPr>
        <w:t>тодорхойлсон</w:t>
      </w:r>
      <w:r w:rsidR="005744DD" w:rsidRPr="005744DD">
        <w:rPr>
          <w:rFonts w:ascii="Arial" w:hAnsi="Arial" w:cs="Arial"/>
          <w:color w:val="000000" w:themeColor="text1"/>
          <w:sz w:val="24"/>
          <w:szCs w:val="24"/>
          <w:lang w:val="mn-MN"/>
        </w:rPr>
        <w:t xml:space="preserve"> </w:t>
      </w:r>
      <w:r w:rsidR="005744DD" w:rsidRPr="005744DD">
        <w:rPr>
          <w:rFonts w:ascii="Arial" w:hAnsi="Arial" w:cs="Arial"/>
          <w:sz w:val="24"/>
          <w:szCs w:val="24"/>
          <w:lang w:val="mn-MN"/>
        </w:rPr>
        <w:t xml:space="preserve">хяналтын цэг дэх </w:t>
      </w:r>
      <w:r w:rsidR="001D369E">
        <w:rPr>
          <w:rFonts w:ascii="Arial" w:hAnsi="Arial" w:cs="Arial"/>
          <w:color w:val="000000" w:themeColor="text1"/>
          <w:sz w:val="24"/>
          <w:szCs w:val="24"/>
          <w:lang w:val="mn-MN"/>
        </w:rPr>
        <w:t>бодит</w:t>
      </w:r>
      <w:r w:rsidR="005744DD" w:rsidRPr="005744DD">
        <w:rPr>
          <w:rFonts w:ascii="Arial" w:hAnsi="Arial" w:cs="Arial"/>
          <w:color w:val="000000" w:themeColor="text1"/>
          <w:sz w:val="24"/>
          <w:szCs w:val="24"/>
          <w:lang w:val="mn-MN"/>
        </w:rPr>
        <w:t xml:space="preserve"> чадлын зөвшөөрөгдөх урсгалын утгыг ашиглах </w:t>
      </w:r>
      <w:r w:rsidR="005744DD" w:rsidRPr="005744DD">
        <w:rPr>
          <w:rFonts w:ascii="Arial" w:hAnsi="Arial" w:cs="Arial"/>
          <w:color w:val="4472C4" w:themeColor="accent5"/>
          <w:sz w:val="24"/>
          <w:szCs w:val="24"/>
          <w:lang w:val="mn-MN"/>
        </w:rPr>
        <w:t xml:space="preserve"> ёстой</w:t>
      </w:r>
      <w:r w:rsidR="005744DD" w:rsidRPr="005744DD">
        <w:rPr>
          <w:rFonts w:ascii="Arial" w:hAnsi="Arial" w:cs="Arial"/>
          <w:color w:val="4472C4" w:themeColor="accent5"/>
          <w:sz w:val="24"/>
          <w:szCs w:val="24"/>
        </w:rPr>
        <w:t>;</w:t>
      </w:r>
    </w:p>
    <w:p w:rsidR="005744DD" w:rsidRDefault="00AA1E4B"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F237F">
        <w:rPr>
          <w:rFonts w:ascii="Arial" w:hAnsi="Arial" w:cs="Arial"/>
          <w:sz w:val="24"/>
          <w:szCs w:val="24"/>
          <w:lang w:val="mn-MN"/>
        </w:rPr>
        <w:t xml:space="preserve"> </w:t>
      </w:r>
      <w:r>
        <w:rPr>
          <w:rFonts w:ascii="Arial" w:hAnsi="Arial" w:cs="Arial"/>
          <w:sz w:val="24"/>
          <w:szCs w:val="24"/>
          <w:lang w:val="mn-MN"/>
        </w:rPr>
        <w:t xml:space="preserve">  </w:t>
      </w:r>
      <w:r w:rsidR="005744DD" w:rsidRPr="005744DD">
        <w:rPr>
          <w:rFonts w:ascii="Arial" w:hAnsi="Arial" w:cs="Arial"/>
          <w:sz w:val="24"/>
          <w:szCs w:val="24"/>
          <w:lang w:val="mn-MN"/>
        </w:rPr>
        <w:t xml:space="preserve">цахилгаан эрчим хүчний горимыг </w:t>
      </w:r>
      <w:r w:rsidR="00370F2C">
        <w:rPr>
          <w:rFonts w:ascii="Arial" w:hAnsi="Arial" w:cs="Arial"/>
          <w:sz w:val="24"/>
          <w:szCs w:val="24"/>
          <w:highlight w:val="yellow"/>
          <w:lang w:val="mn-MN"/>
        </w:rPr>
        <w:t>тохируулах</w:t>
      </w:r>
      <w:r w:rsidR="005744DD" w:rsidRPr="005744DD">
        <w:rPr>
          <w:rFonts w:ascii="Arial" w:hAnsi="Arial" w:cs="Arial"/>
          <w:sz w:val="24"/>
          <w:szCs w:val="24"/>
          <w:highlight w:val="yellow"/>
          <w:lang w:val="mn-MN"/>
        </w:rPr>
        <w:t>даа</w:t>
      </w:r>
      <w:r w:rsidR="005744DD" w:rsidRPr="005744DD">
        <w:rPr>
          <w:rFonts w:ascii="Arial" w:hAnsi="Arial" w:cs="Arial"/>
          <w:sz w:val="24"/>
          <w:szCs w:val="24"/>
          <w:lang w:val="mn-MN"/>
        </w:rPr>
        <w:t xml:space="preserve"> Аргачилсан зааврын  </w:t>
      </w:r>
      <w:r w:rsidR="005744DD" w:rsidRPr="005744DD">
        <w:rPr>
          <w:rFonts w:ascii="Arial" w:hAnsi="Arial" w:cs="Arial"/>
          <w:color w:val="4472C4" w:themeColor="accent5"/>
          <w:sz w:val="24"/>
          <w:szCs w:val="24"/>
          <w:lang w:val="mn-MN"/>
        </w:rPr>
        <w:t xml:space="preserve">41-р зүйлийн </w:t>
      </w:r>
      <w:r w:rsidR="005744DD" w:rsidRPr="005744DD">
        <w:rPr>
          <w:rFonts w:ascii="Arial" w:hAnsi="Arial" w:cs="Arial"/>
          <w:sz w:val="24"/>
          <w:szCs w:val="24"/>
          <w:lang w:val="mn-MN"/>
        </w:rPr>
        <w:t xml:space="preserve">шаардлагын дагуу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аваарын </w:t>
      </w:r>
      <w:r>
        <w:rPr>
          <w:rFonts w:ascii="Arial" w:hAnsi="Arial" w:cs="Arial"/>
          <w:sz w:val="24"/>
          <w:szCs w:val="24"/>
          <w:lang w:val="mn-MN"/>
        </w:rPr>
        <w:t>үеийн</w:t>
      </w:r>
      <w:r w:rsidR="005744DD" w:rsidRPr="005744DD">
        <w:rPr>
          <w:rFonts w:ascii="Arial" w:hAnsi="Arial" w:cs="Arial"/>
          <w:sz w:val="24"/>
          <w:szCs w:val="24"/>
          <w:lang w:val="mn-MN"/>
        </w:rPr>
        <w:t xml:space="preserve"> зөвшөөрөгдөх урсгалы</w:t>
      </w:r>
      <w:r>
        <w:rPr>
          <w:rFonts w:ascii="Arial" w:hAnsi="Arial" w:cs="Arial"/>
          <w:sz w:val="24"/>
          <w:szCs w:val="24"/>
          <w:lang w:val="mn-MN"/>
        </w:rPr>
        <w:t>н утгыг</w:t>
      </w:r>
      <w:r w:rsidR="005744DD" w:rsidRPr="005744DD">
        <w:rPr>
          <w:rFonts w:ascii="Arial" w:hAnsi="Arial" w:cs="Arial"/>
          <w:sz w:val="24"/>
          <w:szCs w:val="24"/>
          <w:lang w:val="mn-MN"/>
        </w:rPr>
        <w:t xml:space="preserve"> хянахаас гадна, холбогдох ЦДШ-ын болон цахилгаан сүлжээний тоног төхөөрөмжүүдийн зөвшөөрөгдөх </w:t>
      </w:r>
      <w:r w:rsidR="006A139F">
        <w:rPr>
          <w:rFonts w:ascii="Arial" w:hAnsi="Arial" w:cs="Arial"/>
          <w:sz w:val="24"/>
          <w:szCs w:val="24"/>
          <w:lang w:val="mn-MN"/>
        </w:rPr>
        <w:t>гүйдлийн</w:t>
      </w:r>
      <w:r>
        <w:rPr>
          <w:rFonts w:ascii="Arial" w:hAnsi="Arial" w:cs="Arial"/>
          <w:sz w:val="24"/>
          <w:szCs w:val="24"/>
          <w:lang w:val="mn-MN"/>
        </w:rPr>
        <w:t xml:space="preserve"> </w:t>
      </w:r>
      <w:r w:rsidR="005744DD" w:rsidRPr="005744DD">
        <w:rPr>
          <w:rFonts w:ascii="Arial" w:hAnsi="Arial" w:cs="Arial"/>
          <w:sz w:val="24"/>
          <w:szCs w:val="24"/>
          <w:lang w:val="mn-MN"/>
        </w:rPr>
        <w:t>ачааллыг хэрхэн хангаж байгааг (хэт ачааллын  зөвшөөрөгдөх хэмжээ ба үргэлжлэх хугацаа</w:t>
      </w:r>
      <w:r>
        <w:rPr>
          <w:rFonts w:ascii="Arial" w:hAnsi="Arial" w:cs="Arial"/>
          <w:sz w:val="24"/>
          <w:szCs w:val="24"/>
          <w:lang w:val="mn-MN"/>
        </w:rPr>
        <w:t>г</w:t>
      </w:r>
      <w:r w:rsidR="005744DD" w:rsidRPr="005744DD">
        <w:rPr>
          <w:rFonts w:ascii="Arial" w:hAnsi="Arial" w:cs="Arial"/>
          <w:sz w:val="24"/>
          <w:szCs w:val="24"/>
          <w:lang w:val="mn-MN"/>
        </w:rPr>
        <w:t xml:space="preserve"> харгалзан) хяна</w:t>
      </w:r>
      <w:r>
        <w:rPr>
          <w:rFonts w:ascii="Arial" w:hAnsi="Arial" w:cs="Arial"/>
          <w:sz w:val="24"/>
          <w:szCs w:val="24"/>
          <w:lang w:val="mn-MN"/>
        </w:rPr>
        <w:t>ж</w:t>
      </w:r>
      <w:r w:rsidR="005744DD" w:rsidRPr="005744DD">
        <w:rPr>
          <w:rFonts w:ascii="Arial" w:hAnsi="Arial" w:cs="Arial"/>
          <w:sz w:val="24"/>
          <w:szCs w:val="24"/>
          <w:lang w:val="mn-MN"/>
        </w:rPr>
        <w:t xml:space="preserve"> гүйцэтгэнэ. </w:t>
      </w:r>
    </w:p>
    <w:p w:rsidR="005F237F" w:rsidRPr="005744DD" w:rsidRDefault="005F237F" w:rsidP="00BB7C6E">
      <w:pPr>
        <w:spacing w:line="276" w:lineRule="auto"/>
        <w:contextualSpacing/>
        <w:jc w:val="both"/>
        <w:rPr>
          <w:rFonts w:ascii="Arial" w:hAnsi="Arial" w:cs="Arial"/>
          <w:sz w:val="24"/>
          <w:szCs w:val="24"/>
          <w:lang w:val="mn-MN"/>
        </w:rPr>
      </w:pPr>
    </w:p>
    <w:p w:rsidR="005744DD" w:rsidRDefault="00AA1E4B" w:rsidP="00BB7C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5744DD" w:rsidRPr="005744DD">
        <w:rPr>
          <w:rFonts w:ascii="Arial" w:hAnsi="Arial" w:cs="Arial"/>
          <w:sz w:val="24"/>
          <w:szCs w:val="24"/>
          <w:lang w:val="mn-MN"/>
        </w:rPr>
        <w:t xml:space="preserve">45. Диспетчерийн төвийн шийдвэрээр цахилгаан эрчим хүчний </w:t>
      </w:r>
      <w:r w:rsidR="0032043A" w:rsidRPr="005744DD">
        <w:rPr>
          <w:rFonts w:ascii="Arial" w:hAnsi="Arial" w:cs="Arial"/>
          <w:sz w:val="24"/>
          <w:szCs w:val="24"/>
          <w:lang w:val="mn-MN"/>
        </w:rPr>
        <w:t>диспетчерийн</w:t>
      </w:r>
      <w:r w:rsidR="0032043A">
        <w:rPr>
          <w:rFonts w:ascii="Arial" w:hAnsi="Arial" w:cs="Arial"/>
          <w:sz w:val="24"/>
          <w:szCs w:val="24"/>
          <w:lang w:val="mn-MN"/>
        </w:rPr>
        <w:t xml:space="preserve"> </w:t>
      </w:r>
      <w:r>
        <w:rPr>
          <w:rFonts w:ascii="Arial" w:hAnsi="Arial" w:cs="Arial"/>
          <w:sz w:val="24"/>
          <w:szCs w:val="24"/>
          <w:lang w:val="mn-MN"/>
        </w:rPr>
        <w:t xml:space="preserve">шуурхай ажиллагааны </w:t>
      </w:r>
      <w:r w:rsidR="005744DD" w:rsidRPr="005744DD">
        <w:rPr>
          <w:rFonts w:ascii="Arial" w:hAnsi="Arial" w:cs="Arial"/>
          <w:sz w:val="24"/>
          <w:szCs w:val="24"/>
          <w:lang w:val="mn-MN"/>
        </w:rPr>
        <w:t>удирдлагын  хяналтын</w:t>
      </w:r>
      <w:r w:rsidR="005744DD" w:rsidRPr="005744DD">
        <w:rPr>
          <w:rFonts w:ascii="Arial" w:hAnsi="Arial" w:cs="Arial"/>
          <w:sz w:val="24"/>
          <w:szCs w:val="24"/>
        </w:rPr>
        <w:t xml:space="preserve"> </w:t>
      </w:r>
      <w:r w:rsidR="005744DD" w:rsidRPr="005744DD">
        <w:rPr>
          <w:rFonts w:ascii="Arial" w:hAnsi="Arial" w:cs="Arial"/>
          <w:sz w:val="24"/>
          <w:szCs w:val="24"/>
          <w:lang w:val="mn-MN"/>
        </w:rPr>
        <w:t xml:space="preserve">субьектын тодорхойлсон хяналтын цэг дэх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зөвшөөрөгдөх хамгийн их  ба аваарийн нөхцлийн  урсгалын</w:t>
      </w:r>
      <w:r>
        <w:rPr>
          <w:rFonts w:ascii="Arial" w:hAnsi="Arial" w:cs="Arial"/>
          <w:sz w:val="24"/>
          <w:szCs w:val="24"/>
          <w:lang w:val="mn-MN"/>
        </w:rPr>
        <w:t xml:space="preserve"> утга нь, </w:t>
      </w:r>
      <w:r w:rsidR="005744DD" w:rsidRPr="005744DD">
        <w:rPr>
          <w:rFonts w:ascii="Arial" w:hAnsi="Arial" w:cs="Arial"/>
          <w:sz w:val="24"/>
          <w:szCs w:val="24"/>
          <w:lang w:val="mn-MN"/>
        </w:rPr>
        <w:t>цахилгаан эрчим хүчний горимын параметрүүдийн болон (эсвэл) ЦДШ-ын ашиглалтын байдал  ба цахилгаан сүлжээ, эх үүсгүүрийн тоног төхөөрөмжүүдээс хамааран хоорондоо ялгаатай байх ёстой</w:t>
      </w:r>
      <w:r w:rsidR="002D40D9">
        <w:rPr>
          <w:rFonts w:ascii="Arial" w:hAnsi="Arial" w:cs="Arial"/>
          <w:sz w:val="24"/>
          <w:szCs w:val="24"/>
          <w:lang w:val="mn-MN"/>
        </w:rPr>
        <w:t xml:space="preserve"> бөгөөд тэдгээрт</w:t>
      </w:r>
    </w:p>
    <w:p w:rsidR="005F237F" w:rsidRDefault="005F237F" w:rsidP="00BB7C6E">
      <w:pPr>
        <w:spacing w:line="276" w:lineRule="auto"/>
        <w:contextualSpacing/>
        <w:jc w:val="both"/>
        <w:rPr>
          <w:rFonts w:ascii="Arial" w:hAnsi="Arial" w:cs="Arial"/>
          <w:sz w:val="24"/>
          <w:szCs w:val="24"/>
          <w:lang w:val="mn-MN"/>
        </w:rPr>
      </w:pPr>
    </w:p>
    <w:p w:rsidR="001F6BDB" w:rsidRDefault="001F6BDB" w:rsidP="00BB7C6E">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rPr>
        <w:t>(</w:t>
      </w:r>
      <w:r w:rsidR="005744DD" w:rsidRPr="005744DD">
        <w:rPr>
          <w:rFonts w:ascii="Arial" w:hAnsi="Arial" w:cs="Arial"/>
          <w:sz w:val="24"/>
          <w:szCs w:val="24"/>
          <w:lang w:val="mn-MN"/>
        </w:rPr>
        <w:t xml:space="preserve">цахилгаан станцын  эх үүсгүүрийн тоног төхөөрөмжүүдийн  </w:t>
      </w:r>
      <w:r w:rsidR="005744DD" w:rsidRPr="005744DD">
        <w:rPr>
          <w:rFonts w:ascii="Arial" w:hAnsi="Arial" w:cs="Arial"/>
          <w:sz w:val="24"/>
          <w:szCs w:val="24"/>
          <w:highlight w:val="yellow"/>
          <w:lang w:val="mn-MN"/>
        </w:rPr>
        <w:t xml:space="preserve">орц, </w:t>
      </w:r>
      <w:r w:rsidR="002D40D9">
        <w:rPr>
          <w:rFonts w:ascii="Arial" w:hAnsi="Arial" w:cs="Arial"/>
          <w:sz w:val="24"/>
          <w:szCs w:val="24"/>
          <w:highlight w:val="yellow"/>
          <w:lang w:val="mn-MN"/>
        </w:rPr>
        <w:t xml:space="preserve"> </w:t>
      </w:r>
      <w:r w:rsidR="005744DD" w:rsidRPr="005744DD">
        <w:rPr>
          <w:rFonts w:ascii="Arial" w:hAnsi="Arial" w:cs="Arial"/>
          <w:sz w:val="24"/>
          <w:szCs w:val="24"/>
          <w:highlight w:val="yellow"/>
          <w:lang w:val="mn-MN"/>
        </w:rPr>
        <w:t>нэгжийн</w:t>
      </w:r>
      <w:r w:rsidR="005744DD" w:rsidRPr="005744DD">
        <w:rPr>
          <w:rFonts w:ascii="Arial" w:hAnsi="Arial" w:cs="Arial"/>
          <w:sz w:val="24"/>
          <w:szCs w:val="24"/>
          <w:lang w:val="mn-MN"/>
        </w:rPr>
        <w:t xml:space="preserve"> тоо;</w:t>
      </w:r>
    </w:p>
    <w:p w:rsidR="005744DD" w:rsidRPr="002D40D9" w:rsidRDefault="001F6BDB" w:rsidP="00BB7C6E">
      <w:pPr>
        <w:spacing w:line="276" w:lineRule="auto"/>
        <w:contextualSpacing/>
        <w:jc w:val="both"/>
        <w:rPr>
          <w:rFonts w:ascii="Arial" w:hAnsi="Arial" w:cs="Arial"/>
          <w:sz w:val="24"/>
          <w:szCs w:val="24"/>
          <w:highlight w:val="yellow"/>
          <w:lang w:val="mn-MN"/>
        </w:rPr>
      </w:pPr>
      <w:r>
        <w:rPr>
          <w:rFonts w:ascii="Arial" w:hAnsi="Arial" w:cs="Arial"/>
          <w:sz w:val="24"/>
          <w:szCs w:val="24"/>
          <w:lang w:val="mn-MN"/>
        </w:rPr>
        <w:t>-</w:t>
      </w:r>
      <w:r w:rsidR="005744DD" w:rsidRPr="005744DD">
        <w:rPr>
          <w:rFonts w:ascii="Arial" w:hAnsi="Arial" w:cs="Arial"/>
          <w:sz w:val="24"/>
          <w:szCs w:val="24"/>
          <w:highlight w:val="yellow"/>
          <w:lang w:val="mn-MN"/>
        </w:rPr>
        <w:t>тусдаа</w:t>
      </w:r>
      <w:r w:rsidR="005744DD" w:rsidRPr="005744DD">
        <w:rPr>
          <w:rFonts w:ascii="Arial" w:hAnsi="Arial" w:cs="Arial"/>
          <w:sz w:val="24"/>
          <w:szCs w:val="24"/>
          <w:lang w:val="mn-MN"/>
        </w:rPr>
        <w:t xml:space="preserve"> ажиллаж байгаа цахилгаан станцын ачаалал (цахилгаан </w:t>
      </w:r>
      <w:r w:rsidR="002D40D9">
        <w:rPr>
          <w:rFonts w:ascii="Arial" w:hAnsi="Arial" w:cs="Arial"/>
          <w:sz w:val="24"/>
          <w:szCs w:val="24"/>
          <w:lang w:val="mn-MN"/>
        </w:rPr>
        <w:t xml:space="preserve"> </w:t>
      </w:r>
      <w:r w:rsidR="005744DD" w:rsidRPr="005744DD">
        <w:rPr>
          <w:rFonts w:ascii="Arial" w:hAnsi="Arial" w:cs="Arial"/>
          <w:sz w:val="24"/>
          <w:szCs w:val="24"/>
          <w:lang w:val="mn-MN"/>
        </w:rPr>
        <w:t>станцын эх үүсгүүрийн тоног төхөөрөмжийн орц, нэгжүүд )</w:t>
      </w:r>
      <w:r w:rsidR="005744DD" w:rsidRPr="005744DD">
        <w:rPr>
          <w:rFonts w:ascii="Arial" w:hAnsi="Arial" w:cs="Arial"/>
          <w:sz w:val="24"/>
          <w:szCs w:val="24"/>
        </w:rPr>
        <w:t xml:space="preserve"> )</w:t>
      </w:r>
      <w:r w:rsidR="005744DD" w:rsidRPr="005744DD">
        <w:rPr>
          <w:rFonts w:ascii="Arial" w:hAnsi="Arial" w:cs="Arial"/>
          <w:sz w:val="24"/>
          <w:szCs w:val="24"/>
          <w:lang w:val="mn-MN"/>
        </w:rPr>
        <w:t xml:space="preserve"> ;</w:t>
      </w:r>
    </w:p>
    <w:p w:rsidR="002D40D9" w:rsidRDefault="001F6BDB" w:rsidP="00BB7C6E">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ре</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компенсацын хэрэгслүүдийн бүтэц болон  ажиллах </w:t>
      </w:r>
      <w:r w:rsidR="002D40D9">
        <w:rPr>
          <w:rFonts w:ascii="Arial" w:hAnsi="Arial" w:cs="Arial"/>
          <w:sz w:val="24"/>
          <w:szCs w:val="24"/>
          <w:lang w:val="mn-MN"/>
        </w:rPr>
        <w:t xml:space="preserve"> горим ;</w:t>
      </w:r>
    </w:p>
    <w:p w:rsidR="005744DD" w:rsidRPr="005744DD" w:rsidRDefault="001F6BDB" w:rsidP="00BB7C6E">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ЦДШ болон  цахилгаан сүлжээний тоног төхөөрөмжүүдийн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w:t>
      </w:r>
      <w:r w:rsidR="002D40D9">
        <w:rPr>
          <w:rFonts w:ascii="Arial" w:hAnsi="Arial" w:cs="Arial"/>
          <w:sz w:val="24"/>
          <w:szCs w:val="24"/>
          <w:lang w:val="mn-MN"/>
        </w:rPr>
        <w:t xml:space="preserve"> </w:t>
      </w:r>
      <w:r w:rsidR="005744DD" w:rsidRPr="005744DD">
        <w:rPr>
          <w:rFonts w:ascii="Arial" w:hAnsi="Arial" w:cs="Arial"/>
          <w:sz w:val="24"/>
          <w:szCs w:val="24"/>
          <w:lang w:val="mn-MN"/>
        </w:rPr>
        <w:t>чадлын  урсгалын утга;</w:t>
      </w:r>
    </w:p>
    <w:p w:rsidR="005744DD" w:rsidRPr="005744DD" w:rsidRDefault="001F6BDB" w:rsidP="00BB7C6E">
      <w:pPr>
        <w:spacing w:line="276" w:lineRule="auto"/>
        <w:contextualSpacing/>
        <w:jc w:val="both"/>
        <w:rPr>
          <w:rFonts w:ascii="Arial" w:hAnsi="Arial" w:cs="Arial"/>
          <w:sz w:val="24"/>
          <w:szCs w:val="24"/>
          <w:lang w:val="mn-MN"/>
        </w:rPr>
      </w:pPr>
      <w:r>
        <w:rPr>
          <w:rFonts w:ascii="Arial" w:hAnsi="Arial" w:cs="Arial"/>
          <w:sz w:val="24"/>
          <w:szCs w:val="24"/>
          <w:lang w:val="mn-MN"/>
        </w:rPr>
        <w:t>-</w:t>
      </w:r>
      <w:r w:rsidR="005744DD" w:rsidRPr="005744DD">
        <w:rPr>
          <w:rFonts w:ascii="Arial" w:hAnsi="Arial" w:cs="Arial"/>
          <w:sz w:val="24"/>
          <w:szCs w:val="24"/>
          <w:lang w:val="mn-MN"/>
        </w:rPr>
        <w:t xml:space="preserve">эрчим хүчний системийн </w:t>
      </w:r>
      <w:r w:rsidR="001D369E">
        <w:rPr>
          <w:rFonts w:ascii="Arial" w:hAnsi="Arial" w:cs="Arial"/>
          <w:sz w:val="24"/>
          <w:szCs w:val="24"/>
          <w:lang w:val="mn-MN"/>
        </w:rPr>
        <w:t>бодит</w:t>
      </w:r>
      <w:r w:rsidR="005744DD" w:rsidRPr="005744DD">
        <w:rPr>
          <w:rFonts w:ascii="Arial" w:hAnsi="Arial" w:cs="Arial"/>
          <w:sz w:val="24"/>
          <w:szCs w:val="24"/>
          <w:lang w:val="mn-MN"/>
        </w:rPr>
        <w:t xml:space="preserve"> чадлын  хэрэглээний </w:t>
      </w:r>
      <w:r w:rsidR="005744DD" w:rsidRPr="005744DD">
        <w:rPr>
          <w:rFonts w:ascii="Arial" w:hAnsi="Arial" w:cs="Arial"/>
          <w:sz w:val="24"/>
          <w:szCs w:val="24"/>
          <w:highlight w:val="yellow"/>
          <w:lang w:val="mn-MN"/>
        </w:rPr>
        <w:t>утгууд</w:t>
      </w:r>
      <w:r w:rsidR="005744DD" w:rsidRPr="005744DD">
        <w:rPr>
          <w:rFonts w:ascii="Arial" w:hAnsi="Arial" w:cs="Arial"/>
          <w:sz w:val="24"/>
          <w:szCs w:val="24"/>
          <w:lang w:val="mn-MN"/>
        </w:rPr>
        <w:t xml:space="preserve"> (бүс ,орон нутаг, дүүрэг);</w:t>
      </w:r>
    </w:p>
    <w:p w:rsidR="005744DD" w:rsidRPr="005744DD" w:rsidRDefault="001F6BDB" w:rsidP="00BB7C6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w:t>
      </w:r>
      <w:r w:rsidR="005744DD" w:rsidRPr="005744DD">
        <w:rPr>
          <w:rFonts w:ascii="Arial" w:hAnsi="Arial" w:cs="Arial"/>
          <w:sz w:val="24"/>
          <w:szCs w:val="24"/>
          <w:lang w:val="mn-MN"/>
        </w:rPr>
        <w:t>А</w:t>
      </w:r>
      <w:r w:rsidR="0032043A">
        <w:rPr>
          <w:rFonts w:ascii="Arial" w:hAnsi="Arial" w:cs="Arial"/>
          <w:sz w:val="24"/>
          <w:szCs w:val="24"/>
          <w:lang w:val="mn-MN"/>
        </w:rPr>
        <w:t>Э</w:t>
      </w:r>
      <w:r w:rsidR="005744DD" w:rsidRPr="005744DD">
        <w:rPr>
          <w:rFonts w:ascii="Arial" w:hAnsi="Arial" w:cs="Arial"/>
          <w:sz w:val="24"/>
          <w:szCs w:val="24"/>
          <w:lang w:val="mn-MN"/>
        </w:rPr>
        <w:t>УА (төхөөрөмжүүд)- ийн иж бүрдлүүдийн  удирдах үйлчлэлийн  хэмжээ зэрэг багтана.</w:t>
      </w:r>
    </w:p>
    <w:p w:rsidR="005744DD" w:rsidRDefault="005744DD" w:rsidP="00BB7C6E">
      <w:pPr>
        <w:spacing w:line="276" w:lineRule="auto"/>
        <w:contextualSpacing/>
        <w:jc w:val="both"/>
        <w:rPr>
          <w:rFonts w:ascii="Arial" w:hAnsi="Arial" w:cs="Arial"/>
          <w:sz w:val="24"/>
          <w:szCs w:val="24"/>
          <w:lang w:val="mn-MN"/>
        </w:rPr>
      </w:pPr>
    </w:p>
    <w:p w:rsidR="00D404EA" w:rsidRDefault="00D404EA" w:rsidP="00BB7C6E">
      <w:pPr>
        <w:spacing w:line="276"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BB7C6E" w:rsidRDefault="00BB7C6E"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5F237F" w:rsidRDefault="005F237F" w:rsidP="005744DD">
      <w:pPr>
        <w:spacing w:line="360" w:lineRule="auto"/>
        <w:contextualSpacing/>
        <w:jc w:val="both"/>
        <w:rPr>
          <w:rFonts w:ascii="Arial" w:hAnsi="Arial" w:cs="Arial"/>
          <w:sz w:val="24"/>
          <w:szCs w:val="24"/>
          <w:lang w:val="mn-MN"/>
        </w:rPr>
      </w:pPr>
    </w:p>
    <w:p w:rsidR="00742913" w:rsidRDefault="00742913" w:rsidP="00742913">
      <w:pPr>
        <w:spacing w:line="276" w:lineRule="auto"/>
        <w:contextualSpacing/>
        <w:jc w:val="right"/>
        <w:rPr>
          <w:rFonts w:ascii="Arial" w:hAnsi="Arial" w:cs="Arial"/>
          <w:sz w:val="20"/>
          <w:szCs w:val="20"/>
          <w:lang w:val="mn-MN"/>
        </w:rPr>
      </w:pPr>
      <w:r>
        <w:rPr>
          <w:rFonts w:ascii="Arial" w:hAnsi="Arial" w:cs="Arial"/>
          <w:sz w:val="20"/>
          <w:szCs w:val="20"/>
          <w:lang w:val="mn-MN"/>
        </w:rPr>
        <w:t xml:space="preserve">   Хавсралт</w:t>
      </w:r>
    </w:p>
    <w:p w:rsidR="00742913" w:rsidRDefault="00742913" w:rsidP="00742913">
      <w:pPr>
        <w:spacing w:line="276" w:lineRule="auto"/>
        <w:contextualSpacing/>
        <w:jc w:val="right"/>
        <w:rPr>
          <w:rFonts w:ascii="Arial" w:hAnsi="Arial" w:cs="Arial"/>
          <w:sz w:val="20"/>
          <w:szCs w:val="20"/>
          <w:lang w:val="mn-MN"/>
        </w:rPr>
      </w:pPr>
      <w:r>
        <w:rPr>
          <w:rFonts w:ascii="Arial" w:hAnsi="Arial" w:cs="Arial"/>
          <w:sz w:val="20"/>
          <w:szCs w:val="20"/>
          <w:lang w:val="mn-MN"/>
        </w:rPr>
        <w:t xml:space="preserve"> </w:t>
      </w:r>
      <w:r w:rsidRPr="00742913">
        <w:rPr>
          <w:rFonts w:ascii="Arial" w:hAnsi="Arial" w:cs="Arial"/>
          <w:sz w:val="20"/>
          <w:szCs w:val="20"/>
          <w:lang w:val="mn-MN"/>
        </w:rPr>
        <w:t>Э</w:t>
      </w:r>
      <w:r w:rsidRPr="00742913">
        <w:rPr>
          <w:rFonts w:ascii="Arial" w:hAnsi="Arial" w:cs="Arial"/>
          <w:sz w:val="20"/>
          <w:szCs w:val="20"/>
        </w:rPr>
        <w:t>рчим хүчний систем</w:t>
      </w:r>
      <w:r w:rsidRPr="00742913">
        <w:rPr>
          <w:rFonts w:ascii="Arial" w:hAnsi="Arial" w:cs="Arial"/>
          <w:sz w:val="20"/>
          <w:szCs w:val="20"/>
          <w:lang w:val="mn-MN"/>
        </w:rPr>
        <w:t xml:space="preserve">, </w:t>
      </w:r>
    </w:p>
    <w:p w:rsidR="00742913" w:rsidRDefault="00742913" w:rsidP="00742913">
      <w:pPr>
        <w:spacing w:line="276" w:lineRule="auto"/>
        <w:contextualSpacing/>
        <w:jc w:val="right"/>
        <w:rPr>
          <w:rFonts w:ascii="Arial" w:hAnsi="Arial" w:cs="Arial"/>
          <w:sz w:val="20"/>
          <w:szCs w:val="20"/>
        </w:rPr>
      </w:pPr>
      <w:r w:rsidRPr="00742913">
        <w:rPr>
          <w:rFonts w:ascii="Arial" w:hAnsi="Arial" w:cs="Arial"/>
          <w:sz w:val="20"/>
          <w:szCs w:val="20"/>
        </w:rPr>
        <w:t>эрчим хүчний байгууламж</w:t>
      </w:r>
      <w:r w:rsidRPr="00742913">
        <w:rPr>
          <w:rFonts w:ascii="Arial" w:hAnsi="Arial" w:cs="Arial"/>
          <w:sz w:val="20"/>
          <w:szCs w:val="20"/>
          <w:lang w:val="mn-MN"/>
        </w:rPr>
        <w:t>ууд</w:t>
      </w:r>
      <w:r w:rsidRPr="00742913">
        <w:rPr>
          <w:rFonts w:ascii="Arial" w:hAnsi="Arial" w:cs="Arial"/>
          <w:sz w:val="20"/>
          <w:szCs w:val="20"/>
        </w:rPr>
        <w:t>,</w:t>
      </w:r>
    </w:p>
    <w:p w:rsidR="00742913" w:rsidRDefault="00742913" w:rsidP="00742913">
      <w:pPr>
        <w:spacing w:line="276" w:lineRule="auto"/>
        <w:contextualSpacing/>
        <w:jc w:val="right"/>
        <w:rPr>
          <w:rFonts w:ascii="Arial" w:hAnsi="Arial" w:cs="Arial"/>
          <w:sz w:val="20"/>
          <w:szCs w:val="20"/>
          <w:lang w:val="mn-MN"/>
        </w:rPr>
      </w:pPr>
      <w:r w:rsidRPr="00742913">
        <w:rPr>
          <w:rFonts w:ascii="Arial" w:hAnsi="Arial" w:cs="Arial"/>
          <w:sz w:val="20"/>
          <w:szCs w:val="20"/>
        </w:rPr>
        <w:t xml:space="preserve"> </w:t>
      </w:r>
      <w:r w:rsidRPr="00742913">
        <w:rPr>
          <w:rFonts w:ascii="Arial" w:hAnsi="Arial" w:cs="Arial"/>
          <w:sz w:val="20"/>
          <w:szCs w:val="20"/>
          <w:lang w:val="mn-MN"/>
        </w:rPr>
        <w:t>эрчим хүч хэрэглэгч</w:t>
      </w:r>
      <w:r w:rsidRPr="00742913">
        <w:rPr>
          <w:rFonts w:ascii="Arial" w:hAnsi="Arial" w:cs="Arial"/>
          <w:sz w:val="20"/>
          <w:szCs w:val="20"/>
        </w:rPr>
        <w:t xml:space="preserve"> </w:t>
      </w:r>
      <w:r w:rsidRPr="00742913">
        <w:rPr>
          <w:rFonts w:ascii="Arial" w:hAnsi="Arial" w:cs="Arial"/>
          <w:sz w:val="20"/>
          <w:szCs w:val="20"/>
          <w:lang w:val="mn-MN"/>
        </w:rPr>
        <w:t>тоноглолуудын</w:t>
      </w:r>
    </w:p>
    <w:p w:rsidR="00742913" w:rsidRDefault="00742913" w:rsidP="00742913">
      <w:pPr>
        <w:spacing w:line="276" w:lineRule="auto"/>
        <w:contextualSpacing/>
        <w:jc w:val="right"/>
        <w:rPr>
          <w:rFonts w:ascii="Arial" w:hAnsi="Arial" w:cs="Arial"/>
          <w:sz w:val="20"/>
          <w:szCs w:val="20"/>
          <w:lang w:val="mn-MN"/>
        </w:rPr>
      </w:pPr>
      <w:r w:rsidRPr="00742913">
        <w:rPr>
          <w:rFonts w:ascii="Arial" w:hAnsi="Arial" w:cs="Arial"/>
          <w:sz w:val="20"/>
          <w:szCs w:val="20"/>
        </w:rPr>
        <w:t xml:space="preserve"> найдвартай, аюулгүй </w:t>
      </w:r>
      <w:r w:rsidRPr="00742913">
        <w:rPr>
          <w:rFonts w:ascii="Arial" w:hAnsi="Arial" w:cs="Arial"/>
          <w:sz w:val="20"/>
          <w:szCs w:val="20"/>
          <w:lang w:val="mn-MN"/>
        </w:rPr>
        <w:t xml:space="preserve">ажиллагааны </w:t>
      </w:r>
    </w:p>
    <w:p w:rsidR="00742913" w:rsidRPr="00742913" w:rsidRDefault="00742913" w:rsidP="00742913">
      <w:pPr>
        <w:spacing w:line="276" w:lineRule="auto"/>
        <w:contextualSpacing/>
        <w:jc w:val="right"/>
        <w:rPr>
          <w:rFonts w:ascii="Arial" w:hAnsi="Arial" w:cs="Arial"/>
          <w:sz w:val="20"/>
          <w:szCs w:val="20"/>
        </w:rPr>
      </w:pPr>
      <w:r w:rsidRPr="00742913">
        <w:rPr>
          <w:rFonts w:ascii="Arial" w:hAnsi="Arial" w:cs="Arial"/>
          <w:sz w:val="20"/>
          <w:szCs w:val="20"/>
          <w:lang w:val="mn-MN"/>
        </w:rPr>
        <w:t>шаардлагы</w:t>
      </w:r>
      <w:r>
        <w:rPr>
          <w:rFonts w:ascii="Arial" w:hAnsi="Arial" w:cs="Arial"/>
          <w:sz w:val="20"/>
          <w:szCs w:val="20"/>
          <w:lang w:val="mn-MN"/>
        </w:rPr>
        <w:t>г</w:t>
      </w:r>
      <w:r w:rsidRPr="00742913">
        <w:rPr>
          <w:rFonts w:ascii="Arial" w:hAnsi="Arial" w:cs="Arial"/>
          <w:sz w:val="20"/>
          <w:szCs w:val="20"/>
          <w:lang w:val="mn-MN"/>
        </w:rPr>
        <w:t xml:space="preserve"> хангах </w:t>
      </w:r>
      <w:r w:rsidRPr="00742913">
        <w:rPr>
          <w:rFonts w:ascii="Arial" w:hAnsi="Arial" w:cs="Arial"/>
          <w:sz w:val="20"/>
          <w:szCs w:val="20"/>
        </w:rPr>
        <w:t xml:space="preserve"> </w:t>
      </w:r>
      <w:r w:rsidRPr="00742913">
        <w:rPr>
          <w:rFonts w:ascii="Arial" w:hAnsi="Arial" w:cs="Arial"/>
          <w:sz w:val="20"/>
          <w:szCs w:val="20"/>
          <w:lang w:val="mn-MN"/>
        </w:rPr>
        <w:t>тухай</w:t>
      </w:r>
    </w:p>
    <w:p w:rsidR="00742913" w:rsidRDefault="00742913" w:rsidP="00742913">
      <w:pPr>
        <w:spacing w:line="276" w:lineRule="auto"/>
        <w:contextualSpacing/>
        <w:jc w:val="right"/>
        <w:rPr>
          <w:rFonts w:ascii="Arial" w:hAnsi="Arial" w:cs="Arial"/>
          <w:sz w:val="20"/>
          <w:szCs w:val="20"/>
          <w:lang w:val="mn-MN"/>
        </w:rPr>
      </w:pPr>
      <w:r w:rsidRPr="00742913">
        <w:rPr>
          <w:rFonts w:ascii="Arial" w:hAnsi="Arial" w:cs="Arial"/>
          <w:sz w:val="20"/>
          <w:szCs w:val="20"/>
        </w:rPr>
        <w:t>"Эрчим хүчний системийн тогтвор</w:t>
      </w:r>
      <w:r w:rsidRPr="00742913">
        <w:rPr>
          <w:rFonts w:ascii="Arial" w:hAnsi="Arial" w:cs="Arial"/>
          <w:sz w:val="20"/>
          <w:szCs w:val="20"/>
          <w:lang w:val="mn-MN"/>
        </w:rPr>
        <w:t xml:space="preserve">жилтыг </w:t>
      </w:r>
    </w:p>
    <w:p w:rsidR="00742913" w:rsidRPr="00742913" w:rsidRDefault="00742913" w:rsidP="00742913">
      <w:pPr>
        <w:spacing w:line="276" w:lineRule="auto"/>
        <w:contextualSpacing/>
        <w:jc w:val="right"/>
        <w:rPr>
          <w:rFonts w:ascii="Arial" w:hAnsi="Arial" w:cs="Arial"/>
          <w:sz w:val="20"/>
          <w:szCs w:val="20"/>
          <w:lang w:val="mn-MN"/>
        </w:rPr>
      </w:pPr>
      <w:r w:rsidRPr="00742913">
        <w:rPr>
          <w:rFonts w:ascii="Arial" w:hAnsi="Arial" w:cs="Arial"/>
          <w:sz w:val="20"/>
          <w:szCs w:val="20"/>
          <w:lang w:val="mn-MN"/>
        </w:rPr>
        <w:t>тооцох Аргачилсан заавар</w:t>
      </w:r>
      <w:r w:rsidRPr="00742913">
        <w:rPr>
          <w:rFonts w:ascii="Arial" w:hAnsi="Arial" w:cs="Arial"/>
          <w:sz w:val="20"/>
          <w:szCs w:val="20"/>
        </w:rPr>
        <w:t>."</w:t>
      </w:r>
    </w:p>
    <w:p w:rsidR="00742913" w:rsidRPr="00F95486" w:rsidRDefault="00742913" w:rsidP="00D404EA">
      <w:pPr>
        <w:spacing w:after="0" w:line="240" w:lineRule="auto"/>
        <w:ind w:left="6379"/>
        <w:jc w:val="right"/>
        <w:rPr>
          <w:rFonts w:ascii="Arial" w:hAnsi="Arial" w:cs="Arial"/>
          <w:sz w:val="20"/>
          <w:szCs w:val="20"/>
        </w:rPr>
      </w:pPr>
    </w:p>
    <w:p w:rsidR="00D404EA" w:rsidRPr="008267EE" w:rsidRDefault="00D404EA" w:rsidP="00D404EA">
      <w:pPr>
        <w:spacing w:after="0" w:line="240" w:lineRule="auto"/>
        <w:jc w:val="right"/>
        <w:rPr>
          <w:rFonts w:ascii="Times New Roman" w:hAnsi="Times New Roman" w:cs="Times New Roman"/>
          <w:sz w:val="20"/>
          <w:szCs w:val="20"/>
        </w:rPr>
      </w:pPr>
    </w:p>
    <w:p w:rsidR="00D404EA" w:rsidRPr="00F95486" w:rsidRDefault="00D404EA" w:rsidP="00D404EA">
      <w:pPr>
        <w:spacing w:after="0" w:line="240" w:lineRule="auto"/>
        <w:jc w:val="right"/>
        <w:rPr>
          <w:rFonts w:ascii="Arial" w:hAnsi="Arial" w:cs="Arial"/>
          <w:sz w:val="20"/>
          <w:szCs w:val="20"/>
        </w:rPr>
      </w:pPr>
      <w:r w:rsidRPr="00F95486">
        <w:rPr>
          <w:rFonts w:ascii="Arial" w:hAnsi="Arial" w:cs="Arial"/>
          <w:sz w:val="20"/>
          <w:szCs w:val="20"/>
        </w:rPr>
        <w:t>Хүснэгт 1</w:t>
      </w:r>
    </w:p>
    <w:p w:rsidR="00D404EA" w:rsidRPr="00F95486" w:rsidRDefault="00D404EA" w:rsidP="00D404EA">
      <w:pPr>
        <w:spacing w:after="0" w:line="240" w:lineRule="auto"/>
        <w:jc w:val="right"/>
        <w:rPr>
          <w:rFonts w:ascii="Arial" w:hAnsi="Arial" w:cs="Arial"/>
          <w:sz w:val="20"/>
          <w:szCs w:val="20"/>
        </w:rPr>
      </w:pPr>
    </w:p>
    <w:tbl>
      <w:tblPr>
        <w:tblW w:w="98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644"/>
        <w:gridCol w:w="1192"/>
        <w:gridCol w:w="1134"/>
        <w:gridCol w:w="1134"/>
        <w:gridCol w:w="1134"/>
      </w:tblGrid>
      <w:tr w:rsidR="00D404EA" w:rsidRPr="00F95486" w:rsidTr="00555A26">
        <w:trPr>
          <w:jc w:val="center"/>
        </w:trPr>
        <w:tc>
          <w:tcPr>
            <w:tcW w:w="596" w:type="dxa"/>
            <w:vMerge w:val="restart"/>
            <w:tcBorders>
              <w:top w:val="single" w:sz="4" w:space="0" w:color="auto"/>
              <w:bottom w:val="nil"/>
              <w:right w:val="nil"/>
            </w:tcBorders>
            <w:vAlign w:val="center"/>
          </w:tcPr>
          <w:p w:rsidR="00D404EA" w:rsidRPr="006014A8"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mn-MN"/>
              </w:rPr>
            </w:pPr>
            <w:r>
              <w:rPr>
                <w:rFonts w:ascii="Arial" w:eastAsiaTheme="minorEastAsia" w:hAnsi="Arial" w:cs="Arial"/>
                <w:sz w:val="20"/>
                <w:szCs w:val="20"/>
                <w:lang w:val="mn-MN"/>
              </w:rPr>
              <w:t>№</w:t>
            </w:r>
          </w:p>
        </w:tc>
        <w:tc>
          <w:tcPr>
            <w:tcW w:w="4644" w:type="dxa"/>
            <w:vMerge w:val="restart"/>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Норматив</w:t>
            </w:r>
            <w:r w:rsidRPr="00F95486">
              <w:rPr>
                <w:rFonts w:ascii="Arial" w:eastAsiaTheme="minorEastAsia" w:hAnsi="Arial" w:cs="Arial"/>
                <w:sz w:val="20"/>
                <w:szCs w:val="20"/>
                <w:lang w:val="mn-MN"/>
              </w:rPr>
              <w:t xml:space="preserve"> савлалт</w:t>
            </w:r>
          </w:p>
        </w:tc>
        <w:tc>
          <w:tcPr>
            <w:tcW w:w="4594" w:type="dxa"/>
            <w:gridSpan w:val="4"/>
            <w:tcBorders>
              <w:top w:val="single" w:sz="4" w:space="0" w:color="auto"/>
              <w:left w:val="single" w:sz="4" w:space="0" w:color="auto"/>
              <w:bottom w:val="nil"/>
            </w:tcBorders>
            <w:vAlign w:val="center"/>
          </w:tcPr>
          <w:p w:rsidR="00D404EA" w:rsidRPr="00F95486" w:rsidRDefault="00D404EA" w:rsidP="00742913">
            <w:pPr>
              <w:widowControl w:val="0"/>
              <w:autoSpaceDE w:val="0"/>
              <w:autoSpaceDN w:val="0"/>
              <w:adjustRightInd w:val="0"/>
              <w:spacing w:after="0" w:line="240" w:lineRule="auto"/>
              <w:jc w:val="center"/>
              <w:rPr>
                <w:rFonts w:ascii="Arial" w:eastAsiaTheme="minorEastAsia" w:hAnsi="Arial" w:cs="Arial"/>
                <w:sz w:val="20"/>
                <w:szCs w:val="20"/>
                <w:lang w:val="mn-MN"/>
              </w:rPr>
            </w:pPr>
            <w:r w:rsidRPr="00F95486">
              <w:rPr>
                <w:rFonts w:ascii="Arial" w:eastAsiaTheme="minorEastAsia" w:hAnsi="Arial" w:cs="Arial"/>
                <w:sz w:val="20"/>
                <w:szCs w:val="20"/>
                <w:lang w:val="mn-MN"/>
              </w:rPr>
              <w:t xml:space="preserve">Номиналь </w:t>
            </w:r>
            <w:r w:rsidRPr="00F95486">
              <w:rPr>
                <w:rFonts w:ascii="Arial" w:eastAsiaTheme="minorEastAsia" w:hAnsi="Arial" w:cs="Arial"/>
                <w:sz w:val="20"/>
                <w:szCs w:val="20"/>
                <w:lang w:val="ru-RU"/>
              </w:rPr>
              <w:t xml:space="preserve"> хүчдэлтэй цахилгаан сүлжээн дэх норматив </w:t>
            </w:r>
            <w:r w:rsidRPr="00F95486">
              <w:rPr>
                <w:rFonts w:ascii="Arial" w:eastAsiaTheme="minorEastAsia" w:hAnsi="Arial" w:cs="Arial"/>
                <w:sz w:val="20"/>
                <w:szCs w:val="20"/>
                <w:lang w:val="mn-MN"/>
              </w:rPr>
              <w:t>савлалтыг</w:t>
            </w:r>
            <w:r w:rsidRPr="00F95486">
              <w:rPr>
                <w:rFonts w:ascii="Arial" w:eastAsiaTheme="minorEastAsia" w:hAnsi="Arial" w:cs="Arial"/>
                <w:sz w:val="20"/>
                <w:szCs w:val="20"/>
                <w:lang w:val="ru-RU"/>
              </w:rPr>
              <w:t xml:space="preserve"> </w:t>
            </w:r>
            <w:r w:rsidR="00742913">
              <w:rPr>
                <w:rFonts w:ascii="Arial" w:eastAsiaTheme="minorEastAsia" w:hAnsi="Arial" w:cs="Arial"/>
                <w:sz w:val="20"/>
                <w:szCs w:val="20"/>
                <w:lang w:val="mn-MN"/>
              </w:rPr>
              <w:t>бүлгээр хуваах</w:t>
            </w:r>
            <w:r w:rsidRPr="00F95486">
              <w:rPr>
                <w:rFonts w:ascii="Arial" w:eastAsiaTheme="minorEastAsia" w:hAnsi="Arial" w:cs="Arial"/>
                <w:sz w:val="20"/>
                <w:szCs w:val="20"/>
                <w:lang w:val="mn-MN"/>
              </w:rPr>
              <w:t xml:space="preserve"> </w:t>
            </w:r>
            <w:r w:rsidR="00742913">
              <w:rPr>
                <w:rFonts w:ascii="Arial" w:eastAsiaTheme="minorEastAsia" w:hAnsi="Arial" w:cs="Arial"/>
                <w:sz w:val="20"/>
                <w:szCs w:val="20"/>
              </w:rPr>
              <w:t>(</w:t>
            </w:r>
            <w:r w:rsidRPr="00F95486">
              <w:rPr>
                <w:rFonts w:ascii="Arial" w:eastAsiaTheme="minorEastAsia" w:hAnsi="Arial" w:cs="Arial"/>
                <w:sz w:val="20"/>
                <w:szCs w:val="20"/>
                <w:lang w:val="ru-RU"/>
              </w:rPr>
              <w:t>кВ</w:t>
            </w:r>
            <w:r w:rsidR="00742913">
              <w:rPr>
                <w:rFonts w:ascii="Arial" w:eastAsiaTheme="minorEastAsia" w:hAnsi="Arial" w:cs="Arial"/>
                <w:sz w:val="20"/>
                <w:szCs w:val="20"/>
              </w:rPr>
              <w:t>)</w:t>
            </w:r>
            <w:r w:rsidRPr="00F95486">
              <w:rPr>
                <w:rFonts w:ascii="Arial" w:eastAsiaTheme="minorEastAsia" w:hAnsi="Arial" w:cs="Arial"/>
                <w:sz w:val="20"/>
                <w:szCs w:val="20"/>
                <w:lang w:val="ru-RU"/>
              </w:rPr>
              <w:t>.</w:t>
            </w:r>
          </w:p>
        </w:tc>
      </w:tr>
      <w:tr w:rsidR="00D404EA" w:rsidRPr="00F95486" w:rsidTr="00555A26">
        <w:trPr>
          <w:trHeight w:val="289"/>
          <w:jc w:val="center"/>
        </w:trPr>
        <w:tc>
          <w:tcPr>
            <w:tcW w:w="596" w:type="dxa"/>
            <w:vMerge/>
            <w:tcBorders>
              <w:top w:val="single" w:sz="4" w:space="0" w:color="auto"/>
              <w:bottom w:val="single" w:sz="4" w:space="0" w:color="auto"/>
              <w:right w:val="single" w:sz="4" w:space="0" w:color="auto"/>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p>
        </w:tc>
        <w:tc>
          <w:tcPr>
            <w:tcW w:w="4644" w:type="dxa"/>
            <w:vMerge/>
            <w:tcBorders>
              <w:top w:val="single" w:sz="4" w:space="0" w:color="auto"/>
              <w:left w:val="single" w:sz="4" w:space="0" w:color="auto"/>
              <w:bottom w:val="single" w:sz="4" w:space="0" w:color="auto"/>
              <w:right w:val="single" w:sz="4" w:space="0" w:color="auto"/>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110 - 220</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330 - 500</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750</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1150</w:t>
            </w:r>
          </w:p>
        </w:tc>
      </w:tr>
      <w:tr w:rsidR="00D404EA" w:rsidRPr="00F95486" w:rsidTr="00555A26">
        <w:trPr>
          <w:jc w:val="center"/>
        </w:trPr>
        <w:tc>
          <w:tcPr>
            <w:tcW w:w="596" w:type="dxa"/>
            <w:tcBorders>
              <w:top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1.1</w:t>
            </w:r>
          </w:p>
        </w:tc>
        <w:tc>
          <w:tcPr>
            <w:tcW w:w="4644" w:type="dxa"/>
            <w:tcBorders>
              <w:top w:val="single" w:sz="4" w:space="0" w:color="auto"/>
              <w:left w:val="single" w:sz="4" w:space="0" w:color="auto"/>
              <w:bottom w:val="nil"/>
              <w:right w:val="nil"/>
            </w:tcBorders>
            <w:vAlign w:val="center"/>
          </w:tcPr>
          <w:p w:rsidR="00D404EA" w:rsidRPr="00F95486" w:rsidRDefault="00555A26" w:rsidP="00555A26">
            <w:pPr>
              <w:widowControl w:val="0"/>
              <w:autoSpaceDE w:val="0"/>
              <w:autoSpaceDN w:val="0"/>
              <w:adjustRightInd w:val="0"/>
              <w:spacing w:after="0" w:line="240" w:lineRule="auto"/>
              <w:rPr>
                <w:rFonts w:ascii="Arial" w:eastAsiaTheme="minorEastAsia" w:hAnsi="Arial" w:cs="Arial"/>
                <w:sz w:val="20"/>
                <w:szCs w:val="20"/>
                <w:lang w:val="ru-RU"/>
              </w:rPr>
            </w:pPr>
            <w:r>
              <w:rPr>
                <w:rFonts w:ascii="Arial" w:eastAsiaTheme="minorEastAsia" w:hAnsi="Arial" w:cs="Arial"/>
                <w:sz w:val="20"/>
                <w:szCs w:val="20"/>
                <w:lang w:val="mn-MN"/>
              </w:rPr>
              <w:t>Н</w:t>
            </w:r>
            <w:r w:rsidRPr="00F95486">
              <w:rPr>
                <w:rFonts w:ascii="Arial" w:eastAsiaTheme="minorEastAsia" w:hAnsi="Arial" w:cs="Arial"/>
                <w:sz w:val="20"/>
                <w:szCs w:val="20"/>
                <w:lang w:val="ru-RU"/>
              </w:rPr>
              <w:t>эг фазын богино залгаа (цаашид</w:t>
            </w:r>
            <w:r>
              <w:rPr>
                <w:rFonts w:ascii="Arial" w:eastAsiaTheme="minorEastAsia" w:hAnsi="Arial" w:cs="Arial"/>
                <w:sz w:val="20"/>
                <w:szCs w:val="20"/>
                <w:lang w:val="mn-MN"/>
              </w:rPr>
              <w:t>-</w:t>
            </w:r>
            <w:r w:rsidRPr="00F95486">
              <w:rPr>
                <w:rFonts w:ascii="Arial" w:eastAsiaTheme="minorEastAsia" w:hAnsi="Arial" w:cs="Arial"/>
                <w:sz w:val="20"/>
                <w:szCs w:val="20"/>
                <w:lang w:val="ru-RU"/>
              </w:rPr>
              <w:t xml:space="preserve"> </w:t>
            </w:r>
            <w:r>
              <w:rPr>
                <w:rFonts w:ascii="Arial" w:eastAsiaTheme="minorEastAsia" w:hAnsi="Arial" w:cs="Arial"/>
                <w:sz w:val="20"/>
                <w:szCs w:val="20"/>
                <w:lang w:val="mn-MN"/>
              </w:rPr>
              <w:t>КЗ</w:t>
            </w:r>
            <w:r w:rsidRPr="00F95486">
              <w:rPr>
                <w:rFonts w:ascii="Arial" w:eastAsiaTheme="minorEastAsia" w:hAnsi="Arial" w:cs="Arial"/>
                <w:sz w:val="20"/>
                <w:szCs w:val="20"/>
                <w:lang w:val="ru-RU"/>
              </w:rPr>
              <w:t xml:space="preserve"> гэх) үүссэн </w:t>
            </w:r>
            <w:r w:rsidRPr="00F95486">
              <w:rPr>
                <w:rFonts w:ascii="Arial" w:eastAsiaTheme="minorEastAsia" w:hAnsi="Arial" w:cs="Arial"/>
                <w:sz w:val="20"/>
                <w:szCs w:val="20"/>
                <w:lang w:val="mn-MN"/>
              </w:rPr>
              <w:t>үед</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 xml:space="preserve">Автоматик таслуур </w:t>
            </w:r>
            <w:r w:rsidRPr="00F95486">
              <w:rPr>
                <w:rFonts w:ascii="Arial" w:eastAsiaTheme="minorEastAsia" w:hAnsi="Arial" w:cs="Arial"/>
                <w:sz w:val="20"/>
                <w:szCs w:val="20"/>
                <w:lang w:val="ru-RU"/>
              </w:rPr>
              <w:t>(</w:t>
            </w:r>
            <w:r w:rsidRPr="00F95486">
              <w:rPr>
                <w:rFonts w:ascii="Arial" w:eastAsiaTheme="minorEastAsia" w:hAnsi="Arial" w:cs="Arial"/>
                <w:sz w:val="20"/>
                <w:szCs w:val="20"/>
                <w:lang w:val="mn-MN"/>
              </w:rPr>
              <w:t>цаашид</w:t>
            </w:r>
            <w:r w:rsidRPr="00F95486">
              <w:rPr>
                <w:rFonts w:ascii="Arial" w:eastAsiaTheme="minorEastAsia" w:hAnsi="Arial" w:cs="Arial"/>
                <w:sz w:val="20"/>
                <w:szCs w:val="20"/>
                <w:lang w:val="ru-RU"/>
              </w:rPr>
              <w:t xml:space="preserve"> - А</w:t>
            </w:r>
            <w:r w:rsidRPr="00F95486">
              <w:rPr>
                <w:rFonts w:ascii="Arial" w:eastAsiaTheme="minorEastAsia" w:hAnsi="Arial" w:cs="Arial"/>
                <w:sz w:val="20"/>
                <w:szCs w:val="20"/>
                <w:lang w:val="mn-MN"/>
              </w:rPr>
              <w:t>ПВ</w:t>
            </w:r>
            <w:r w:rsidRPr="00F95486">
              <w:rPr>
                <w:rFonts w:ascii="Arial" w:eastAsiaTheme="minorEastAsia" w:hAnsi="Arial" w:cs="Arial"/>
                <w:sz w:val="20"/>
                <w:szCs w:val="20"/>
                <w:lang w:val="ru-RU"/>
              </w:rPr>
              <w:t>)</w:t>
            </w:r>
            <w:r w:rsidRPr="00F95486">
              <w:rPr>
                <w:rFonts w:ascii="Arial" w:eastAsiaTheme="minorEastAsia" w:hAnsi="Arial" w:cs="Arial"/>
                <w:sz w:val="20"/>
                <w:szCs w:val="20"/>
                <w:lang w:val="mn-MN"/>
              </w:rPr>
              <w:t xml:space="preserve"> амжилтгүй </w:t>
            </w:r>
            <w:r>
              <w:rPr>
                <w:rFonts w:ascii="Arial" w:eastAsiaTheme="minorEastAsia" w:hAnsi="Arial" w:cs="Arial"/>
                <w:sz w:val="20"/>
                <w:szCs w:val="20"/>
                <w:lang w:val="mn-MN"/>
              </w:rPr>
              <w:t>ажилласан</w:t>
            </w:r>
            <w:r w:rsidRPr="00F95486">
              <w:rPr>
                <w:rFonts w:ascii="Arial" w:eastAsiaTheme="minorEastAsia" w:hAnsi="Arial" w:cs="Arial"/>
                <w:sz w:val="20"/>
                <w:szCs w:val="20"/>
                <w:lang w:val="mn-MN"/>
              </w:rPr>
              <w:t xml:space="preserve"> </w:t>
            </w:r>
            <w:r>
              <w:rPr>
                <w:rFonts w:ascii="Arial" w:eastAsiaTheme="minorEastAsia" w:hAnsi="Arial" w:cs="Arial"/>
                <w:sz w:val="20"/>
                <w:szCs w:val="20"/>
                <w:lang w:val="mn-MN"/>
              </w:rPr>
              <w:t xml:space="preserve">тохиолдолд </w:t>
            </w:r>
            <w:r w:rsidR="00D404EA" w:rsidRPr="00F95486">
              <w:rPr>
                <w:rFonts w:ascii="Arial" w:eastAsiaTheme="minorEastAsia" w:hAnsi="Arial" w:cs="Arial"/>
                <w:sz w:val="20"/>
                <w:szCs w:val="20"/>
                <w:lang w:val="ru-RU"/>
              </w:rPr>
              <w:t>сүлжээний элементийг үндсэн хамгаалалтаар таслах.</w:t>
            </w:r>
            <w:r>
              <w:t xml:space="preserve"> </w:t>
            </w: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r>
      <w:tr w:rsidR="00D404EA" w:rsidRPr="00F95486" w:rsidTr="00555A26">
        <w:trPr>
          <w:jc w:val="center"/>
        </w:trPr>
        <w:tc>
          <w:tcPr>
            <w:tcW w:w="596" w:type="dxa"/>
            <w:tcBorders>
              <w:top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1.2</w:t>
            </w:r>
          </w:p>
        </w:tc>
        <w:tc>
          <w:tcPr>
            <w:tcW w:w="464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rPr>
                <w:rFonts w:ascii="Arial" w:eastAsiaTheme="minorEastAsia" w:hAnsi="Arial" w:cs="Arial"/>
                <w:sz w:val="20"/>
                <w:szCs w:val="20"/>
              </w:rPr>
            </w:pPr>
            <w:r w:rsidRPr="00F95486">
              <w:rPr>
                <w:rFonts w:ascii="Arial" w:eastAsiaTheme="minorEastAsia" w:hAnsi="Arial" w:cs="Arial"/>
                <w:sz w:val="20"/>
                <w:szCs w:val="20"/>
                <w:lang w:val="ru-RU"/>
              </w:rPr>
              <w:t xml:space="preserve">Амжилтгүй </w:t>
            </w:r>
            <w:r w:rsidR="00555A26">
              <w:rPr>
                <w:rFonts w:ascii="Arial" w:eastAsiaTheme="minorEastAsia" w:hAnsi="Arial" w:cs="Arial"/>
                <w:sz w:val="20"/>
                <w:szCs w:val="20"/>
                <w:lang w:val="mn-MN"/>
              </w:rPr>
              <w:t xml:space="preserve">ажилласан </w:t>
            </w:r>
            <w:r w:rsidRPr="00F95486">
              <w:rPr>
                <w:rFonts w:ascii="Arial" w:eastAsiaTheme="minorEastAsia" w:hAnsi="Arial" w:cs="Arial"/>
                <w:sz w:val="20"/>
                <w:szCs w:val="20"/>
                <w:lang w:val="mn-MN"/>
              </w:rPr>
              <w:t>АПВ</w:t>
            </w:r>
            <w:r w:rsidRPr="00F95486">
              <w:rPr>
                <w:rFonts w:ascii="Arial" w:eastAsiaTheme="minorEastAsia" w:hAnsi="Arial" w:cs="Arial"/>
                <w:sz w:val="20"/>
                <w:szCs w:val="20"/>
                <w:lang w:val="ru-RU"/>
              </w:rPr>
              <w:t xml:space="preserve"> -тай нэг фазын богино залгаа</w:t>
            </w:r>
            <w:r w:rsidRPr="00F95486">
              <w:rPr>
                <w:rFonts w:ascii="Arial" w:eastAsiaTheme="minorEastAsia" w:hAnsi="Arial" w:cs="Arial"/>
                <w:sz w:val="20"/>
                <w:szCs w:val="20"/>
                <w:lang w:val="mn-MN"/>
              </w:rPr>
              <w:t xml:space="preserve"> үүссэн</w:t>
            </w:r>
            <w:r w:rsidRPr="00F95486">
              <w:rPr>
                <w:rFonts w:ascii="Arial" w:eastAsiaTheme="minorEastAsia" w:hAnsi="Arial" w:cs="Arial"/>
                <w:sz w:val="20"/>
                <w:szCs w:val="20"/>
                <w:lang w:val="ru-RU"/>
              </w:rPr>
              <w:t xml:space="preserve"> үед сүлжээний элементийг </w:t>
            </w:r>
            <w:r w:rsidRPr="00F95486">
              <w:rPr>
                <w:rFonts w:ascii="Arial" w:eastAsiaTheme="minorEastAsia" w:hAnsi="Arial" w:cs="Arial"/>
                <w:sz w:val="20"/>
                <w:szCs w:val="20"/>
                <w:highlight w:val="yellow"/>
                <w:lang w:val="ru-RU"/>
              </w:rPr>
              <w:t>нөөц</w:t>
            </w:r>
            <w:r w:rsidRPr="00F95486">
              <w:rPr>
                <w:rFonts w:ascii="Arial" w:eastAsiaTheme="minorEastAsia" w:hAnsi="Arial" w:cs="Arial"/>
                <w:sz w:val="20"/>
                <w:szCs w:val="20"/>
                <w:lang w:val="ru-RU"/>
              </w:rPr>
              <w:t xml:space="preserve"> хамгаалалтаар </w:t>
            </w:r>
            <w:r w:rsidRPr="00F95486">
              <w:rPr>
                <w:rFonts w:ascii="Arial" w:eastAsiaTheme="minorEastAsia" w:hAnsi="Arial" w:cs="Arial"/>
                <w:sz w:val="20"/>
                <w:szCs w:val="20"/>
                <w:lang w:val="mn-MN"/>
              </w:rPr>
              <w:t>таслах</w:t>
            </w:r>
            <w:r w:rsidRPr="00F95486">
              <w:rPr>
                <w:rFonts w:ascii="Arial" w:eastAsiaTheme="minorEastAsia" w:hAnsi="Arial" w:cs="Arial"/>
                <w:sz w:val="20"/>
                <w:szCs w:val="20"/>
                <w:lang w:val="ru-RU"/>
              </w:rPr>
              <w:t xml:space="preserve"> (сүлжээний элемент дээрх үндсэн хамгаалалт эвдэрсэн тохиолдолд).</w:t>
            </w: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r>
      <w:tr w:rsidR="00D404EA" w:rsidRPr="00F95486" w:rsidTr="00555A26">
        <w:trPr>
          <w:jc w:val="center"/>
        </w:trPr>
        <w:tc>
          <w:tcPr>
            <w:tcW w:w="596" w:type="dxa"/>
            <w:tcBorders>
              <w:top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1.3</w:t>
            </w:r>
          </w:p>
        </w:tc>
        <w:tc>
          <w:tcPr>
            <w:tcW w:w="4644" w:type="dxa"/>
            <w:tcBorders>
              <w:top w:val="single" w:sz="4" w:space="0" w:color="auto"/>
              <w:left w:val="single" w:sz="4" w:space="0" w:color="auto"/>
              <w:bottom w:val="nil"/>
              <w:right w:val="nil"/>
            </w:tcBorders>
            <w:vAlign w:val="center"/>
          </w:tcPr>
          <w:p w:rsidR="00D404EA" w:rsidRPr="00F95486" w:rsidRDefault="00D404EA" w:rsidP="00555A26">
            <w:pPr>
              <w:widowControl w:val="0"/>
              <w:autoSpaceDE w:val="0"/>
              <w:autoSpaceDN w:val="0"/>
              <w:adjustRightInd w:val="0"/>
              <w:spacing w:after="0" w:line="240" w:lineRule="auto"/>
              <w:rPr>
                <w:rFonts w:ascii="Arial" w:eastAsiaTheme="minorEastAsia" w:hAnsi="Arial" w:cs="Arial"/>
                <w:sz w:val="20"/>
                <w:szCs w:val="20"/>
                <w:lang w:val="ru-RU"/>
              </w:rPr>
            </w:pPr>
            <w:r w:rsidRPr="00F95486">
              <w:rPr>
                <w:rFonts w:ascii="Arial" w:eastAsiaTheme="minorEastAsia" w:hAnsi="Arial" w:cs="Arial"/>
                <w:sz w:val="20"/>
                <w:szCs w:val="20"/>
                <w:lang w:val="ru-RU"/>
              </w:rPr>
              <w:t xml:space="preserve">Автомат </w:t>
            </w:r>
            <w:r w:rsidRPr="00F95486">
              <w:rPr>
                <w:rFonts w:ascii="Arial" w:eastAsiaTheme="minorEastAsia" w:hAnsi="Arial" w:cs="Arial"/>
                <w:sz w:val="20"/>
                <w:szCs w:val="20"/>
                <w:lang w:val="mn-MN"/>
              </w:rPr>
              <w:t>тасл</w:t>
            </w:r>
            <w:r w:rsidR="00555A26">
              <w:rPr>
                <w:rFonts w:ascii="Arial" w:eastAsiaTheme="minorEastAsia" w:hAnsi="Arial" w:cs="Arial"/>
                <w:sz w:val="20"/>
                <w:szCs w:val="20"/>
                <w:lang w:val="mn-MN"/>
              </w:rPr>
              <w:t>уур</w:t>
            </w:r>
            <w:r w:rsidRPr="00F95486">
              <w:rPr>
                <w:rFonts w:ascii="Arial" w:eastAsiaTheme="minorEastAsia" w:hAnsi="Arial" w:cs="Arial"/>
                <w:sz w:val="20"/>
                <w:szCs w:val="20"/>
                <w:lang w:val="mn-MN"/>
              </w:rPr>
              <w:t xml:space="preserve"> АПВ </w:t>
            </w:r>
            <w:r w:rsidRPr="00F95486">
              <w:rPr>
                <w:rFonts w:ascii="Arial" w:eastAsiaTheme="minorEastAsia" w:hAnsi="Arial" w:cs="Arial"/>
                <w:sz w:val="20"/>
                <w:szCs w:val="20"/>
                <w:lang w:val="ru-RU"/>
              </w:rPr>
              <w:t xml:space="preserve">амжилтгүй </w:t>
            </w:r>
            <w:r w:rsidR="00555A26">
              <w:rPr>
                <w:rFonts w:ascii="Arial" w:eastAsiaTheme="minorEastAsia" w:hAnsi="Arial" w:cs="Arial"/>
                <w:sz w:val="20"/>
                <w:szCs w:val="20"/>
                <w:lang w:val="mn-MN"/>
              </w:rPr>
              <w:t xml:space="preserve">ажилласан </w:t>
            </w:r>
            <w:r w:rsidRPr="00F95486">
              <w:rPr>
                <w:rFonts w:ascii="Arial" w:eastAsiaTheme="minorEastAsia" w:hAnsi="Arial" w:cs="Arial"/>
                <w:sz w:val="20"/>
                <w:szCs w:val="20"/>
                <w:lang w:val="ru-RU"/>
              </w:rPr>
              <w:t xml:space="preserve"> гурван фазын богино залгааны үед сүлжээ</w:t>
            </w:r>
            <w:r w:rsidRPr="00F95486">
              <w:rPr>
                <w:rFonts w:ascii="Arial" w:eastAsiaTheme="minorEastAsia" w:hAnsi="Arial" w:cs="Arial"/>
                <w:sz w:val="20"/>
                <w:szCs w:val="20"/>
                <w:lang w:val="mn-MN"/>
              </w:rPr>
              <w:t xml:space="preserve"> -</w:t>
            </w:r>
            <w:r w:rsidRPr="00F95486">
              <w:rPr>
                <w:rFonts w:ascii="Arial" w:eastAsiaTheme="minorEastAsia" w:hAnsi="Arial" w:cs="Arial"/>
                <w:sz w:val="20"/>
                <w:szCs w:val="20"/>
                <w:lang w:val="ru-RU"/>
              </w:rPr>
              <w:t>ний элементийг үндсэн хамгаалалтаар таслах</w:t>
            </w: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r>
      <w:tr w:rsidR="00D404EA" w:rsidRPr="00F95486" w:rsidTr="00555A26">
        <w:trPr>
          <w:jc w:val="center"/>
        </w:trPr>
        <w:tc>
          <w:tcPr>
            <w:tcW w:w="596" w:type="dxa"/>
            <w:tcBorders>
              <w:top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1.4</w:t>
            </w:r>
          </w:p>
        </w:tc>
        <w:tc>
          <w:tcPr>
            <w:tcW w:w="4644" w:type="dxa"/>
            <w:tcBorders>
              <w:top w:val="single" w:sz="4" w:space="0" w:color="auto"/>
              <w:left w:val="single" w:sz="4" w:space="0" w:color="auto"/>
              <w:bottom w:val="nil"/>
              <w:right w:val="nil"/>
            </w:tcBorders>
            <w:vAlign w:val="center"/>
          </w:tcPr>
          <w:p w:rsidR="00D404EA" w:rsidRPr="00F95486" w:rsidRDefault="00D404EA" w:rsidP="00555A26">
            <w:pPr>
              <w:widowControl w:val="0"/>
              <w:autoSpaceDE w:val="0"/>
              <w:autoSpaceDN w:val="0"/>
              <w:adjustRightInd w:val="0"/>
              <w:spacing w:after="0" w:line="240" w:lineRule="auto"/>
              <w:rPr>
                <w:rFonts w:ascii="Arial" w:eastAsiaTheme="minorEastAsia" w:hAnsi="Arial" w:cs="Arial"/>
                <w:sz w:val="20"/>
                <w:szCs w:val="20"/>
                <w:lang w:val="ru-RU"/>
              </w:rPr>
            </w:pPr>
            <w:r w:rsidRPr="00F95486">
              <w:rPr>
                <w:rFonts w:ascii="Arial" w:eastAsiaTheme="minorEastAsia" w:hAnsi="Arial" w:cs="Arial"/>
                <w:sz w:val="20"/>
                <w:szCs w:val="20"/>
                <w:lang w:val="ru-RU"/>
              </w:rPr>
              <w:t>А</w:t>
            </w:r>
            <w:r w:rsidRPr="00F95486">
              <w:rPr>
                <w:rFonts w:ascii="Arial" w:eastAsiaTheme="minorEastAsia" w:hAnsi="Arial" w:cs="Arial"/>
                <w:sz w:val="20"/>
                <w:szCs w:val="20"/>
                <w:lang w:val="mn-MN"/>
              </w:rPr>
              <w:t xml:space="preserve">втоматик </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таслуур</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 xml:space="preserve">АПВ амжилтгүй </w:t>
            </w:r>
            <w:r w:rsidR="00555A26">
              <w:rPr>
                <w:rFonts w:ascii="Arial" w:eastAsiaTheme="minorEastAsia" w:hAnsi="Arial" w:cs="Arial"/>
                <w:sz w:val="20"/>
                <w:szCs w:val="20"/>
                <w:lang w:val="mn-MN"/>
              </w:rPr>
              <w:t>ажилласан</w:t>
            </w:r>
            <w:r w:rsidRPr="00F95486">
              <w:rPr>
                <w:rFonts w:ascii="Arial" w:eastAsiaTheme="minorEastAsia" w:hAnsi="Arial" w:cs="Arial"/>
                <w:sz w:val="20"/>
                <w:szCs w:val="20"/>
                <w:lang w:val="mn-MN"/>
              </w:rPr>
              <w:t xml:space="preserve"> </w:t>
            </w:r>
            <w:r w:rsidRPr="00F95486">
              <w:rPr>
                <w:rFonts w:ascii="Arial" w:eastAsiaTheme="minorEastAsia" w:hAnsi="Arial" w:cs="Arial"/>
                <w:sz w:val="20"/>
                <w:szCs w:val="20"/>
                <w:lang w:val="ru-RU"/>
              </w:rPr>
              <w:t>хоёр фазын газар</w:t>
            </w:r>
            <w:r w:rsidRPr="00F95486">
              <w:rPr>
                <w:rFonts w:ascii="Arial" w:eastAsiaTheme="minorEastAsia" w:hAnsi="Arial" w:cs="Arial"/>
                <w:sz w:val="20"/>
                <w:szCs w:val="20"/>
                <w:lang w:val="mn-MN"/>
              </w:rPr>
              <w:t>тай</w:t>
            </w:r>
            <w:r w:rsidRPr="00F95486">
              <w:rPr>
                <w:rFonts w:ascii="Arial" w:eastAsiaTheme="minorEastAsia" w:hAnsi="Arial" w:cs="Arial"/>
                <w:sz w:val="20"/>
                <w:szCs w:val="20"/>
                <w:lang w:val="ru-RU"/>
              </w:rPr>
              <w:t xml:space="preserve"> богино</w:t>
            </w:r>
            <w:r w:rsidRPr="00F95486">
              <w:rPr>
                <w:rFonts w:ascii="Arial" w:eastAsiaTheme="minorEastAsia" w:hAnsi="Arial" w:cs="Arial"/>
                <w:sz w:val="20"/>
                <w:szCs w:val="20"/>
                <w:lang w:val="mn-MN"/>
              </w:rPr>
              <w:t xml:space="preserve"> холболт</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үүссэн</w:t>
            </w:r>
            <w:r w:rsidRPr="00F95486">
              <w:rPr>
                <w:rFonts w:ascii="Arial" w:eastAsiaTheme="minorEastAsia" w:hAnsi="Arial" w:cs="Arial"/>
                <w:sz w:val="20"/>
                <w:szCs w:val="20"/>
                <w:lang w:val="ru-RU"/>
              </w:rPr>
              <w:t xml:space="preserve"> үед сүлжээний элементийг үндсэн хамгаалалтаар </w:t>
            </w:r>
            <w:r w:rsidR="00555A26">
              <w:rPr>
                <w:rFonts w:ascii="Arial" w:eastAsiaTheme="minorEastAsia" w:hAnsi="Arial" w:cs="Arial"/>
                <w:sz w:val="20"/>
                <w:szCs w:val="20"/>
                <w:lang w:val="mn-MN"/>
              </w:rPr>
              <w:t>таслах</w:t>
            </w:r>
            <w:r w:rsidRPr="00F95486">
              <w:rPr>
                <w:rFonts w:ascii="Arial" w:eastAsiaTheme="minorEastAsia" w:hAnsi="Arial" w:cs="Arial"/>
                <w:sz w:val="20"/>
                <w:szCs w:val="20"/>
                <w:lang w:val="ru-RU"/>
              </w:rPr>
              <w:t>.</w:t>
            </w: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r>
      <w:tr w:rsidR="00D404EA" w:rsidRPr="00F95486" w:rsidTr="00555A26">
        <w:trPr>
          <w:jc w:val="center"/>
        </w:trPr>
        <w:tc>
          <w:tcPr>
            <w:tcW w:w="596" w:type="dxa"/>
            <w:tcBorders>
              <w:top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1.5</w:t>
            </w:r>
          </w:p>
        </w:tc>
        <w:tc>
          <w:tcPr>
            <w:tcW w:w="464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sidRPr="00F95486">
              <w:rPr>
                <w:rFonts w:ascii="Arial" w:eastAsiaTheme="minorEastAsia" w:hAnsi="Arial" w:cs="Arial"/>
                <w:sz w:val="20"/>
                <w:szCs w:val="20"/>
                <w:lang w:val="ru-RU"/>
              </w:rPr>
              <w:t xml:space="preserve">Нэг </w:t>
            </w:r>
            <w:r w:rsidRPr="00F95486">
              <w:rPr>
                <w:rFonts w:ascii="Arial" w:eastAsiaTheme="minorEastAsia" w:hAnsi="Arial" w:cs="Arial"/>
                <w:sz w:val="20"/>
                <w:szCs w:val="20"/>
                <w:lang w:val="mn-MN"/>
              </w:rPr>
              <w:t>залгагч</w:t>
            </w:r>
            <w:r w:rsidRPr="00F95486">
              <w:rPr>
                <w:rFonts w:ascii="Arial" w:eastAsiaTheme="minorEastAsia" w:hAnsi="Arial" w:cs="Arial"/>
                <w:sz w:val="20"/>
                <w:szCs w:val="20"/>
                <w:lang w:val="ru-RU"/>
              </w:rPr>
              <w:t xml:space="preserve"> эвдэрсэн үед нэг фазын богино залгааны үед сүлжээний элементийг үндсэн хамгаалалтаар салгах.</w:t>
            </w:r>
          </w:p>
        </w:tc>
        <w:tc>
          <w:tcPr>
            <w:tcW w:w="1192"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nil"/>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r>
      <w:tr w:rsidR="00D404EA" w:rsidRPr="00F95486" w:rsidTr="00555A26">
        <w:trPr>
          <w:trHeight w:val="1908"/>
          <w:jc w:val="center"/>
        </w:trPr>
        <w:tc>
          <w:tcPr>
            <w:tcW w:w="596" w:type="dxa"/>
            <w:tcBorders>
              <w:top w:val="single" w:sz="4" w:space="0" w:color="auto"/>
              <w:bottom w:val="single" w:sz="4" w:space="0" w:color="auto"/>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1.6</w:t>
            </w:r>
          </w:p>
        </w:tc>
        <w:tc>
          <w:tcPr>
            <w:tcW w:w="4644" w:type="dxa"/>
            <w:tcBorders>
              <w:top w:val="single" w:sz="4" w:space="0" w:color="auto"/>
              <w:left w:val="single" w:sz="4" w:space="0" w:color="auto"/>
              <w:bottom w:val="single" w:sz="4" w:space="0" w:color="auto"/>
              <w:right w:val="nil"/>
            </w:tcBorders>
            <w:vAlign w:val="center"/>
          </w:tcPr>
          <w:p w:rsidR="00D404EA" w:rsidRPr="00D404EA" w:rsidRDefault="00D404EA" w:rsidP="00F13FA5">
            <w:pPr>
              <w:widowControl w:val="0"/>
              <w:autoSpaceDE w:val="0"/>
              <w:autoSpaceDN w:val="0"/>
              <w:adjustRightInd w:val="0"/>
              <w:spacing w:after="0" w:line="240" w:lineRule="auto"/>
              <w:rPr>
                <w:rFonts w:ascii="Arial" w:eastAsiaTheme="minorEastAsia" w:hAnsi="Arial" w:cs="Arial"/>
                <w:sz w:val="20"/>
                <w:szCs w:val="20"/>
                <w:lang w:val="mn-MN"/>
              </w:rPr>
            </w:pPr>
            <w:r w:rsidRPr="00F95486">
              <w:rPr>
                <w:rFonts w:ascii="Arial" w:eastAsiaTheme="minorEastAsia" w:hAnsi="Arial" w:cs="Arial"/>
                <w:sz w:val="20"/>
                <w:szCs w:val="20"/>
                <w:lang w:val="mn-MN"/>
              </w:rPr>
              <w:t xml:space="preserve">Хамгийн богино ЦДАШ </w:t>
            </w:r>
            <w:r w:rsidRPr="00F95486">
              <w:rPr>
                <w:rFonts w:ascii="Arial" w:eastAsiaTheme="minorEastAsia" w:hAnsi="Arial" w:cs="Arial"/>
                <w:sz w:val="20"/>
                <w:szCs w:val="20"/>
              </w:rPr>
              <w:t>(</w:t>
            </w:r>
            <w:r w:rsidRPr="00F95486">
              <w:rPr>
                <w:rFonts w:ascii="Arial" w:eastAsiaTheme="minorEastAsia" w:hAnsi="Arial" w:cs="Arial"/>
                <w:sz w:val="20"/>
                <w:szCs w:val="20"/>
                <w:lang w:val="mn-MN"/>
              </w:rPr>
              <w:t>КЦДАШ</w:t>
            </w:r>
            <w:r w:rsidRPr="00F95486">
              <w:rPr>
                <w:rFonts w:ascii="Arial" w:eastAsiaTheme="minorEastAsia" w:hAnsi="Arial" w:cs="Arial"/>
                <w:sz w:val="20"/>
                <w:szCs w:val="20"/>
              </w:rPr>
              <w:t>)</w:t>
            </w:r>
            <w:r w:rsidRPr="00F95486">
              <w:rPr>
                <w:rFonts w:ascii="Arial" w:eastAsiaTheme="minorEastAsia" w:hAnsi="Arial" w:cs="Arial"/>
                <w:sz w:val="20"/>
                <w:szCs w:val="20"/>
                <w:lang w:val="mn-MN"/>
              </w:rPr>
              <w:t xml:space="preserve">-ын уртын 50% -аас илүү хэсэг нь агаарт нэг ижил тулгуур дээр байрлаж байгаа хоёр цахилгаан дамжуулах агаарын шугам </w:t>
            </w:r>
            <w:r w:rsidRPr="00F95486">
              <w:rPr>
                <w:rFonts w:ascii="Arial" w:eastAsiaTheme="minorEastAsia" w:hAnsi="Arial" w:cs="Arial"/>
                <w:sz w:val="20"/>
                <w:szCs w:val="20"/>
                <w:lang w:val="ru-RU"/>
              </w:rPr>
              <w:t xml:space="preserve">(цаашид - ЦДАШ) </w:t>
            </w:r>
            <w:r w:rsidRPr="00F95486">
              <w:rPr>
                <w:rFonts w:ascii="Arial" w:eastAsiaTheme="minorEastAsia" w:hAnsi="Arial" w:cs="Arial"/>
                <w:sz w:val="20"/>
                <w:szCs w:val="20"/>
                <w:lang w:val="mn-MN"/>
              </w:rPr>
              <w:t xml:space="preserve">, кабель –цахилгаан дамжуулах агаарын шугам </w:t>
            </w:r>
            <w:r w:rsidRPr="00F95486">
              <w:rPr>
                <w:rFonts w:ascii="Arial" w:eastAsiaTheme="minorEastAsia" w:hAnsi="Arial" w:cs="Arial"/>
                <w:sz w:val="20"/>
                <w:szCs w:val="20"/>
              </w:rPr>
              <w:t>(</w:t>
            </w:r>
            <w:r w:rsidRPr="00F95486">
              <w:rPr>
                <w:rFonts w:ascii="Arial" w:eastAsiaTheme="minorEastAsia" w:hAnsi="Arial" w:cs="Arial"/>
                <w:sz w:val="20"/>
                <w:szCs w:val="20"/>
                <w:lang w:val="ru-RU"/>
              </w:rPr>
              <w:t xml:space="preserve">цаашид – </w:t>
            </w:r>
            <w:r w:rsidRPr="00F95486">
              <w:rPr>
                <w:rFonts w:ascii="Arial" w:eastAsiaTheme="minorEastAsia" w:hAnsi="Arial" w:cs="Arial"/>
                <w:sz w:val="20"/>
                <w:szCs w:val="20"/>
                <w:lang w:val="mn-MN"/>
              </w:rPr>
              <w:t>К</w:t>
            </w:r>
            <w:r w:rsidRPr="00F95486">
              <w:rPr>
                <w:rFonts w:ascii="Arial" w:eastAsiaTheme="minorEastAsia" w:hAnsi="Arial" w:cs="Arial"/>
                <w:sz w:val="20"/>
                <w:szCs w:val="20"/>
                <w:lang w:val="ru-RU"/>
              </w:rPr>
              <w:t>ЦДАШ</w:t>
            </w:r>
            <w:r w:rsidRPr="00F95486">
              <w:rPr>
                <w:rFonts w:ascii="Arial" w:eastAsiaTheme="minorEastAsia" w:hAnsi="Arial" w:cs="Arial"/>
                <w:sz w:val="20"/>
                <w:szCs w:val="20"/>
              </w:rPr>
              <w:t>) I</w:t>
            </w:r>
            <w:r w:rsidRPr="00F95486">
              <w:rPr>
                <w:rFonts w:ascii="Arial" w:eastAsiaTheme="minorEastAsia" w:hAnsi="Arial" w:cs="Arial"/>
                <w:sz w:val="20"/>
                <w:szCs w:val="20"/>
                <w:lang w:val="mn-MN"/>
              </w:rPr>
              <w:t xml:space="preserve">-р </w:t>
            </w:r>
            <w:r w:rsidR="00F13FA5">
              <w:rPr>
                <w:rFonts w:ascii="Arial" w:eastAsiaTheme="minorEastAsia" w:hAnsi="Arial" w:cs="Arial"/>
                <w:sz w:val="20"/>
                <w:szCs w:val="20"/>
                <w:lang w:val="mn-MN"/>
              </w:rPr>
              <w:t>бүлгийн</w:t>
            </w:r>
            <w:r w:rsidRPr="00F95486">
              <w:rPr>
                <w:rFonts w:ascii="Arial" w:eastAsiaTheme="minorEastAsia" w:hAnsi="Arial" w:cs="Arial"/>
                <w:sz w:val="20"/>
                <w:szCs w:val="20"/>
                <w:lang w:val="ru-RU"/>
              </w:rPr>
              <w:t xml:space="preserve"> норматив </w:t>
            </w:r>
            <w:r w:rsidRPr="00F95486">
              <w:rPr>
                <w:rFonts w:ascii="Arial" w:eastAsiaTheme="minorEastAsia" w:hAnsi="Arial" w:cs="Arial"/>
                <w:sz w:val="20"/>
                <w:szCs w:val="20"/>
                <w:lang w:val="mn-MN"/>
              </w:rPr>
              <w:t>савлалтын</w:t>
            </w:r>
            <w:r w:rsidRPr="00F95486">
              <w:rPr>
                <w:rFonts w:ascii="Arial" w:eastAsiaTheme="minorEastAsia" w:hAnsi="Arial" w:cs="Arial"/>
                <w:sz w:val="20"/>
                <w:szCs w:val="20"/>
                <w:lang w:val="ru-RU"/>
              </w:rPr>
              <w:t xml:space="preserve"> үр дүнд </w:t>
            </w:r>
            <w:r w:rsidR="00F13FA5">
              <w:rPr>
                <w:rFonts w:ascii="Arial" w:eastAsiaTheme="minorEastAsia" w:hAnsi="Arial" w:cs="Arial"/>
                <w:sz w:val="20"/>
                <w:szCs w:val="20"/>
                <w:lang w:val="mn-MN"/>
              </w:rPr>
              <w:t>таслалт</w:t>
            </w:r>
            <w:r w:rsidRPr="00F95486">
              <w:rPr>
                <w:rFonts w:ascii="Arial" w:eastAsiaTheme="minorEastAsia" w:hAnsi="Arial" w:cs="Arial"/>
                <w:sz w:val="20"/>
                <w:szCs w:val="20"/>
                <w:lang w:val="mn-MN"/>
              </w:rPr>
              <w:t xml:space="preserve"> хийх үед</w:t>
            </w:r>
          </w:p>
        </w:tc>
        <w:tc>
          <w:tcPr>
            <w:tcW w:w="1192" w:type="dxa"/>
            <w:tcBorders>
              <w:top w:val="single" w:sz="4" w:space="0" w:color="auto"/>
              <w:left w:val="single" w:sz="4" w:space="0" w:color="auto"/>
              <w:bottom w:val="single" w:sz="4" w:space="0" w:color="auto"/>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III</w:t>
            </w:r>
          </w:p>
        </w:tc>
        <w:tc>
          <w:tcPr>
            <w:tcW w:w="1134" w:type="dxa"/>
            <w:tcBorders>
              <w:top w:val="single" w:sz="4" w:space="0" w:color="auto"/>
              <w:left w:val="single" w:sz="4" w:space="0" w:color="auto"/>
              <w:bottom w:val="single" w:sz="4" w:space="0" w:color="auto"/>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c>
          <w:tcPr>
            <w:tcW w:w="1134" w:type="dxa"/>
            <w:tcBorders>
              <w:top w:val="single" w:sz="4" w:space="0" w:color="auto"/>
              <w:left w:val="single" w:sz="4" w:space="0" w:color="auto"/>
              <w:bottom w:val="single" w:sz="4" w:space="0" w:color="auto"/>
              <w:right w:val="nil"/>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c>
          <w:tcPr>
            <w:tcW w:w="1134" w:type="dxa"/>
            <w:tcBorders>
              <w:top w:val="single" w:sz="4" w:space="0" w:color="auto"/>
              <w:left w:val="single" w:sz="4" w:space="0" w:color="auto"/>
              <w:bottom w:val="single" w:sz="4" w:space="0" w:color="auto"/>
            </w:tcBorders>
            <w:vAlign w:val="center"/>
          </w:tcPr>
          <w:p w:rsidR="00D404EA" w:rsidRPr="00F95486"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ru-RU"/>
              </w:rPr>
            </w:pPr>
            <w:r w:rsidRPr="00F95486">
              <w:rPr>
                <w:rFonts w:ascii="Arial" w:eastAsiaTheme="minorEastAsia" w:hAnsi="Arial" w:cs="Arial"/>
                <w:sz w:val="20"/>
                <w:szCs w:val="20"/>
                <w:lang w:val="ru-RU"/>
              </w:rPr>
              <w:t>-</w:t>
            </w:r>
          </w:p>
        </w:tc>
      </w:tr>
    </w:tbl>
    <w:p w:rsidR="00D404EA" w:rsidRPr="00F95486" w:rsidRDefault="00D404EA" w:rsidP="00D404EA">
      <w:pPr>
        <w:widowControl w:val="0"/>
        <w:autoSpaceDE w:val="0"/>
        <w:autoSpaceDN w:val="0"/>
        <w:adjustRightInd w:val="0"/>
        <w:spacing w:after="0" w:line="240" w:lineRule="auto"/>
        <w:ind w:firstLine="720"/>
        <w:jc w:val="both"/>
        <w:rPr>
          <w:rFonts w:ascii="Arial" w:eastAsiaTheme="minorEastAsia" w:hAnsi="Arial" w:cs="Arial"/>
          <w:sz w:val="20"/>
          <w:szCs w:val="20"/>
          <w:lang w:val="ru-RU"/>
        </w:rPr>
      </w:pPr>
    </w:p>
    <w:p w:rsidR="00D404EA" w:rsidRDefault="00D404EA" w:rsidP="00E25059">
      <w:pPr>
        <w:widowControl w:val="0"/>
        <w:autoSpaceDE w:val="0"/>
        <w:autoSpaceDN w:val="0"/>
        <w:adjustRightInd w:val="0"/>
        <w:spacing w:after="0" w:line="240" w:lineRule="auto"/>
        <w:rPr>
          <w:rFonts w:ascii="Arial" w:eastAsiaTheme="minorEastAsia" w:hAnsi="Arial" w:cs="Arial"/>
          <w:bCs/>
          <w:color w:val="26282F"/>
          <w:sz w:val="20"/>
          <w:szCs w:val="20"/>
          <w:lang w:val="ru-RU"/>
        </w:rPr>
      </w:pPr>
      <w:r w:rsidRPr="00F95486">
        <w:rPr>
          <w:rFonts w:ascii="Arial" w:eastAsiaTheme="minorEastAsia" w:hAnsi="Arial" w:cs="Arial"/>
          <w:bCs/>
          <w:color w:val="26282F"/>
          <w:sz w:val="20"/>
          <w:szCs w:val="20"/>
          <w:lang w:val="mn-MN"/>
        </w:rPr>
        <w:t>Тайлбар</w:t>
      </w:r>
      <w:r w:rsidRPr="00F95486">
        <w:rPr>
          <w:rFonts w:ascii="Arial" w:eastAsiaTheme="minorEastAsia" w:hAnsi="Arial" w:cs="Arial"/>
          <w:bCs/>
          <w:color w:val="26282F"/>
          <w:sz w:val="20"/>
          <w:szCs w:val="20"/>
          <w:lang w:val="ru-RU"/>
        </w:rPr>
        <w:t>:</w:t>
      </w:r>
    </w:p>
    <w:p w:rsidR="00E25059" w:rsidRPr="00F95486" w:rsidRDefault="00E25059" w:rsidP="00E25059">
      <w:pPr>
        <w:widowControl w:val="0"/>
        <w:autoSpaceDE w:val="0"/>
        <w:autoSpaceDN w:val="0"/>
        <w:adjustRightInd w:val="0"/>
        <w:spacing w:after="0" w:line="240" w:lineRule="auto"/>
        <w:rPr>
          <w:rFonts w:ascii="Arial" w:eastAsiaTheme="minorEastAsia" w:hAnsi="Arial" w:cs="Arial"/>
          <w:sz w:val="20"/>
          <w:szCs w:val="20"/>
          <w:lang w:val="ru-RU"/>
        </w:rPr>
      </w:pPr>
    </w:p>
    <w:p w:rsidR="00D404EA" w:rsidRDefault="00D404EA" w:rsidP="00677A9F">
      <w:pPr>
        <w:pStyle w:val="ListParagraph"/>
        <w:widowControl w:val="0"/>
        <w:numPr>
          <w:ilvl w:val="0"/>
          <w:numId w:val="3"/>
        </w:numPr>
        <w:autoSpaceDE w:val="0"/>
        <w:autoSpaceDN w:val="0"/>
        <w:adjustRightInd w:val="0"/>
        <w:spacing w:after="0" w:line="240" w:lineRule="auto"/>
        <w:ind w:left="284"/>
        <w:rPr>
          <w:rFonts w:ascii="Arial" w:eastAsiaTheme="minorEastAsia" w:hAnsi="Arial" w:cs="Arial"/>
          <w:sz w:val="20"/>
          <w:szCs w:val="20"/>
          <w:lang w:val="mn-MN"/>
        </w:rPr>
      </w:pPr>
      <w:r w:rsidRPr="00677A9F">
        <w:rPr>
          <w:rFonts w:ascii="Arial" w:eastAsiaTheme="minorEastAsia" w:hAnsi="Arial" w:cs="Arial"/>
          <w:sz w:val="20"/>
          <w:szCs w:val="20"/>
          <w:lang w:val="mn-MN"/>
        </w:rPr>
        <w:t xml:space="preserve">ХБ-ийн </w:t>
      </w:r>
      <w:r w:rsidRPr="00677A9F">
        <w:rPr>
          <w:rFonts w:ascii="Arial" w:eastAsiaTheme="minorEastAsia" w:hAnsi="Arial" w:cs="Arial"/>
          <w:sz w:val="20"/>
          <w:szCs w:val="20"/>
          <w:highlight w:val="yellow"/>
          <w:lang w:val="mn-MN"/>
        </w:rPr>
        <w:t>“</w:t>
      </w:r>
      <w:r w:rsidR="0032043A">
        <w:rPr>
          <w:rFonts w:ascii="Arial" w:eastAsiaTheme="minorEastAsia" w:hAnsi="Arial" w:cs="Arial"/>
          <w:sz w:val="20"/>
          <w:szCs w:val="20"/>
          <w:highlight w:val="yellow"/>
          <w:lang w:val="mn-MN"/>
        </w:rPr>
        <w:t>үхмэл</w:t>
      </w:r>
      <w:r w:rsidRPr="00677A9F">
        <w:rPr>
          <w:rFonts w:ascii="Arial" w:eastAsiaTheme="minorEastAsia" w:hAnsi="Arial" w:cs="Arial"/>
          <w:sz w:val="20"/>
          <w:szCs w:val="20"/>
          <w:highlight w:val="yellow"/>
          <w:lang w:val="mn-MN"/>
        </w:rPr>
        <w:t xml:space="preserve"> бүс”</w:t>
      </w:r>
      <w:r w:rsidRPr="00677A9F">
        <w:rPr>
          <w:rFonts w:ascii="Arial" w:eastAsiaTheme="minorEastAsia" w:hAnsi="Arial" w:cs="Arial"/>
          <w:sz w:val="20"/>
          <w:szCs w:val="20"/>
          <w:lang w:val="mn-MN"/>
        </w:rPr>
        <w:t xml:space="preserve"> дэх богино </w:t>
      </w:r>
      <w:r w:rsidR="00E25059">
        <w:rPr>
          <w:rFonts w:ascii="Arial" w:eastAsiaTheme="minorEastAsia" w:hAnsi="Arial" w:cs="Arial"/>
          <w:sz w:val="20"/>
          <w:szCs w:val="20"/>
          <w:lang w:val="mn-MN"/>
        </w:rPr>
        <w:t>залгааг</w:t>
      </w:r>
      <w:r w:rsidRPr="00677A9F">
        <w:rPr>
          <w:rFonts w:ascii="Arial" w:eastAsiaTheme="minorEastAsia" w:hAnsi="Arial" w:cs="Arial"/>
          <w:sz w:val="20"/>
          <w:szCs w:val="20"/>
          <w:lang w:val="mn-MN"/>
        </w:rPr>
        <w:t xml:space="preserve">  (Үндсэн хамгаалалтын үйлчлэлийн хугацаанаас </w:t>
      </w:r>
      <w:r w:rsidR="00677A9F" w:rsidRPr="00677A9F">
        <w:rPr>
          <w:rFonts w:ascii="Arial" w:eastAsiaTheme="minorEastAsia" w:hAnsi="Arial" w:cs="Arial"/>
          <w:sz w:val="20"/>
          <w:szCs w:val="20"/>
          <w:lang w:val="mn-MN"/>
        </w:rPr>
        <w:t xml:space="preserve"> </w:t>
      </w:r>
      <w:r w:rsidRPr="00677A9F">
        <w:rPr>
          <w:rFonts w:ascii="Arial" w:eastAsiaTheme="minorEastAsia" w:hAnsi="Arial" w:cs="Arial"/>
          <w:sz w:val="20"/>
          <w:szCs w:val="20"/>
          <w:lang w:val="mn-MN"/>
        </w:rPr>
        <w:t xml:space="preserve">хэтрэх тусам богино </w:t>
      </w:r>
      <w:r w:rsidR="00E25059">
        <w:rPr>
          <w:rFonts w:ascii="Arial" w:eastAsiaTheme="minorEastAsia" w:hAnsi="Arial" w:cs="Arial"/>
          <w:sz w:val="20"/>
          <w:szCs w:val="20"/>
          <w:lang w:val="mn-MN"/>
        </w:rPr>
        <w:t>залгаа</w:t>
      </w:r>
      <w:r w:rsidRPr="00677A9F">
        <w:rPr>
          <w:rFonts w:ascii="Arial" w:eastAsiaTheme="minorEastAsia" w:hAnsi="Arial" w:cs="Arial"/>
          <w:sz w:val="20"/>
          <w:szCs w:val="20"/>
          <w:lang w:val="mn-MN"/>
        </w:rPr>
        <w:t xml:space="preserve"> арилдаг ХБ-ийн  цэгүүд) зөвхөн </w:t>
      </w:r>
      <w:r w:rsidRPr="00677A9F">
        <w:rPr>
          <w:rFonts w:ascii="Arial" w:eastAsiaTheme="minorEastAsia" w:hAnsi="Arial" w:cs="Arial"/>
          <w:color w:val="4472C4" w:themeColor="accent5"/>
          <w:sz w:val="20"/>
          <w:szCs w:val="20"/>
          <w:lang w:val="ru-RU"/>
        </w:rPr>
        <w:t xml:space="preserve">1.1 </w:t>
      </w:r>
      <w:r w:rsidRPr="00677A9F">
        <w:rPr>
          <w:rFonts w:ascii="Arial" w:eastAsiaTheme="minorEastAsia" w:hAnsi="Arial" w:cs="Arial"/>
          <w:color w:val="4472C4" w:themeColor="accent5"/>
          <w:sz w:val="20"/>
          <w:szCs w:val="20"/>
          <w:lang w:val="mn-MN"/>
        </w:rPr>
        <w:t>ба</w:t>
      </w:r>
      <w:r w:rsidRPr="00677A9F">
        <w:rPr>
          <w:rFonts w:ascii="Arial" w:eastAsiaTheme="minorEastAsia" w:hAnsi="Arial" w:cs="Arial"/>
          <w:color w:val="4472C4" w:themeColor="accent5"/>
          <w:sz w:val="20"/>
          <w:szCs w:val="20"/>
          <w:lang w:val="ru-RU"/>
        </w:rPr>
        <w:t xml:space="preserve"> 1.2</w:t>
      </w:r>
      <w:r w:rsidRPr="00677A9F">
        <w:rPr>
          <w:rFonts w:ascii="Arial" w:eastAsiaTheme="minorEastAsia" w:hAnsi="Arial" w:cs="Arial"/>
          <w:color w:val="4472C4" w:themeColor="accent5"/>
          <w:sz w:val="20"/>
          <w:szCs w:val="20"/>
          <w:lang w:val="mn-MN"/>
        </w:rPr>
        <w:t xml:space="preserve"> зүйлийн норматив савлалтын </w:t>
      </w:r>
      <w:r w:rsidRPr="00677A9F">
        <w:rPr>
          <w:rFonts w:ascii="Arial" w:eastAsiaTheme="minorEastAsia" w:hAnsi="Arial" w:cs="Arial"/>
          <w:sz w:val="20"/>
          <w:szCs w:val="20"/>
          <w:lang w:val="mn-MN"/>
        </w:rPr>
        <w:t xml:space="preserve">хувьд хамааруулж авч үзэх , энэ үед норматив савлалтын </w:t>
      </w:r>
      <w:r w:rsidR="00677A9F" w:rsidRPr="00677A9F">
        <w:rPr>
          <w:rFonts w:ascii="Arial" w:eastAsiaTheme="minorEastAsia" w:hAnsi="Arial" w:cs="Arial"/>
          <w:sz w:val="20"/>
          <w:szCs w:val="20"/>
          <w:lang w:val="mn-MN"/>
        </w:rPr>
        <w:t>бүлгийг</w:t>
      </w:r>
      <w:r w:rsidRPr="00677A9F">
        <w:rPr>
          <w:rFonts w:ascii="Arial" w:eastAsiaTheme="minorEastAsia" w:hAnsi="Arial" w:cs="Arial"/>
          <w:sz w:val="20"/>
          <w:szCs w:val="20"/>
          <w:lang w:val="mn-MN"/>
        </w:rPr>
        <w:t xml:space="preserve"> </w:t>
      </w:r>
      <w:r w:rsidRPr="00677A9F">
        <w:rPr>
          <w:rFonts w:ascii="Arial" w:eastAsiaTheme="minorEastAsia" w:hAnsi="Arial" w:cs="Arial"/>
          <w:color w:val="4472C4" w:themeColor="accent5"/>
          <w:sz w:val="20"/>
          <w:szCs w:val="20"/>
          <w:lang w:val="mn-MN"/>
        </w:rPr>
        <w:t xml:space="preserve">1.5 зүйлийн норматив савлалттай </w:t>
      </w:r>
      <w:r w:rsidRPr="00677A9F">
        <w:rPr>
          <w:rFonts w:ascii="Arial" w:eastAsiaTheme="minorEastAsia" w:hAnsi="Arial" w:cs="Arial"/>
          <w:sz w:val="20"/>
          <w:szCs w:val="20"/>
          <w:lang w:val="mn-MN"/>
        </w:rPr>
        <w:t xml:space="preserve">зохицуулан сонгоно. </w:t>
      </w:r>
    </w:p>
    <w:p w:rsidR="00D404EA" w:rsidRPr="00677A9F" w:rsidRDefault="00D404EA" w:rsidP="00677A9F">
      <w:pPr>
        <w:pStyle w:val="ListParagraph"/>
        <w:widowControl w:val="0"/>
        <w:numPr>
          <w:ilvl w:val="0"/>
          <w:numId w:val="3"/>
        </w:numPr>
        <w:autoSpaceDE w:val="0"/>
        <w:autoSpaceDN w:val="0"/>
        <w:adjustRightInd w:val="0"/>
        <w:spacing w:after="0" w:line="240" w:lineRule="auto"/>
        <w:ind w:left="284"/>
        <w:rPr>
          <w:rFonts w:ascii="Arial" w:eastAsiaTheme="minorEastAsia" w:hAnsi="Arial" w:cs="Arial"/>
          <w:sz w:val="20"/>
          <w:szCs w:val="20"/>
          <w:lang w:val="mn-MN"/>
        </w:rPr>
      </w:pPr>
      <w:r w:rsidRPr="00677A9F">
        <w:rPr>
          <w:rFonts w:ascii="Arial" w:eastAsiaTheme="minorEastAsia" w:hAnsi="Arial" w:cs="Arial"/>
          <w:sz w:val="20"/>
          <w:szCs w:val="20"/>
          <w:lang w:val="ru-RU"/>
        </w:rPr>
        <w:t xml:space="preserve">Сүлжээний элемент дээрх үндсэн хамгаалалт </w:t>
      </w:r>
      <w:r w:rsidRPr="00677A9F">
        <w:rPr>
          <w:rFonts w:ascii="Arial" w:eastAsiaTheme="minorEastAsia" w:hAnsi="Arial" w:cs="Arial"/>
          <w:sz w:val="20"/>
          <w:szCs w:val="20"/>
          <w:lang w:val="mn-MN"/>
        </w:rPr>
        <w:t>амжилтгүй</w:t>
      </w:r>
      <w:r w:rsidRPr="00677A9F">
        <w:rPr>
          <w:rFonts w:ascii="Arial" w:eastAsiaTheme="minorEastAsia" w:hAnsi="Arial" w:cs="Arial"/>
          <w:sz w:val="20"/>
          <w:szCs w:val="20"/>
          <w:lang w:val="ru-RU"/>
        </w:rPr>
        <w:t xml:space="preserve"> </w:t>
      </w:r>
      <w:r w:rsidR="00677A9F" w:rsidRPr="00677A9F">
        <w:rPr>
          <w:rFonts w:ascii="Arial" w:eastAsiaTheme="minorEastAsia" w:hAnsi="Arial" w:cs="Arial"/>
          <w:sz w:val="20"/>
          <w:szCs w:val="20"/>
          <w:lang w:val="mn-MN"/>
        </w:rPr>
        <w:t xml:space="preserve">болсон </w:t>
      </w:r>
      <w:r w:rsidRPr="00677A9F">
        <w:rPr>
          <w:rFonts w:ascii="Arial" w:eastAsiaTheme="minorEastAsia" w:hAnsi="Arial" w:cs="Arial"/>
          <w:sz w:val="20"/>
          <w:szCs w:val="20"/>
          <w:lang w:val="ru-RU"/>
        </w:rPr>
        <w:t xml:space="preserve">тохиолдолд </w:t>
      </w:r>
      <w:r w:rsidRPr="00677A9F">
        <w:rPr>
          <w:rFonts w:ascii="Arial" w:eastAsiaTheme="minorEastAsia" w:hAnsi="Arial" w:cs="Arial"/>
          <w:color w:val="4472C4" w:themeColor="accent5"/>
          <w:sz w:val="20"/>
          <w:szCs w:val="20"/>
          <w:lang w:val="ru-RU"/>
        </w:rPr>
        <w:t xml:space="preserve">1.2 </w:t>
      </w:r>
      <w:r w:rsidR="00677A9F">
        <w:rPr>
          <w:rFonts w:ascii="Arial" w:eastAsiaTheme="minorEastAsia" w:hAnsi="Arial" w:cs="Arial"/>
          <w:color w:val="4472C4" w:themeColor="accent5"/>
          <w:sz w:val="20"/>
          <w:szCs w:val="20"/>
          <w:lang w:val="mn-MN"/>
        </w:rPr>
        <w:t xml:space="preserve">зүйлийн </w:t>
      </w:r>
      <w:r w:rsidRPr="00677A9F">
        <w:rPr>
          <w:rFonts w:ascii="Arial" w:eastAsiaTheme="minorEastAsia" w:hAnsi="Arial" w:cs="Arial"/>
          <w:sz w:val="20"/>
          <w:szCs w:val="20"/>
          <w:lang w:val="ru-RU"/>
        </w:rPr>
        <w:lastRenderedPageBreak/>
        <w:t xml:space="preserve">норматив </w:t>
      </w:r>
      <w:r w:rsidRPr="00677A9F">
        <w:rPr>
          <w:rFonts w:ascii="Arial" w:eastAsiaTheme="minorEastAsia" w:hAnsi="Arial" w:cs="Arial"/>
          <w:sz w:val="20"/>
          <w:szCs w:val="20"/>
          <w:lang w:val="mn-MN"/>
        </w:rPr>
        <w:t>савлалтыг</w:t>
      </w:r>
      <w:r w:rsidRPr="00677A9F">
        <w:rPr>
          <w:rFonts w:ascii="Arial" w:eastAsiaTheme="minorEastAsia" w:hAnsi="Arial" w:cs="Arial"/>
          <w:sz w:val="20"/>
          <w:szCs w:val="20"/>
          <w:lang w:val="ru-RU"/>
        </w:rPr>
        <w:t xml:space="preserve"> </w:t>
      </w:r>
      <w:r w:rsidR="00E25059">
        <w:rPr>
          <w:rFonts w:ascii="Arial" w:eastAsiaTheme="minorEastAsia" w:hAnsi="Arial" w:cs="Arial"/>
          <w:sz w:val="20"/>
          <w:szCs w:val="20"/>
          <w:lang w:val="mn-MN"/>
        </w:rPr>
        <w:t xml:space="preserve">шинжилж </w:t>
      </w:r>
      <w:r w:rsidRPr="00677A9F">
        <w:rPr>
          <w:rFonts w:ascii="Arial" w:eastAsiaTheme="minorEastAsia" w:hAnsi="Arial" w:cs="Arial"/>
          <w:sz w:val="20"/>
          <w:szCs w:val="20"/>
          <w:lang w:val="ru-RU"/>
        </w:rPr>
        <w:t xml:space="preserve">үзэхдээ богино </w:t>
      </w:r>
      <w:r w:rsidR="00E25059">
        <w:rPr>
          <w:rFonts w:ascii="Arial" w:eastAsiaTheme="minorEastAsia" w:hAnsi="Arial" w:cs="Arial"/>
          <w:sz w:val="20"/>
          <w:szCs w:val="20"/>
          <w:lang w:val="mn-MN"/>
        </w:rPr>
        <w:t>залгааны</w:t>
      </w:r>
      <w:r w:rsidRPr="00677A9F">
        <w:rPr>
          <w:rFonts w:ascii="Arial" w:eastAsiaTheme="minorEastAsia" w:hAnsi="Arial" w:cs="Arial"/>
          <w:sz w:val="20"/>
          <w:szCs w:val="20"/>
          <w:lang w:val="ru-RU"/>
        </w:rPr>
        <w:t xml:space="preserve"> байршлыг харгалзан богино </w:t>
      </w:r>
      <w:r w:rsidR="00E25059">
        <w:rPr>
          <w:rFonts w:ascii="Arial" w:eastAsiaTheme="minorEastAsia" w:hAnsi="Arial" w:cs="Arial"/>
          <w:sz w:val="20"/>
          <w:szCs w:val="20"/>
          <w:lang w:val="mn-MN"/>
        </w:rPr>
        <w:t>залгааг</w:t>
      </w:r>
      <w:r w:rsidRPr="00677A9F">
        <w:rPr>
          <w:rFonts w:ascii="Arial" w:eastAsiaTheme="minorEastAsia" w:hAnsi="Arial" w:cs="Arial"/>
          <w:sz w:val="20"/>
          <w:szCs w:val="20"/>
          <w:lang w:val="ru-RU"/>
        </w:rPr>
        <w:t xml:space="preserve"> хамгийн бага хугацаанд </w:t>
      </w:r>
      <w:r w:rsidR="00E25059">
        <w:rPr>
          <w:rFonts w:ascii="Arial" w:eastAsiaTheme="minorEastAsia" w:hAnsi="Arial" w:cs="Arial"/>
          <w:sz w:val="20"/>
          <w:szCs w:val="20"/>
          <w:lang w:val="mn-MN"/>
        </w:rPr>
        <w:t>таслах</w:t>
      </w:r>
      <w:r w:rsidRPr="00677A9F">
        <w:rPr>
          <w:rFonts w:ascii="Arial" w:eastAsiaTheme="minorEastAsia" w:hAnsi="Arial" w:cs="Arial"/>
          <w:sz w:val="20"/>
          <w:szCs w:val="20"/>
          <w:lang w:val="ru-RU"/>
        </w:rPr>
        <w:t xml:space="preserve"> нөөц хамгаалалтын үйл</w:t>
      </w:r>
      <w:r w:rsidRPr="00677A9F">
        <w:rPr>
          <w:rFonts w:ascii="Arial" w:eastAsiaTheme="minorEastAsia" w:hAnsi="Arial" w:cs="Arial"/>
          <w:sz w:val="20"/>
          <w:szCs w:val="20"/>
          <w:lang w:val="mn-MN"/>
        </w:rPr>
        <w:t>члэлийг</w:t>
      </w:r>
      <w:r w:rsidRPr="00677A9F">
        <w:rPr>
          <w:rFonts w:ascii="Arial" w:eastAsiaTheme="minorEastAsia" w:hAnsi="Arial" w:cs="Arial"/>
          <w:sz w:val="20"/>
          <w:szCs w:val="20"/>
          <w:lang w:val="ru-RU"/>
        </w:rPr>
        <w:t xml:space="preserve"> авч үзэх шаардлагатай.</w:t>
      </w:r>
    </w:p>
    <w:p w:rsidR="00E25059" w:rsidRPr="00E25059" w:rsidRDefault="00D404EA" w:rsidP="006B13FD">
      <w:pPr>
        <w:pStyle w:val="ListParagraph"/>
        <w:widowControl w:val="0"/>
        <w:numPr>
          <w:ilvl w:val="0"/>
          <w:numId w:val="3"/>
        </w:numPr>
        <w:autoSpaceDE w:val="0"/>
        <w:autoSpaceDN w:val="0"/>
        <w:adjustRightInd w:val="0"/>
        <w:spacing w:after="0" w:line="240" w:lineRule="auto"/>
        <w:ind w:left="284"/>
        <w:rPr>
          <w:rFonts w:ascii="Arial" w:eastAsiaTheme="minorEastAsia" w:hAnsi="Arial" w:cs="Arial"/>
          <w:sz w:val="20"/>
          <w:szCs w:val="20"/>
          <w:lang w:val="mn-MN"/>
        </w:rPr>
      </w:pPr>
      <w:r w:rsidRPr="00677A9F">
        <w:rPr>
          <w:rFonts w:ascii="Arial" w:eastAsiaTheme="minorEastAsia" w:hAnsi="Arial" w:cs="Arial"/>
          <w:sz w:val="20"/>
          <w:szCs w:val="20"/>
          <w:lang w:val="ru-RU"/>
        </w:rPr>
        <w:t>1.1 ба 1.2</w:t>
      </w:r>
      <w:r w:rsidRPr="00677A9F">
        <w:rPr>
          <w:rFonts w:ascii="Arial" w:eastAsiaTheme="minorEastAsia" w:hAnsi="Arial" w:cs="Arial"/>
          <w:sz w:val="20"/>
          <w:szCs w:val="20"/>
          <w:lang w:val="mn-MN"/>
        </w:rPr>
        <w:t xml:space="preserve"> зүйлийн </w:t>
      </w:r>
      <w:r w:rsidRPr="00677A9F">
        <w:rPr>
          <w:rFonts w:ascii="Arial" w:eastAsiaTheme="minorEastAsia" w:hAnsi="Arial" w:cs="Arial"/>
          <w:sz w:val="20"/>
          <w:szCs w:val="20"/>
          <w:lang w:val="ru-RU"/>
        </w:rPr>
        <w:t xml:space="preserve"> </w:t>
      </w:r>
      <w:r w:rsidRPr="00677A9F">
        <w:rPr>
          <w:rFonts w:ascii="Arial" w:eastAsiaTheme="minorEastAsia" w:hAnsi="Arial" w:cs="Arial"/>
          <w:sz w:val="20"/>
          <w:szCs w:val="20"/>
          <w:lang w:val="mn-MN"/>
        </w:rPr>
        <w:t>н</w:t>
      </w:r>
      <w:r w:rsidRPr="00677A9F">
        <w:rPr>
          <w:rFonts w:ascii="Arial" w:eastAsiaTheme="minorEastAsia" w:hAnsi="Arial" w:cs="Arial"/>
          <w:sz w:val="20"/>
          <w:szCs w:val="20"/>
          <w:lang w:val="ru-RU"/>
        </w:rPr>
        <w:t>орматив</w:t>
      </w:r>
      <w:r w:rsidRPr="00677A9F">
        <w:rPr>
          <w:rFonts w:ascii="Arial" w:eastAsiaTheme="minorEastAsia" w:hAnsi="Arial" w:cs="Arial"/>
          <w:sz w:val="20"/>
          <w:szCs w:val="20"/>
          <w:lang w:val="mn-MN"/>
        </w:rPr>
        <w:t xml:space="preserve"> савлалтыг</w:t>
      </w:r>
      <w:r w:rsidRPr="00677A9F">
        <w:rPr>
          <w:rFonts w:ascii="Arial" w:eastAsiaTheme="minorEastAsia" w:hAnsi="Arial" w:cs="Arial"/>
          <w:sz w:val="20"/>
          <w:szCs w:val="20"/>
          <w:lang w:val="ru-RU"/>
        </w:rPr>
        <w:t xml:space="preserve"> </w:t>
      </w:r>
      <w:r w:rsidR="00E25059">
        <w:rPr>
          <w:rFonts w:ascii="Arial" w:eastAsiaTheme="minorEastAsia" w:hAnsi="Arial" w:cs="Arial"/>
          <w:sz w:val="20"/>
          <w:szCs w:val="20"/>
          <w:lang w:val="mn-MN"/>
        </w:rPr>
        <w:t>шинжлэх</w:t>
      </w:r>
      <w:r w:rsidRPr="00677A9F">
        <w:rPr>
          <w:rFonts w:ascii="Arial" w:eastAsiaTheme="minorEastAsia" w:hAnsi="Arial" w:cs="Arial"/>
          <w:sz w:val="20"/>
          <w:szCs w:val="20"/>
          <w:lang w:val="mn-MN"/>
        </w:rPr>
        <w:t xml:space="preserve"> үед </w:t>
      </w:r>
      <w:r w:rsidRPr="00677A9F">
        <w:rPr>
          <w:rFonts w:ascii="Arial" w:eastAsiaTheme="minorEastAsia" w:hAnsi="Arial" w:cs="Arial"/>
          <w:sz w:val="20"/>
          <w:szCs w:val="20"/>
          <w:lang w:val="ru-RU"/>
        </w:rPr>
        <w:t xml:space="preserve"> автомат </w:t>
      </w:r>
      <w:r w:rsidRPr="00677A9F">
        <w:rPr>
          <w:rFonts w:ascii="Arial" w:eastAsiaTheme="minorEastAsia" w:hAnsi="Arial" w:cs="Arial"/>
          <w:sz w:val="20"/>
          <w:szCs w:val="20"/>
          <w:lang w:val="mn-MN"/>
        </w:rPr>
        <w:t xml:space="preserve">таслуурын </w:t>
      </w:r>
      <w:r w:rsidRPr="00677A9F">
        <w:rPr>
          <w:rFonts w:ascii="Arial" w:eastAsiaTheme="minorEastAsia" w:hAnsi="Arial" w:cs="Arial"/>
          <w:sz w:val="20"/>
          <w:szCs w:val="20"/>
        </w:rPr>
        <w:t>(</w:t>
      </w:r>
      <w:r w:rsidRPr="00677A9F">
        <w:rPr>
          <w:rFonts w:ascii="Arial" w:eastAsiaTheme="minorEastAsia" w:hAnsi="Arial" w:cs="Arial"/>
          <w:sz w:val="20"/>
          <w:szCs w:val="20"/>
          <w:lang w:val="ru-RU"/>
        </w:rPr>
        <w:t>АПВ</w:t>
      </w:r>
      <w:r w:rsidRPr="00677A9F">
        <w:rPr>
          <w:rFonts w:ascii="Arial" w:eastAsiaTheme="minorEastAsia" w:hAnsi="Arial" w:cs="Arial"/>
          <w:sz w:val="20"/>
          <w:szCs w:val="20"/>
        </w:rPr>
        <w:t>)</w:t>
      </w:r>
      <w:r w:rsidRPr="00677A9F">
        <w:rPr>
          <w:rFonts w:ascii="Arial" w:eastAsiaTheme="minorEastAsia" w:hAnsi="Arial" w:cs="Arial"/>
          <w:sz w:val="20"/>
          <w:szCs w:val="20"/>
          <w:lang w:val="ru-RU"/>
        </w:rPr>
        <w:t xml:space="preserve"> төрөл, </w:t>
      </w:r>
      <w:r w:rsidRPr="00677A9F">
        <w:rPr>
          <w:rFonts w:ascii="Arial" w:eastAsiaTheme="minorEastAsia" w:hAnsi="Arial" w:cs="Arial"/>
          <w:sz w:val="20"/>
          <w:szCs w:val="20"/>
          <w:lang w:val="mn-MN"/>
        </w:rPr>
        <w:t>параметрийн тохиргоо</w:t>
      </w:r>
      <w:r w:rsidRPr="00677A9F">
        <w:rPr>
          <w:rFonts w:ascii="Arial" w:eastAsiaTheme="minorEastAsia" w:hAnsi="Arial" w:cs="Arial"/>
          <w:sz w:val="20"/>
          <w:szCs w:val="20"/>
          <w:lang w:val="ru-RU"/>
        </w:rPr>
        <w:t xml:space="preserve"> (</w:t>
      </w:r>
      <w:r w:rsidRPr="00677A9F">
        <w:rPr>
          <w:rFonts w:ascii="Arial" w:eastAsiaTheme="minorEastAsia" w:hAnsi="Arial" w:cs="Arial"/>
          <w:sz w:val="20"/>
          <w:szCs w:val="20"/>
          <w:lang w:val="mn-MN"/>
        </w:rPr>
        <w:t>тавил</w:t>
      </w:r>
      <w:r w:rsidRPr="00677A9F">
        <w:rPr>
          <w:rFonts w:ascii="Arial" w:eastAsiaTheme="minorEastAsia" w:hAnsi="Arial" w:cs="Arial"/>
          <w:sz w:val="20"/>
          <w:szCs w:val="20"/>
          <w:lang w:val="ru-RU"/>
        </w:rPr>
        <w:t>)</w:t>
      </w:r>
      <w:r w:rsidRPr="00677A9F">
        <w:rPr>
          <w:rFonts w:ascii="Arial" w:eastAsiaTheme="minorEastAsia" w:hAnsi="Arial" w:cs="Arial"/>
          <w:sz w:val="20"/>
          <w:szCs w:val="20"/>
          <w:lang w:val="mn-MN"/>
        </w:rPr>
        <w:t xml:space="preserve">-ыг </w:t>
      </w:r>
      <w:r w:rsidRPr="00677A9F">
        <w:rPr>
          <w:rFonts w:ascii="Arial" w:eastAsiaTheme="minorEastAsia" w:hAnsi="Arial" w:cs="Arial"/>
          <w:sz w:val="20"/>
          <w:szCs w:val="20"/>
          <w:lang w:val="ru-RU"/>
        </w:rPr>
        <w:t xml:space="preserve"> харгалзан үзэх шаардлагатай.</w:t>
      </w:r>
    </w:p>
    <w:p w:rsidR="00E25059" w:rsidRDefault="006B13FD" w:rsidP="00E25059">
      <w:pPr>
        <w:pStyle w:val="ListParagraph"/>
        <w:widowControl w:val="0"/>
        <w:autoSpaceDE w:val="0"/>
        <w:autoSpaceDN w:val="0"/>
        <w:adjustRightInd w:val="0"/>
        <w:spacing w:after="0" w:line="240" w:lineRule="auto"/>
        <w:ind w:left="284"/>
        <w:rPr>
          <w:rFonts w:ascii="Arial" w:eastAsiaTheme="minorEastAsia" w:hAnsi="Arial" w:cs="Arial"/>
          <w:sz w:val="20"/>
          <w:szCs w:val="20"/>
          <w:lang w:val="ru-RU"/>
        </w:rPr>
      </w:pPr>
      <w:r w:rsidRPr="006B13FD">
        <w:rPr>
          <w:rFonts w:ascii="Arial" w:eastAsiaTheme="minorEastAsia" w:hAnsi="Arial" w:cs="Arial"/>
          <w:sz w:val="20"/>
          <w:szCs w:val="20"/>
          <w:lang w:val="mn-MN"/>
        </w:rPr>
        <w:t>г</w:t>
      </w:r>
      <w:r w:rsidR="00D404EA" w:rsidRPr="006B13FD">
        <w:rPr>
          <w:rFonts w:ascii="Arial" w:eastAsiaTheme="minorEastAsia" w:hAnsi="Arial" w:cs="Arial"/>
          <w:sz w:val="20"/>
          <w:szCs w:val="20"/>
          <w:lang w:val="ru-RU"/>
        </w:rPr>
        <w:t xml:space="preserve">урван фазын автомат </w:t>
      </w:r>
      <w:r w:rsidR="00D404EA" w:rsidRPr="006B13FD">
        <w:rPr>
          <w:rFonts w:ascii="Arial" w:eastAsiaTheme="minorEastAsia" w:hAnsi="Arial" w:cs="Arial"/>
          <w:sz w:val="20"/>
          <w:szCs w:val="20"/>
          <w:lang w:val="mn-MN"/>
        </w:rPr>
        <w:t>таслуур</w:t>
      </w:r>
      <w:r w:rsidR="00D404EA" w:rsidRPr="006B13FD">
        <w:rPr>
          <w:rFonts w:ascii="Arial" w:eastAsiaTheme="minorEastAsia" w:hAnsi="Arial" w:cs="Arial"/>
          <w:sz w:val="20"/>
          <w:szCs w:val="20"/>
          <w:lang w:val="ru-RU"/>
        </w:rPr>
        <w:t xml:space="preserve"> (цаашид TA</w:t>
      </w:r>
      <w:r w:rsidR="00D404EA" w:rsidRPr="006B13FD">
        <w:rPr>
          <w:rFonts w:ascii="Arial" w:eastAsiaTheme="minorEastAsia" w:hAnsi="Arial" w:cs="Arial"/>
          <w:sz w:val="20"/>
          <w:szCs w:val="20"/>
          <w:lang w:val="mn-MN"/>
        </w:rPr>
        <w:t>ПВ</w:t>
      </w:r>
      <w:r w:rsidR="00D404EA" w:rsidRPr="006B13FD">
        <w:rPr>
          <w:rFonts w:ascii="Arial" w:eastAsiaTheme="minorEastAsia" w:hAnsi="Arial" w:cs="Arial"/>
          <w:sz w:val="20"/>
          <w:szCs w:val="20"/>
          <w:lang w:val="ru-RU"/>
        </w:rPr>
        <w:t xml:space="preserve"> гэх) - нэг фазын </w:t>
      </w:r>
      <w:r w:rsidR="00D404EA" w:rsidRPr="006B13FD">
        <w:rPr>
          <w:rFonts w:ascii="Arial" w:eastAsiaTheme="minorEastAsia" w:hAnsi="Arial" w:cs="Arial"/>
          <w:sz w:val="20"/>
          <w:szCs w:val="20"/>
          <w:lang w:val="mn-MN"/>
        </w:rPr>
        <w:t>АПВ</w:t>
      </w:r>
      <w:r w:rsidR="00D404EA" w:rsidRPr="006B13FD">
        <w:rPr>
          <w:rFonts w:ascii="Arial" w:eastAsiaTheme="minorEastAsia" w:hAnsi="Arial" w:cs="Arial"/>
          <w:sz w:val="20"/>
          <w:szCs w:val="20"/>
          <w:lang w:val="ru-RU"/>
        </w:rPr>
        <w:t xml:space="preserve"> байхгүй тохиолдолд;</w:t>
      </w:r>
    </w:p>
    <w:p w:rsidR="00D404EA" w:rsidRPr="006B13FD" w:rsidRDefault="00D404EA" w:rsidP="00E25059">
      <w:pPr>
        <w:pStyle w:val="ListParagraph"/>
        <w:widowControl w:val="0"/>
        <w:autoSpaceDE w:val="0"/>
        <w:autoSpaceDN w:val="0"/>
        <w:adjustRightInd w:val="0"/>
        <w:spacing w:after="0" w:line="240" w:lineRule="auto"/>
        <w:ind w:left="284"/>
        <w:rPr>
          <w:rFonts w:ascii="Arial" w:eastAsiaTheme="minorEastAsia" w:hAnsi="Arial" w:cs="Arial"/>
          <w:sz w:val="20"/>
          <w:szCs w:val="20"/>
          <w:lang w:val="mn-MN"/>
        </w:rPr>
      </w:pPr>
      <w:r w:rsidRPr="006B13FD">
        <w:rPr>
          <w:rFonts w:ascii="Arial" w:eastAsiaTheme="minorEastAsia" w:hAnsi="Arial" w:cs="Arial"/>
          <w:sz w:val="20"/>
          <w:szCs w:val="20"/>
          <w:lang w:val="ru-RU"/>
        </w:rPr>
        <w:t xml:space="preserve">нэг фазын автомат </w:t>
      </w:r>
      <w:r w:rsidRPr="006B13FD">
        <w:rPr>
          <w:rFonts w:ascii="Arial" w:eastAsiaTheme="minorEastAsia" w:hAnsi="Arial" w:cs="Arial"/>
          <w:sz w:val="20"/>
          <w:szCs w:val="20"/>
          <w:lang w:val="mn-MN"/>
        </w:rPr>
        <w:t>таслуур</w:t>
      </w:r>
      <w:r w:rsidRPr="006B13FD">
        <w:rPr>
          <w:rFonts w:ascii="Arial" w:eastAsiaTheme="minorEastAsia" w:hAnsi="Arial" w:cs="Arial"/>
          <w:sz w:val="20"/>
          <w:szCs w:val="20"/>
          <w:lang w:val="ru-RU"/>
        </w:rPr>
        <w:t xml:space="preserve"> (цаашид - </w:t>
      </w:r>
      <w:r w:rsidRPr="006B13FD">
        <w:rPr>
          <w:rFonts w:ascii="Arial" w:eastAsiaTheme="minorEastAsia" w:hAnsi="Arial" w:cs="Arial"/>
          <w:sz w:val="20"/>
          <w:szCs w:val="20"/>
          <w:lang w:val="mn-MN"/>
        </w:rPr>
        <w:t>ОАПВ</w:t>
      </w:r>
      <w:r w:rsidRPr="006B13FD">
        <w:rPr>
          <w:rFonts w:ascii="Arial" w:eastAsiaTheme="minorEastAsia" w:hAnsi="Arial" w:cs="Arial"/>
          <w:sz w:val="20"/>
          <w:szCs w:val="20"/>
          <w:lang w:val="ru-RU"/>
        </w:rPr>
        <w:t xml:space="preserve">) - нэг фазын </w:t>
      </w:r>
      <w:r w:rsidRPr="006B13FD">
        <w:rPr>
          <w:rFonts w:ascii="Arial" w:eastAsiaTheme="minorEastAsia" w:hAnsi="Arial" w:cs="Arial"/>
          <w:sz w:val="20"/>
          <w:szCs w:val="20"/>
          <w:lang w:val="mn-MN"/>
        </w:rPr>
        <w:t>АПВ</w:t>
      </w:r>
      <w:r w:rsidRPr="006B13FD">
        <w:rPr>
          <w:rFonts w:ascii="Arial" w:eastAsiaTheme="minorEastAsia" w:hAnsi="Arial" w:cs="Arial"/>
          <w:sz w:val="20"/>
          <w:szCs w:val="20"/>
          <w:lang w:val="ru-RU"/>
        </w:rPr>
        <w:t xml:space="preserve"> байгаа тохиолдолд.</w:t>
      </w:r>
    </w:p>
    <w:p w:rsidR="00D404EA" w:rsidRPr="006B13FD" w:rsidRDefault="00D404EA" w:rsidP="006B13FD">
      <w:pPr>
        <w:pStyle w:val="ListParagraph"/>
        <w:widowControl w:val="0"/>
        <w:numPr>
          <w:ilvl w:val="0"/>
          <w:numId w:val="3"/>
        </w:numPr>
        <w:autoSpaceDE w:val="0"/>
        <w:autoSpaceDN w:val="0"/>
        <w:adjustRightInd w:val="0"/>
        <w:spacing w:after="0" w:line="240" w:lineRule="auto"/>
        <w:ind w:left="284"/>
        <w:rPr>
          <w:rFonts w:ascii="Arial" w:eastAsiaTheme="minorEastAsia" w:hAnsi="Arial" w:cs="Arial"/>
          <w:sz w:val="20"/>
          <w:szCs w:val="20"/>
          <w:lang w:val="mn-MN"/>
        </w:rPr>
      </w:pPr>
      <w:r w:rsidRPr="006B13FD">
        <w:rPr>
          <w:rFonts w:ascii="Arial" w:eastAsiaTheme="minorEastAsia" w:hAnsi="Arial" w:cs="Arial"/>
          <w:sz w:val="20"/>
          <w:szCs w:val="20"/>
          <w:lang w:val="ru-RU"/>
        </w:rPr>
        <w:t>1.5</w:t>
      </w:r>
      <w:r w:rsidRPr="006B13FD">
        <w:rPr>
          <w:rFonts w:ascii="Arial" w:eastAsiaTheme="minorEastAsia" w:hAnsi="Arial" w:cs="Arial"/>
          <w:sz w:val="20"/>
          <w:szCs w:val="20"/>
          <w:lang w:val="mn-MN"/>
        </w:rPr>
        <w:t xml:space="preserve"> зүйлийн н</w:t>
      </w:r>
      <w:r w:rsidRPr="006B13FD">
        <w:rPr>
          <w:rFonts w:ascii="Arial" w:eastAsiaTheme="minorEastAsia" w:hAnsi="Arial" w:cs="Arial"/>
          <w:sz w:val="20"/>
          <w:szCs w:val="20"/>
          <w:lang w:val="ru-RU"/>
        </w:rPr>
        <w:t xml:space="preserve">орматив </w:t>
      </w:r>
      <w:r w:rsidRPr="006B13FD">
        <w:rPr>
          <w:rFonts w:ascii="Arial" w:eastAsiaTheme="minorEastAsia" w:hAnsi="Arial" w:cs="Arial"/>
          <w:sz w:val="20"/>
          <w:szCs w:val="20"/>
          <w:lang w:val="mn-MN"/>
        </w:rPr>
        <w:t>савлалтыг</w:t>
      </w:r>
      <w:r w:rsidRPr="006B13FD">
        <w:rPr>
          <w:rFonts w:ascii="Arial" w:eastAsiaTheme="minorEastAsia" w:hAnsi="Arial" w:cs="Arial"/>
          <w:sz w:val="20"/>
          <w:szCs w:val="20"/>
          <w:lang w:val="ru-RU"/>
        </w:rPr>
        <w:t xml:space="preserve"> </w:t>
      </w:r>
      <w:r w:rsidR="00E25059">
        <w:rPr>
          <w:rFonts w:ascii="Arial" w:eastAsiaTheme="minorEastAsia" w:hAnsi="Arial" w:cs="Arial"/>
          <w:sz w:val="20"/>
          <w:szCs w:val="20"/>
          <w:lang w:val="mn-MN"/>
        </w:rPr>
        <w:t xml:space="preserve">шинжлэх </w:t>
      </w:r>
      <w:r w:rsidRPr="006B13FD">
        <w:rPr>
          <w:rFonts w:ascii="Arial" w:eastAsiaTheme="minorEastAsia" w:hAnsi="Arial" w:cs="Arial"/>
          <w:sz w:val="20"/>
          <w:szCs w:val="20"/>
          <w:lang w:val="mn-MN"/>
        </w:rPr>
        <w:t xml:space="preserve"> үед</w:t>
      </w:r>
      <w:r w:rsidRPr="006B13FD">
        <w:rPr>
          <w:rFonts w:ascii="Arial" w:eastAsiaTheme="minorEastAsia" w:hAnsi="Arial" w:cs="Arial"/>
          <w:sz w:val="20"/>
          <w:szCs w:val="20"/>
          <w:lang w:val="ru-RU"/>
        </w:rPr>
        <w:t>:</w:t>
      </w:r>
    </w:p>
    <w:p w:rsidR="00D404EA" w:rsidRPr="00F95486" w:rsidRDefault="00D404EA" w:rsidP="006B13FD">
      <w:pPr>
        <w:widowControl w:val="0"/>
        <w:autoSpaceDE w:val="0"/>
        <w:autoSpaceDN w:val="0"/>
        <w:adjustRightInd w:val="0"/>
        <w:spacing w:after="0" w:line="240" w:lineRule="auto"/>
        <w:ind w:left="284"/>
        <w:jc w:val="both"/>
        <w:rPr>
          <w:rFonts w:ascii="Arial" w:eastAsiaTheme="minorEastAsia" w:hAnsi="Arial" w:cs="Arial"/>
          <w:sz w:val="20"/>
          <w:szCs w:val="20"/>
          <w:lang w:val="ru-RU"/>
        </w:rPr>
      </w:pPr>
      <w:r w:rsidRPr="00F95486">
        <w:rPr>
          <w:rFonts w:ascii="Arial" w:eastAsiaTheme="minorEastAsia" w:hAnsi="Arial" w:cs="Arial"/>
          <w:sz w:val="20"/>
          <w:szCs w:val="20"/>
          <w:lang w:val="ru-RU"/>
        </w:rPr>
        <w:t>хэрэв тасл</w:t>
      </w:r>
      <w:r w:rsidRPr="00F95486">
        <w:rPr>
          <w:rFonts w:ascii="Arial" w:eastAsiaTheme="minorEastAsia" w:hAnsi="Arial" w:cs="Arial"/>
          <w:sz w:val="20"/>
          <w:szCs w:val="20"/>
          <w:lang w:val="mn-MN"/>
        </w:rPr>
        <w:t xml:space="preserve">уурын </w:t>
      </w:r>
      <w:r w:rsidRPr="00F95486">
        <w:rPr>
          <w:rFonts w:ascii="Arial" w:eastAsiaTheme="minorEastAsia" w:hAnsi="Arial" w:cs="Arial"/>
          <w:sz w:val="20"/>
          <w:szCs w:val="20"/>
          <w:lang w:val="ru-RU"/>
        </w:rPr>
        <w:t xml:space="preserve"> эвдрэлийг нөөцлөх төхөөрөмж (цаашид </w:t>
      </w:r>
      <w:r w:rsidRPr="00F95486">
        <w:rPr>
          <w:rFonts w:ascii="Arial" w:eastAsiaTheme="minorEastAsia" w:hAnsi="Arial" w:cs="Arial"/>
          <w:sz w:val="20"/>
          <w:szCs w:val="20"/>
          <w:lang w:val="mn-MN"/>
        </w:rPr>
        <w:t>УРОВ</w:t>
      </w:r>
      <w:r w:rsidRPr="00F95486">
        <w:rPr>
          <w:rFonts w:ascii="Arial" w:eastAsiaTheme="minorEastAsia" w:hAnsi="Arial" w:cs="Arial"/>
          <w:sz w:val="20"/>
          <w:szCs w:val="20"/>
          <w:lang w:val="ru-RU"/>
        </w:rPr>
        <w:t xml:space="preserve"> гэх) байгаа бол цахилгаан </w:t>
      </w:r>
      <w:r w:rsidRPr="00F95486">
        <w:rPr>
          <w:rFonts w:ascii="Arial" w:eastAsiaTheme="minorEastAsia" w:hAnsi="Arial" w:cs="Arial"/>
          <w:sz w:val="20"/>
          <w:szCs w:val="20"/>
          <w:lang w:val="mn-MN"/>
        </w:rPr>
        <w:t xml:space="preserve">дамжуулах </w:t>
      </w:r>
      <w:r w:rsidRPr="00F95486">
        <w:rPr>
          <w:rFonts w:ascii="Arial" w:eastAsiaTheme="minorEastAsia" w:hAnsi="Arial" w:cs="Arial"/>
          <w:sz w:val="20"/>
          <w:szCs w:val="20"/>
          <w:lang w:val="ru-RU"/>
        </w:rPr>
        <w:t xml:space="preserve">шугам (цаашид </w:t>
      </w:r>
      <w:r w:rsidRPr="00F95486">
        <w:rPr>
          <w:rFonts w:ascii="Arial" w:eastAsiaTheme="minorEastAsia" w:hAnsi="Arial" w:cs="Arial"/>
          <w:sz w:val="20"/>
          <w:szCs w:val="20"/>
          <w:lang w:val="mn-MN"/>
        </w:rPr>
        <w:t>ЦДШ</w:t>
      </w:r>
      <w:r w:rsidRPr="00F95486">
        <w:rPr>
          <w:rFonts w:ascii="Arial" w:eastAsiaTheme="minorEastAsia" w:hAnsi="Arial" w:cs="Arial"/>
          <w:sz w:val="20"/>
          <w:szCs w:val="20"/>
          <w:lang w:val="ru-RU"/>
        </w:rPr>
        <w:t xml:space="preserve"> гэх), цахилгаан сүлжээ (шинийн систем (</w:t>
      </w:r>
      <w:r w:rsidRPr="00F95486">
        <w:rPr>
          <w:rFonts w:ascii="Arial" w:eastAsiaTheme="minorEastAsia" w:hAnsi="Arial" w:cs="Arial"/>
          <w:sz w:val="20"/>
          <w:szCs w:val="20"/>
          <w:lang w:val="mn-MN"/>
        </w:rPr>
        <w:t>секцүүд</w:t>
      </w:r>
      <w:r w:rsidRPr="00F95486">
        <w:rPr>
          <w:rFonts w:ascii="Arial" w:eastAsiaTheme="minorEastAsia" w:hAnsi="Arial" w:cs="Arial"/>
          <w:sz w:val="20"/>
          <w:szCs w:val="20"/>
          <w:lang w:val="ru-RU"/>
        </w:rPr>
        <w:t>)</w:t>
      </w:r>
      <w:r w:rsidRPr="00F95486">
        <w:rPr>
          <w:rFonts w:ascii="Arial" w:eastAsiaTheme="minorEastAsia" w:hAnsi="Arial" w:cs="Arial"/>
          <w:sz w:val="20"/>
          <w:szCs w:val="20"/>
          <w:lang w:val="mn-MN"/>
        </w:rPr>
        <w:t xml:space="preserve"> орно</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rPr>
        <w:t>(</w:t>
      </w:r>
      <w:r w:rsidRPr="00F95486">
        <w:rPr>
          <w:rFonts w:ascii="Arial" w:eastAsiaTheme="minorEastAsia" w:hAnsi="Arial" w:cs="Arial"/>
          <w:sz w:val="20"/>
          <w:szCs w:val="20"/>
          <w:lang w:val="ru-RU"/>
        </w:rPr>
        <w:t xml:space="preserve">цаашид </w:t>
      </w:r>
      <w:r w:rsidRPr="00F95486">
        <w:rPr>
          <w:rFonts w:ascii="Arial" w:eastAsiaTheme="minorEastAsia" w:hAnsi="Arial" w:cs="Arial"/>
          <w:sz w:val="20"/>
          <w:szCs w:val="20"/>
          <w:lang w:val="mn-MN"/>
        </w:rPr>
        <w:t>Ш</w:t>
      </w:r>
      <w:r w:rsidR="00E25059" w:rsidRPr="00F95486">
        <w:rPr>
          <w:rFonts w:ascii="Arial" w:eastAsiaTheme="minorEastAsia" w:hAnsi="Arial" w:cs="Arial"/>
          <w:sz w:val="20"/>
          <w:szCs w:val="20"/>
          <w:lang w:val="mn-MN"/>
        </w:rPr>
        <w:t>С</w:t>
      </w:r>
      <w:r w:rsidRPr="00F95486">
        <w:rPr>
          <w:rFonts w:ascii="Arial" w:eastAsiaTheme="minorEastAsia" w:hAnsi="Arial" w:cs="Arial"/>
          <w:sz w:val="20"/>
          <w:szCs w:val="20"/>
          <w:lang w:val="mn-MN"/>
        </w:rPr>
        <w:t xml:space="preserve"> </w:t>
      </w:r>
      <w:r w:rsidRPr="00F95486">
        <w:rPr>
          <w:rFonts w:ascii="Arial" w:eastAsiaTheme="minorEastAsia" w:hAnsi="Arial" w:cs="Arial"/>
          <w:sz w:val="20"/>
          <w:szCs w:val="20"/>
          <w:lang w:val="ru-RU"/>
        </w:rPr>
        <w:t xml:space="preserve">гэх) </w:t>
      </w:r>
      <w:r w:rsidRPr="00F95486">
        <w:rPr>
          <w:rFonts w:ascii="Arial" w:eastAsiaTheme="minorEastAsia" w:hAnsi="Arial" w:cs="Arial"/>
          <w:sz w:val="20"/>
          <w:szCs w:val="20"/>
          <w:lang w:val="mn-MN"/>
        </w:rPr>
        <w:t xml:space="preserve"> болон логик үйлчлэлтэй УРОВ-тай зохицох үүсгүүрийн тоног төхөөрөмжүүдийн </w:t>
      </w:r>
      <w:r w:rsidR="006B13FD">
        <w:rPr>
          <w:rFonts w:ascii="Arial" w:eastAsiaTheme="minorEastAsia" w:hAnsi="Arial" w:cs="Arial"/>
          <w:sz w:val="20"/>
          <w:szCs w:val="20"/>
          <w:lang w:val="mn-MN"/>
        </w:rPr>
        <w:t>таслалт</w:t>
      </w:r>
      <w:r w:rsidRPr="00F95486">
        <w:rPr>
          <w:rFonts w:ascii="Arial" w:eastAsiaTheme="minorEastAsia" w:hAnsi="Arial" w:cs="Arial"/>
          <w:sz w:val="20"/>
          <w:szCs w:val="20"/>
          <w:lang w:val="mn-MN"/>
        </w:rPr>
        <w:t xml:space="preserve"> , </w:t>
      </w:r>
      <w:r w:rsidRPr="00F95486">
        <w:rPr>
          <w:rFonts w:ascii="Arial" w:eastAsiaTheme="minorEastAsia" w:hAnsi="Arial" w:cs="Arial"/>
          <w:sz w:val="20"/>
          <w:szCs w:val="20"/>
          <w:lang w:val="ru-RU"/>
        </w:rPr>
        <w:t xml:space="preserve">зэргийг харгалзан үзэх шаардлагатай. </w:t>
      </w:r>
    </w:p>
    <w:p w:rsidR="00D404EA" w:rsidRPr="00F95486" w:rsidRDefault="00D404EA" w:rsidP="006B13FD">
      <w:pPr>
        <w:widowControl w:val="0"/>
        <w:autoSpaceDE w:val="0"/>
        <w:autoSpaceDN w:val="0"/>
        <w:adjustRightInd w:val="0"/>
        <w:spacing w:after="0" w:line="240" w:lineRule="auto"/>
        <w:ind w:left="284"/>
        <w:jc w:val="both"/>
        <w:rPr>
          <w:rFonts w:ascii="Arial" w:eastAsiaTheme="minorEastAsia" w:hAnsi="Arial" w:cs="Arial"/>
          <w:sz w:val="20"/>
          <w:szCs w:val="20"/>
          <w:lang w:val="mn-MN"/>
        </w:rPr>
      </w:pPr>
    </w:p>
    <w:p w:rsidR="00D404EA" w:rsidRDefault="00D404EA" w:rsidP="006B13FD">
      <w:pPr>
        <w:widowControl w:val="0"/>
        <w:autoSpaceDE w:val="0"/>
        <w:autoSpaceDN w:val="0"/>
        <w:adjustRightInd w:val="0"/>
        <w:spacing w:after="0" w:line="240" w:lineRule="auto"/>
        <w:ind w:left="284"/>
        <w:jc w:val="both"/>
        <w:rPr>
          <w:rFonts w:ascii="Arial" w:eastAsiaTheme="minorEastAsia" w:hAnsi="Arial" w:cs="Arial"/>
          <w:sz w:val="20"/>
          <w:szCs w:val="20"/>
          <w:lang w:val="ru-RU"/>
        </w:rPr>
      </w:pPr>
      <w:r w:rsidRPr="00F95486">
        <w:rPr>
          <w:rFonts w:ascii="Arial" w:eastAsiaTheme="minorEastAsia" w:hAnsi="Arial" w:cs="Arial"/>
          <w:sz w:val="20"/>
          <w:szCs w:val="20"/>
          <w:lang w:val="mn-MN"/>
        </w:rPr>
        <w:t xml:space="preserve">Логик үйлчлэлтэй УРОВ </w:t>
      </w:r>
      <w:r w:rsidRPr="00F95486">
        <w:rPr>
          <w:rFonts w:ascii="Arial" w:eastAsiaTheme="minorEastAsia" w:hAnsi="Arial" w:cs="Arial"/>
          <w:sz w:val="20"/>
          <w:szCs w:val="20"/>
          <w:lang w:val="ru-RU"/>
        </w:rPr>
        <w:t xml:space="preserve">байхгүй тохиолдолд цахилгаан </w:t>
      </w:r>
      <w:r w:rsidRPr="00F95486">
        <w:rPr>
          <w:rFonts w:ascii="Arial" w:eastAsiaTheme="minorEastAsia" w:hAnsi="Arial" w:cs="Arial"/>
          <w:sz w:val="20"/>
          <w:szCs w:val="20"/>
          <w:lang w:val="mn-MN"/>
        </w:rPr>
        <w:t xml:space="preserve">дамжуулах </w:t>
      </w:r>
      <w:r w:rsidRPr="00F95486">
        <w:rPr>
          <w:rFonts w:ascii="Arial" w:eastAsiaTheme="minorEastAsia" w:hAnsi="Arial" w:cs="Arial"/>
          <w:sz w:val="20"/>
          <w:szCs w:val="20"/>
          <w:lang w:val="ru-RU"/>
        </w:rPr>
        <w:t xml:space="preserve">шугам (цаашид </w:t>
      </w:r>
      <w:r w:rsidRPr="00F95486">
        <w:rPr>
          <w:rFonts w:ascii="Arial" w:eastAsiaTheme="minorEastAsia" w:hAnsi="Arial" w:cs="Arial"/>
          <w:sz w:val="20"/>
          <w:szCs w:val="20"/>
          <w:lang w:val="mn-MN"/>
        </w:rPr>
        <w:t>ЦДШ</w:t>
      </w:r>
      <w:r w:rsidRPr="00F95486">
        <w:rPr>
          <w:rFonts w:ascii="Arial" w:eastAsiaTheme="minorEastAsia" w:hAnsi="Arial" w:cs="Arial"/>
          <w:sz w:val="20"/>
          <w:szCs w:val="20"/>
          <w:lang w:val="ru-RU"/>
        </w:rPr>
        <w:t xml:space="preserve"> гэх), цахилгаан сүлжээ (шинийн систем (</w:t>
      </w:r>
      <w:r w:rsidRPr="00F95486">
        <w:rPr>
          <w:rFonts w:ascii="Arial" w:eastAsiaTheme="minorEastAsia" w:hAnsi="Arial" w:cs="Arial"/>
          <w:sz w:val="20"/>
          <w:szCs w:val="20"/>
          <w:lang w:val="mn-MN"/>
        </w:rPr>
        <w:t>секцүүд</w:t>
      </w:r>
      <w:r w:rsidRPr="00F95486">
        <w:rPr>
          <w:rFonts w:ascii="Arial" w:eastAsiaTheme="minorEastAsia" w:hAnsi="Arial" w:cs="Arial"/>
          <w:sz w:val="20"/>
          <w:szCs w:val="20"/>
          <w:lang w:val="ru-RU"/>
        </w:rPr>
        <w:t>)</w:t>
      </w:r>
      <w:r w:rsidRPr="00F95486">
        <w:rPr>
          <w:rFonts w:ascii="Arial" w:eastAsiaTheme="minorEastAsia" w:hAnsi="Arial" w:cs="Arial"/>
          <w:sz w:val="20"/>
          <w:szCs w:val="20"/>
          <w:lang w:val="mn-MN"/>
        </w:rPr>
        <w:t xml:space="preserve"> орно</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rPr>
        <w:t>(</w:t>
      </w:r>
      <w:r w:rsidRPr="00F95486">
        <w:rPr>
          <w:rFonts w:ascii="Arial" w:eastAsiaTheme="minorEastAsia" w:hAnsi="Arial" w:cs="Arial"/>
          <w:sz w:val="20"/>
          <w:szCs w:val="20"/>
          <w:lang w:val="ru-RU"/>
        </w:rPr>
        <w:t xml:space="preserve">цаашид </w:t>
      </w:r>
      <w:r w:rsidR="00E25059" w:rsidRPr="00F95486">
        <w:rPr>
          <w:rFonts w:ascii="Arial" w:eastAsiaTheme="minorEastAsia" w:hAnsi="Arial" w:cs="Arial"/>
          <w:sz w:val="20"/>
          <w:szCs w:val="20"/>
          <w:lang w:val="mn-MN"/>
        </w:rPr>
        <w:t>Ш</w:t>
      </w:r>
      <w:r w:rsidRPr="00F95486">
        <w:rPr>
          <w:rFonts w:ascii="Arial" w:eastAsiaTheme="minorEastAsia" w:hAnsi="Arial" w:cs="Arial"/>
          <w:sz w:val="20"/>
          <w:szCs w:val="20"/>
          <w:lang w:val="mn-MN"/>
        </w:rPr>
        <w:t xml:space="preserve">С </w:t>
      </w:r>
      <w:r w:rsidRPr="00F95486">
        <w:rPr>
          <w:rFonts w:ascii="Arial" w:eastAsiaTheme="minorEastAsia" w:hAnsi="Arial" w:cs="Arial"/>
          <w:sz w:val="20"/>
          <w:szCs w:val="20"/>
          <w:lang w:val="ru-RU"/>
        </w:rPr>
        <w:t xml:space="preserve">гэх) </w:t>
      </w:r>
      <w:r w:rsidRPr="00F95486">
        <w:rPr>
          <w:rFonts w:ascii="Arial" w:eastAsiaTheme="minorEastAsia" w:hAnsi="Arial" w:cs="Arial"/>
          <w:sz w:val="20"/>
          <w:szCs w:val="20"/>
          <w:lang w:val="mn-MN"/>
        </w:rPr>
        <w:t xml:space="preserve"> болон </w:t>
      </w:r>
      <w:r w:rsidRPr="00F95486">
        <w:rPr>
          <w:rFonts w:ascii="Arial" w:eastAsiaTheme="minorEastAsia" w:hAnsi="Arial" w:cs="Arial"/>
          <w:sz w:val="20"/>
          <w:szCs w:val="20"/>
          <w:lang w:val="ru-RU"/>
        </w:rPr>
        <w:t>таслуур эвдэрсэн үед ажилладаг реле хамгаалалтын төхөөрөмжийн үйл</w:t>
      </w:r>
      <w:r w:rsidRPr="00F95486">
        <w:rPr>
          <w:rFonts w:ascii="Arial" w:eastAsiaTheme="minorEastAsia" w:hAnsi="Arial" w:cs="Arial"/>
          <w:sz w:val="20"/>
          <w:szCs w:val="20"/>
          <w:lang w:val="mn-MN"/>
        </w:rPr>
        <w:t xml:space="preserve">члэл дэх үүсгүүрийн тоног төхөөрөмжүүдийн  </w:t>
      </w:r>
      <w:r w:rsidR="006B13FD">
        <w:rPr>
          <w:rFonts w:ascii="Arial" w:eastAsiaTheme="minorEastAsia" w:hAnsi="Arial" w:cs="Arial"/>
          <w:sz w:val="20"/>
          <w:szCs w:val="20"/>
          <w:lang w:val="mn-MN"/>
        </w:rPr>
        <w:t>таслалт</w:t>
      </w:r>
      <w:r w:rsidRPr="00F95486">
        <w:rPr>
          <w:rFonts w:ascii="Arial" w:eastAsiaTheme="minorEastAsia" w:hAnsi="Arial" w:cs="Arial"/>
          <w:sz w:val="20"/>
          <w:szCs w:val="20"/>
          <w:lang w:val="mn-MN"/>
        </w:rPr>
        <w:t xml:space="preserve"> зэргийг </w:t>
      </w:r>
      <w:r w:rsidRPr="00F95486">
        <w:rPr>
          <w:rFonts w:ascii="Arial" w:eastAsiaTheme="minorEastAsia" w:hAnsi="Arial" w:cs="Arial"/>
          <w:sz w:val="20"/>
          <w:szCs w:val="20"/>
          <w:lang w:val="ru-RU"/>
        </w:rPr>
        <w:t>харгалзан үзэх шаардлагатай.</w:t>
      </w:r>
    </w:p>
    <w:p w:rsidR="006B13FD" w:rsidRDefault="006B13FD" w:rsidP="00D404EA">
      <w:pPr>
        <w:widowControl w:val="0"/>
        <w:autoSpaceDE w:val="0"/>
        <w:autoSpaceDN w:val="0"/>
        <w:adjustRightInd w:val="0"/>
        <w:spacing w:after="0" w:line="240" w:lineRule="auto"/>
        <w:jc w:val="both"/>
        <w:rPr>
          <w:rFonts w:ascii="Arial" w:eastAsiaTheme="minorEastAsia" w:hAnsi="Arial" w:cs="Arial"/>
          <w:sz w:val="20"/>
          <w:szCs w:val="20"/>
          <w:lang w:val="ru-RU"/>
        </w:rPr>
      </w:pPr>
    </w:p>
    <w:p w:rsidR="00E25059" w:rsidRDefault="00D404EA" w:rsidP="00D404EA">
      <w:pPr>
        <w:widowControl w:val="0"/>
        <w:autoSpaceDE w:val="0"/>
        <w:autoSpaceDN w:val="0"/>
        <w:adjustRightInd w:val="0"/>
        <w:spacing w:after="0" w:line="240" w:lineRule="auto"/>
        <w:jc w:val="both"/>
        <w:rPr>
          <w:rFonts w:ascii="Arial" w:eastAsiaTheme="minorEastAsia" w:hAnsi="Arial" w:cs="Arial"/>
          <w:sz w:val="20"/>
          <w:szCs w:val="20"/>
          <w:lang w:val="mn-MN"/>
        </w:rPr>
      </w:pPr>
      <w:r w:rsidRPr="00F95486">
        <w:rPr>
          <w:rFonts w:ascii="Arial" w:eastAsiaTheme="minorEastAsia" w:hAnsi="Arial" w:cs="Arial"/>
          <w:sz w:val="20"/>
          <w:szCs w:val="20"/>
        </w:rPr>
        <w:t xml:space="preserve">5. </w:t>
      </w:r>
      <w:r w:rsidR="006B13FD">
        <w:rPr>
          <w:rFonts w:ascii="Arial" w:eastAsiaTheme="minorEastAsia" w:hAnsi="Arial" w:cs="Arial"/>
          <w:sz w:val="20"/>
          <w:szCs w:val="20"/>
          <w:lang w:val="mn-MN"/>
        </w:rPr>
        <w:t xml:space="preserve">  </w:t>
      </w:r>
      <w:r w:rsidRPr="00F95486">
        <w:rPr>
          <w:rFonts w:ascii="Arial" w:eastAsiaTheme="minorEastAsia" w:hAnsi="Arial" w:cs="Arial"/>
          <w:sz w:val="20"/>
          <w:szCs w:val="20"/>
          <w:lang w:val="mn-MN"/>
        </w:rPr>
        <w:t>Хэрэв норматив савлалт</w:t>
      </w:r>
      <w:r w:rsidRPr="00F95486">
        <w:rPr>
          <w:rFonts w:ascii="Arial" w:eastAsiaTheme="minorEastAsia" w:hAnsi="Arial" w:cs="Arial"/>
          <w:sz w:val="20"/>
          <w:szCs w:val="20"/>
          <w:lang w:val="ru-RU"/>
        </w:rPr>
        <w:t xml:space="preserve"> нь </w:t>
      </w:r>
      <w:r w:rsidR="00E25059" w:rsidRPr="00F95486">
        <w:rPr>
          <w:rFonts w:ascii="Arial" w:eastAsiaTheme="minorEastAsia" w:hAnsi="Arial" w:cs="Arial"/>
          <w:sz w:val="20"/>
          <w:szCs w:val="20"/>
          <w:lang w:val="mn-MN"/>
        </w:rPr>
        <w:t>Ш</w:t>
      </w:r>
      <w:r w:rsidRPr="00F95486">
        <w:rPr>
          <w:rFonts w:ascii="Arial" w:eastAsiaTheme="minorEastAsia" w:hAnsi="Arial" w:cs="Arial"/>
          <w:sz w:val="20"/>
          <w:szCs w:val="20"/>
          <w:lang w:val="ru-RU"/>
        </w:rPr>
        <w:t xml:space="preserve">С-ийг </w:t>
      </w:r>
      <w:r w:rsidRPr="00F95486">
        <w:rPr>
          <w:rFonts w:ascii="Arial" w:eastAsiaTheme="minorEastAsia" w:hAnsi="Arial" w:cs="Arial"/>
          <w:sz w:val="20"/>
          <w:szCs w:val="20"/>
          <w:lang w:val="mn-MN"/>
        </w:rPr>
        <w:t xml:space="preserve">таслахад </w:t>
      </w:r>
      <w:r w:rsidRPr="00F95486">
        <w:rPr>
          <w:rFonts w:ascii="Arial" w:eastAsiaTheme="minorEastAsia" w:hAnsi="Arial" w:cs="Arial"/>
          <w:sz w:val="20"/>
          <w:szCs w:val="20"/>
          <w:lang w:val="ru-RU"/>
        </w:rPr>
        <w:t>хүргэ</w:t>
      </w:r>
      <w:r w:rsidRPr="00F95486">
        <w:rPr>
          <w:rFonts w:ascii="Arial" w:eastAsiaTheme="minorEastAsia" w:hAnsi="Arial" w:cs="Arial"/>
          <w:sz w:val="20"/>
          <w:szCs w:val="20"/>
          <w:lang w:val="mn-MN"/>
        </w:rPr>
        <w:t>ж бай</w:t>
      </w:r>
      <w:r w:rsidR="006B13FD">
        <w:rPr>
          <w:rFonts w:ascii="Arial" w:eastAsiaTheme="minorEastAsia" w:hAnsi="Arial" w:cs="Arial"/>
          <w:sz w:val="20"/>
          <w:szCs w:val="20"/>
          <w:lang w:val="mn-MN"/>
        </w:rPr>
        <w:t>х үед</w:t>
      </w:r>
      <w:r w:rsidRPr="00F95486">
        <w:rPr>
          <w:rFonts w:ascii="Arial" w:eastAsiaTheme="minorEastAsia" w:hAnsi="Arial" w:cs="Arial"/>
          <w:sz w:val="20"/>
          <w:szCs w:val="20"/>
          <w:lang w:val="mn-MN"/>
        </w:rPr>
        <w:t xml:space="preserve"> болон</w:t>
      </w:r>
      <w:r w:rsidRPr="00F95486">
        <w:rPr>
          <w:rFonts w:ascii="Arial" w:eastAsiaTheme="minorEastAsia" w:hAnsi="Arial" w:cs="Arial"/>
          <w:sz w:val="20"/>
          <w:szCs w:val="20"/>
          <w:lang w:val="ru-RU"/>
        </w:rPr>
        <w:t xml:space="preserve"> энэхүү </w:t>
      </w:r>
      <w:r w:rsidRPr="00F95486">
        <w:rPr>
          <w:rFonts w:ascii="Arial" w:eastAsiaTheme="minorEastAsia" w:hAnsi="Arial" w:cs="Arial"/>
          <w:sz w:val="20"/>
          <w:szCs w:val="20"/>
          <w:lang w:val="mn-MN"/>
        </w:rPr>
        <w:t>норматив савлалтын</w:t>
      </w:r>
      <w:r w:rsidRPr="00F95486">
        <w:rPr>
          <w:rFonts w:ascii="Arial" w:eastAsiaTheme="minorEastAsia" w:hAnsi="Arial" w:cs="Arial"/>
          <w:sz w:val="20"/>
          <w:szCs w:val="20"/>
          <w:lang w:val="ru-RU"/>
        </w:rPr>
        <w:t xml:space="preserve"> </w:t>
      </w:r>
      <w:r w:rsidR="00E25059">
        <w:rPr>
          <w:rFonts w:ascii="Arial" w:eastAsiaTheme="minorEastAsia" w:hAnsi="Arial" w:cs="Arial"/>
          <w:sz w:val="20"/>
          <w:szCs w:val="20"/>
          <w:lang w:val="mn-MN"/>
        </w:rPr>
        <w:t xml:space="preserve"> </w:t>
      </w:r>
    </w:p>
    <w:p w:rsidR="00D404EA" w:rsidRDefault="00D404EA" w:rsidP="00E25059">
      <w:pPr>
        <w:widowControl w:val="0"/>
        <w:autoSpaceDE w:val="0"/>
        <w:autoSpaceDN w:val="0"/>
        <w:adjustRightInd w:val="0"/>
        <w:spacing w:after="0" w:line="240" w:lineRule="auto"/>
        <w:ind w:left="284"/>
        <w:jc w:val="both"/>
        <w:rPr>
          <w:rFonts w:ascii="Arial" w:eastAsiaTheme="minorEastAsia" w:hAnsi="Arial" w:cs="Arial"/>
          <w:sz w:val="20"/>
          <w:szCs w:val="20"/>
          <w:lang w:val="ru-RU"/>
        </w:rPr>
      </w:pPr>
      <w:r w:rsidRPr="00F95486">
        <w:rPr>
          <w:rFonts w:ascii="Arial" w:eastAsiaTheme="minorEastAsia" w:hAnsi="Arial" w:cs="Arial"/>
          <w:sz w:val="20"/>
          <w:szCs w:val="20"/>
          <w:lang w:val="ru-RU"/>
        </w:rPr>
        <w:t>дараа</w:t>
      </w:r>
      <w:r w:rsidRPr="00F95486">
        <w:rPr>
          <w:rFonts w:ascii="Arial" w:eastAsiaTheme="minorEastAsia" w:hAnsi="Arial" w:cs="Arial"/>
          <w:sz w:val="20"/>
          <w:szCs w:val="20"/>
          <w:lang w:val="mn-MN"/>
        </w:rPr>
        <w:t>х</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аваарын</w:t>
      </w:r>
      <w:r w:rsidRPr="00F95486">
        <w:rPr>
          <w:rFonts w:ascii="Arial" w:eastAsiaTheme="minorEastAsia" w:hAnsi="Arial" w:cs="Arial"/>
          <w:sz w:val="20"/>
          <w:szCs w:val="20"/>
          <w:lang w:val="ru-RU"/>
        </w:rPr>
        <w:t xml:space="preserve"> дараах схем нь </w:t>
      </w:r>
      <w:r w:rsidRPr="00F95486">
        <w:rPr>
          <w:rFonts w:ascii="Arial" w:eastAsiaTheme="minorEastAsia" w:hAnsi="Arial" w:cs="Arial"/>
          <w:sz w:val="20"/>
          <w:szCs w:val="20"/>
          <w:lang w:val="mn-MN"/>
        </w:rPr>
        <w:t xml:space="preserve"> </w:t>
      </w:r>
      <w:r w:rsidRPr="00F95486">
        <w:rPr>
          <w:rFonts w:ascii="Arial" w:eastAsiaTheme="minorEastAsia" w:hAnsi="Arial" w:cs="Arial"/>
          <w:sz w:val="20"/>
          <w:szCs w:val="20"/>
          <w:lang w:val="ru-RU"/>
        </w:rPr>
        <w:t xml:space="preserve">2-р хүснэгтэд заасан </w:t>
      </w:r>
      <w:r w:rsidRPr="00F95486">
        <w:rPr>
          <w:rFonts w:ascii="Arial" w:eastAsiaTheme="minorEastAsia" w:hAnsi="Arial" w:cs="Arial"/>
          <w:sz w:val="20"/>
          <w:szCs w:val="20"/>
          <w:lang w:val="mn-MN"/>
        </w:rPr>
        <w:t>норматив савлалтын</w:t>
      </w:r>
      <w:r w:rsidRPr="00F95486">
        <w:rPr>
          <w:rFonts w:ascii="Arial" w:eastAsiaTheme="minorEastAsia" w:hAnsi="Arial" w:cs="Arial"/>
          <w:sz w:val="20"/>
          <w:szCs w:val="20"/>
          <w:lang w:val="ru-RU"/>
        </w:rPr>
        <w:t xml:space="preserve"> дараа</w:t>
      </w:r>
      <w:r w:rsidRPr="00F95486">
        <w:rPr>
          <w:rFonts w:ascii="Arial" w:eastAsiaTheme="minorEastAsia" w:hAnsi="Arial" w:cs="Arial"/>
          <w:sz w:val="20"/>
          <w:szCs w:val="20"/>
          <w:lang w:val="mn-MN"/>
        </w:rPr>
        <w:t>х</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аваарын</w:t>
      </w:r>
      <w:r w:rsidRPr="00F95486">
        <w:rPr>
          <w:rFonts w:ascii="Arial" w:eastAsiaTheme="minorEastAsia" w:hAnsi="Arial" w:cs="Arial"/>
          <w:sz w:val="20"/>
          <w:szCs w:val="20"/>
          <w:lang w:val="ru-RU"/>
        </w:rPr>
        <w:t xml:space="preserve"> дараах схемтэй </w:t>
      </w:r>
      <w:r w:rsidR="00E25059">
        <w:rPr>
          <w:rFonts w:ascii="Arial" w:eastAsiaTheme="minorEastAsia" w:hAnsi="Arial" w:cs="Arial"/>
          <w:sz w:val="20"/>
          <w:szCs w:val="20"/>
          <w:lang w:val="mn-MN"/>
        </w:rPr>
        <w:t>зохицож</w:t>
      </w:r>
      <w:r w:rsidRPr="00F95486">
        <w:rPr>
          <w:rFonts w:ascii="Arial" w:eastAsiaTheme="minorEastAsia" w:hAnsi="Arial" w:cs="Arial"/>
          <w:sz w:val="20"/>
          <w:szCs w:val="20"/>
          <w:lang w:val="ru-RU"/>
        </w:rPr>
        <w:t xml:space="preserve"> байвал </w:t>
      </w:r>
      <w:r w:rsidRPr="00F95486">
        <w:rPr>
          <w:rFonts w:ascii="Arial" w:eastAsiaTheme="minorEastAsia" w:hAnsi="Arial" w:cs="Arial"/>
          <w:sz w:val="20"/>
          <w:szCs w:val="20"/>
          <w:lang w:val="mn-MN"/>
        </w:rPr>
        <w:t>т</w:t>
      </w:r>
      <w:r w:rsidRPr="00F95486">
        <w:rPr>
          <w:rFonts w:ascii="Arial" w:eastAsiaTheme="minorEastAsia" w:hAnsi="Arial" w:cs="Arial"/>
          <w:sz w:val="20"/>
          <w:szCs w:val="20"/>
          <w:lang w:val="ru-RU"/>
        </w:rPr>
        <w:t xml:space="preserve">огтвортой </w:t>
      </w:r>
      <w:r w:rsidRPr="00F95486">
        <w:rPr>
          <w:rFonts w:ascii="Arial" w:eastAsiaTheme="minorEastAsia" w:hAnsi="Arial" w:cs="Arial"/>
          <w:sz w:val="20"/>
          <w:szCs w:val="20"/>
          <w:lang w:val="mn-MN"/>
        </w:rPr>
        <w:t xml:space="preserve">горимийн </w:t>
      </w:r>
      <w:r w:rsidRPr="00F95486">
        <w:rPr>
          <w:rFonts w:ascii="Arial" w:eastAsiaTheme="minorEastAsia" w:hAnsi="Arial" w:cs="Arial"/>
          <w:sz w:val="20"/>
          <w:szCs w:val="20"/>
          <w:lang w:val="ru-RU"/>
        </w:rPr>
        <w:t xml:space="preserve"> болон статик тогтворжилтын тооцоог хийхдээ</w:t>
      </w:r>
      <w:r w:rsidRPr="00F95486">
        <w:rPr>
          <w:rFonts w:ascii="Arial" w:eastAsiaTheme="minorEastAsia" w:hAnsi="Arial" w:cs="Arial"/>
          <w:sz w:val="20"/>
          <w:szCs w:val="20"/>
          <w:lang w:val="mn-MN"/>
        </w:rPr>
        <w:t xml:space="preserve"> норматив савлалтын </w:t>
      </w:r>
      <w:r w:rsidR="00E25059">
        <w:rPr>
          <w:rFonts w:ascii="Arial" w:eastAsiaTheme="minorEastAsia" w:hAnsi="Arial" w:cs="Arial"/>
          <w:sz w:val="20"/>
          <w:szCs w:val="20"/>
          <w:lang w:val="mn-MN"/>
        </w:rPr>
        <w:t>бүлгийг</w:t>
      </w:r>
      <w:r w:rsidRPr="00F95486">
        <w:rPr>
          <w:rFonts w:ascii="Arial" w:eastAsiaTheme="minorEastAsia" w:hAnsi="Arial" w:cs="Arial"/>
          <w:sz w:val="20"/>
          <w:szCs w:val="20"/>
          <w:lang w:val="mn-MN"/>
        </w:rPr>
        <w:t xml:space="preserve"> 2-р хүснэгтийн дагуу </w:t>
      </w:r>
      <w:r w:rsidRPr="00F95486">
        <w:rPr>
          <w:rFonts w:ascii="Arial" w:eastAsiaTheme="minorEastAsia" w:hAnsi="Arial" w:cs="Arial"/>
          <w:sz w:val="20"/>
          <w:szCs w:val="20"/>
          <w:lang w:val="ru-RU"/>
        </w:rPr>
        <w:t>авна.</w:t>
      </w:r>
    </w:p>
    <w:p w:rsidR="00E25059" w:rsidRPr="00F95486" w:rsidRDefault="00E25059" w:rsidP="00E25059">
      <w:pPr>
        <w:widowControl w:val="0"/>
        <w:autoSpaceDE w:val="0"/>
        <w:autoSpaceDN w:val="0"/>
        <w:adjustRightInd w:val="0"/>
        <w:spacing w:after="0" w:line="240" w:lineRule="auto"/>
        <w:ind w:left="284"/>
        <w:jc w:val="both"/>
        <w:rPr>
          <w:rFonts w:ascii="Arial" w:eastAsiaTheme="minorEastAsia" w:hAnsi="Arial" w:cs="Arial"/>
          <w:sz w:val="20"/>
          <w:szCs w:val="20"/>
          <w:lang w:val="ru-RU"/>
        </w:rPr>
      </w:pPr>
    </w:p>
    <w:p w:rsidR="00E25059" w:rsidRDefault="00D404EA" w:rsidP="00E25059">
      <w:pPr>
        <w:widowControl w:val="0"/>
        <w:autoSpaceDE w:val="0"/>
        <w:autoSpaceDN w:val="0"/>
        <w:adjustRightInd w:val="0"/>
        <w:spacing w:after="0" w:line="240" w:lineRule="auto"/>
        <w:jc w:val="both"/>
        <w:rPr>
          <w:rFonts w:ascii="Arial" w:eastAsiaTheme="minorEastAsia" w:hAnsi="Arial" w:cs="Arial"/>
          <w:sz w:val="20"/>
          <w:szCs w:val="20"/>
          <w:lang w:val="mn-MN"/>
        </w:rPr>
      </w:pPr>
      <w:r w:rsidRPr="00F95486">
        <w:rPr>
          <w:rFonts w:ascii="Arial" w:eastAsiaTheme="minorEastAsia" w:hAnsi="Arial" w:cs="Arial"/>
          <w:sz w:val="20"/>
          <w:szCs w:val="20"/>
          <w:lang w:val="ru-RU"/>
        </w:rPr>
        <w:t xml:space="preserve">6. </w:t>
      </w:r>
      <w:r w:rsidR="006B13FD">
        <w:rPr>
          <w:rFonts w:ascii="Arial" w:eastAsiaTheme="minorEastAsia" w:hAnsi="Arial" w:cs="Arial"/>
          <w:sz w:val="20"/>
          <w:szCs w:val="20"/>
          <w:lang w:val="mn-MN"/>
        </w:rPr>
        <w:t xml:space="preserve">  </w:t>
      </w:r>
      <w:r w:rsidRPr="00F95486">
        <w:rPr>
          <w:rFonts w:ascii="Arial" w:eastAsiaTheme="minorEastAsia" w:hAnsi="Arial" w:cs="Arial"/>
          <w:sz w:val="20"/>
          <w:szCs w:val="20"/>
          <w:lang w:val="mn-MN"/>
        </w:rPr>
        <w:t xml:space="preserve">Норматив савлалтыг шинжлэх үед  норматив савлалтаас </w:t>
      </w:r>
      <w:r w:rsidRPr="00F95486">
        <w:rPr>
          <w:rFonts w:ascii="Arial" w:eastAsiaTheme="minorEastAsia" w:hAnsi="Arial" w:cs="Arial"/>
          <w:sz w:val="20"/>
          <w:szCs w:val="20"/>
          <w:lang w:val="ru-RU"/>
        </w:rPr>
        <w:t>үүссэн бүх цахилгаан дамжуулах шугам</w:t>
      </w:r>
      <w:r w:rsidRPr="00F95486">
        <w:rPr>
          <w:rFonts w:ascii="Arial" w:eastAsiaTheme="minorEastAsia" w:hAnsi="Arial" w:cs="Arial"/>
          <w:sz w:val="20"/>
          <w:szCs w:val="20"/>
          <w:lang w:val="mn-MN"/>
        </w:rPr>
        <w:t xml:space="preserve"> </w:t>
      </w:r>
      <w:r w:rsidR="00E25059">
        <w:rPr>
          <w:rFonts w:ascii="Arial" w:eastAsiaTheme="minorEastAsia" w:hAnsi="Arial" w:cs="Arial"/>
          <w:sz w:val="20"/>
          <w:szCs w:val="20"/>
          <w:lang w:val="mn-MN"/>
        </w:rPr>
        <w:t xml:space="preserve"> </w:t>
      </w:r>
    </w:p>
    <w:p w:rsidR="00D404EA" w:rsidRPr="00F95486" w:rsidRDefault="00D404EA" w:rsidP="00E25059">
      <w:pPr>
        <w:widowControl w:val="0"/>
        <w:autoSpaceDE w:val="0"/>
        <w:autoSpaceDN w:val="0"/>
        <w:adjustRightInd w:val="0"/>
        <w:spacing w:after="0" w:line="240" w:lineRule="auto"/>
        <w:ind w:left="284"/>
        <w:jc w:val="both"/>
        <w:rPr>
          <w:rFonts w:ascii="Arial" w:eastAsiaTheme="minorEastAsia" w:hAnsi="Arial" w:cs="Arial"/>
          <w:sz w:val="20"/>
          <w:szCs w:val="20"/>
          <w:lang w:val="ru-RU"/>
        </w:rPr>
      </w:pPr>
      <w:r w:rsidRPr="00F95486">
        <w:rPr>
          <w:rFonts w:ascii="Arial" w:eastAsiaTheme="minorEastAsia" w:hAnsi="Arial" w:cs="Arial"/>
          <w:sz w:val="20"/>
          <w:szCs w:val="20"/>
          <w:lang w:val="mn-MN"/>
        </w:rPr>
        <w:t>ЦДШ</w:t>
      </w:r>
      <w:r w:rsidRPr="00F95486">
        <w:rPr>
          <w:rFonts w:ascii="Arial" w:eastAsiaTheme="minorEastAsia" w:hAnsi="Arial" w:cs="Arial"/>
          <w:sz w:val="20"/>
          <w:szCs w:val="20"/>
          <w:lang w:val="ru-RU"/>
        </w:rPr>
        <w:t>, цахилгаан сүлжээ, үүсгүүрийн тоног төхөөрөмж</w:t>
      </w:r>
      <w:r w:rsidRPr="00F95486">
        <w:rPr>
          <w:rFonts w:ascii="Arial" w:eastAsiaTheme="minorEastAsia" w:hAnsi="Arial" w:cs="Arial"/>
          <w:sz w:val="20"/>
          <w:szCs w:val="20"/>
          <w:lang w:val="mn-MN"/>
        </w:rPr>
        <w:t xml:space="preserve">үүдийн </w:t>
      </w:r>
      <w:r w:rsidRPr="00F95486">
        <w:rPr>
          <w:rFonts w:ascii="Arial" w:eastAsiaTheme="minorEastAsia" w:hAnsi="Arial" w:cs="Arial"/>
          <w:sz w:val="20"/>
          <w:szCs w:val="20"/>
          <w:lang w:val="ru-RU"/>
        </w:rPr>
        <w:t xml:space="preserve"> </w:t>
      </w:r>
      <w:r w:rsidRPr="00F95486">
        <w:rPr>
          <w:rFonts w:ascii="Arial" w:eastAsiaTheme="minorEastAsia" w:hAnsi="Arial" w:cs="Arial"/>
          <w:sz w:val="20"/>
          <w:szCs w:val="20"/>
          <w:lang w:val="mn-MN"/>
        </w:rPr>
        <w:t>таслалтын</w:t>
      </w:r>
      <w:r w:rsidRPr="00F95486">
        <w:rPr>
          <w:rFonts w:ascii="Arial" w:eastAsiaTheme="minorEastAsia" w:hAnsi="Arial" w:cs="Arial"/>
          <w:sz w:val="20"/>
          <w:szCs w:val="20"/>
          <w:lang w:val="ru-RU"/>
        </w:rPr>
        <w:t xml:space="preserve"> байдлыг харгалзан үзэх шаардлагатай.</w:t>
      </w:r>
    </w:p>
    <w:p w:rsidR="00883367" w:rsidRDefault="00883367" w:rsidP="00D404EA">
      <w:pPr>
        <w:widowControl w:val="0"/>
        <w:autoSpaceDE w:val="0"/>
        <w:autoSpaceDN w:val="0"/>
        <w:adjustRightInd w:val="0"/>
        <w:spacing w:after="0" w:line="240" w:lineRule="auto"/>
        <w:ind w:firstLine="698"/>
        <w:jc w:val="right"/>
        <w:rPr>
          <w:rFonts w:ascii="Arial" w:eastAsiaTheme="minorEastAsia" w:hAnsi="Arial" w:cs="Arial"/>
          <w:bCs/>
          <w:color w:val="26282F"/>
          <w:sz w:val="20"/>
          <w:szCs w:val="20"/>
          <w:lang w:val="mn-MN"/>
        </w:rPr>
      </w:pPr>
    </w:p>
    <w:p w:rsidR="00D404EA" w:rsidRPr="006014A8" w:rsidRDefault="00D404EA" w:rsidP="00D404EA">
      <w:pPr>
        <w:widowControl w:val="0"/>
        <w:autoSpaceDE w:val="0"/>
        <w:autoSpaceDN w:val="0"/>
        <w:adjustRightInd w:val="0"/>
        <w:spacing w:after="0" w:line="240" w:lineRule="auto"/>
        <w:ind w:firstLine="698"/>
        <w:jc w:val="right"/>
        <w:rPr>
          <w:rFonts w:ascii="Arial" w:eastAsiaTheme="minorEastAsia" w:hAnsi="Arial" w:cs="Arial"/>
          <w:sz w:val="20"/>
          <w:szCs w:val="20"/>
          <w:lang w:val="ru-RU"/>
        </w:rPr>
      </w:pPr>
      <w:r w:rsidRPr="003750FE">
        <w:rPr>
          <w:rFonts w:ascii="Arial" w:eastAsiaTheme="minorEastAsia" w:hAnsi="Arial" w:cs="Arial"/>
          <w:bCs/>
          <w:color w:val="26282F"/>
          <w:sz w:val="20"/>
          <w:szCs w:val="20"/>
          <w:lang w:val="mn-MN"/>
        </w:rPr>
        <w:t>Хүснэгт</w:t>
      </w:r>
      <w:r w:rsidRPr="003750FE">
        <w:rPr>
          <w:rFonts w:ascii="Arial" w:eastAsiaTheme="minorEastAsia" w:hAnsi="Arial" w:cs="Arial"/>
          <w:bCs/>
          <w:color w:val="26282F"/>
          <w:sz w:val="20"/>
          <w:szCs w:val="20"/>
          <w:lang w:val="ru-RU"/>
        </w:rPr>
        <w:t xml:space="preserve"> 2</w:t>
      </w:r>
    </w:p>
    <w:p w:rsidR="00D404EA" w:rsidRPr="006014A8" w:rsidRDefault="00D404EA" w:rsidP="00D404EA">
      <w:pPr>
        <w:widowControl w:val="0"/>
        <w:autoSpaceDE w:val="0"/>
        <w:autoSpaceDN w:val="0"/>
        <w:adjustRightInd w:val="0"/>
        <w:spacing w:after="0" w:line="240" w:lineRule="auto"/>
        <w:ind w:firstLine="720"/>
        <w:jc w:val="both"/>
        <w:rPr>
          <w:rFonts w:ascii="Arial" w:eastAsiaTheme="minorEastAsia" w:hAnsi="Arial" w:cs="Arial"/>
          <w:sz w:val="20"/>
          <w:szCs w:val="20"/>
          <w:lang w:val="ru-RU"/>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4200"/>
        <w:gridCol w:w="1400"/>
        <w:gridCol w:w="1400"/>
        <w:gridCol w:w="1120"/>
        <w:gridCol w:w="1237"/>
      </w:tblGrid>
      <w:tr w:rsidR="00D404EA" w:rsidRPr="006014A8" w:rsidTr="00F00D39">
        <w:trPr>
          <w:jc w:val="center"/>
        </w:trPr>
        <w:tc>
          <w:tcPr>
            <w:tcW w:w="703" w:type="dxa"/>
            <w:vMerge w:val="restart"/>
            <w:tcBorders>
              <w:top w:val="single" w:sz="4" w:space="0" w:color="auto"/>
              <w:bottom w:val="nil"/>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mn-MN"/>
              </w:rPr>
            </w:pPr>
            <w:r w:rsidRPr="003750FE">
              <w:rPr>
                <w:rFonts w:ascii="Arial" w:eastAsiaTheme="minorEastAsia" w:hAnsi="Arial" w:cs="Arial"/>
                <w:sz w:val="20"/>
                <w:szCs w:val="20"/>
                <w:lang w:val="mn-MN"/>
              </w:rPr>
              <w:t>№</w:t>
            </w:r>
          </w:p>
        </w:tc>
        <w:tc>
          <w:tcPr>
            <w:tcW w:w="4200" w:type="dxa"/>
            <w:vMerge w:val="restart"/>
            <w:tcBorders>
              <w:top w:val="single" w:sz="4" w:space="0" w:color="auto"/>
              <w:left w:val="single" w:sz="4" w:space="0" w:color="auto"/>
              <w:bottom w:val="nil"/>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mn-MN"/>
              </w:rPr>
            </w:pPr>
            <w:r w:rsidRPr="003750FE">
              <w:rPr>
                <w:rFonts w:ascii="Arial" w:eastAsiaTheme="minorEastAsia" w:hAnsi="Arial" w:cs="Arial"/>
                <w:sz w:val="20"/>
                <w:szCs w:val="20"/>
                <w:lang w:val="mn-MN"/>
              </w:rPr>
              <w:t>Норматив савлалт</w:t>
            </w:r>
          </w:p>
        </w:tc>
        <w:tc>
          <w:tcPr>
            <w:tcW w:w="5157" w:type="dxa"/>
            <w:gridSpan w:val="4"/>
            <w:tcBorders>
              <w:top w:val="single" w:sz="4" w:space="0" w:color="auto"/>
              <w:left w:val="single" w:sz="4" w:space="0" w:color="auto"/>
              <w:bottom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3750FE">
              <w:rPr>
                <w:rFonts w:ascii="Arial" w:eastAsiaTheme="minorEastAsia" w:hAnsi="Arial" w:cs="Arial"/>
                <w:sz w:val="20"/>
                <w:szCs w:val="20"/>
                <w:lang w:val="ru-RU"/>
              </w:rPr>
              <w:t xml:space="preserve">Номиналь  хүчдэлтэй </w:t>
            </w:r>
            <w:r w:rsidR="006B13FD">
              <w:rPr>
                <w:rFonts w:ascii="Arial" w:eastAsiaTheme="minorEastAsia" w:hAnsi="Arial" w:cs="Arial"/>
                <w:sz w:val="20"/>
                <w:szCs w:val="20"/>
              </w:rPr>
              <w:t>(</w:t>
            </w:r>
            <w:r w:rsidR="006B13FD" w:rsidRPr="003750FE">
              <w:rPr>
                <w:rFonts w:ascii="Arial" w:eastAsiaTheme="minorEastAsia" w:hAnsi="Arial" w:cs="Arial"/>
                <w:sz w:val="20"/>
                <w:szCs w:val="20"/>
                <w:lang w:val="ru-RU"/>
              </w:rPr>
              <w:t>кВ</w:t>
            </w:r>
            <w:r w:rsidR="006B13FD">
              <w:rPr>
                <w:rFonts w:ascii="Arial" w:eastAsiaTheme="minorEastAsia" w:hAnsi="Arial" w:cs="Arial"/>
                <w:sz w:val="20"/>
                <w:szCs w:val="20"/>
              </w:rPr>
              <w:t>)</w:t>
            </w:r>
            <w:r w:rsidR="006B13FD" w:rsidRPr="003750FE">
              <w:rPr>
                <w:rFonts w:ascii="Arial" w:eastAsiaTheme="minorEastAsia" w:hAnsi="Arial" w:cs="Arial"/>
                <w:sz w:val="20"/>
                <w:szCs w:val="20"/>
                <w:lang w:val="ru-RU"/>
              </w:rPr>
              <w:t xml:space="preserve"> </w:t>
            </w:r>
            <w:r w:rsidRPr="003750FE">
              <w:rPr>
                <w:rFonts w:ascii="Arial" w:eastAsiaTheme="minorEastAsia" w:hAnsi="Arial" w:cs="Arial"/>
                <w:sz w:val="20"/>
                <w:szCs w:val="20"/>
                <w:lang w:val="ru-RU"/>
              </w:rPr>
              <w:t>цахилгаан сүлжээн дэх норматив савлалты</w:t>
            </w:r>
            <w:r w:rsidR="006B13FD">
              <w:rPr>
                <w:rFonts w:ascii="Arial" w:eastAsiaTheme="minorEastAsia" w:hAnsi="Arial" w:cs="Arial"/>
                <w:sz w:val="20"/>
                <w:szCs w:val="20"/>
                <w:lang w:val="mn-MN"/>
              </w:rPr>
              <w:t>н бүлэг</w:t>
            </w:r>
            <w:r w:rsidRPr="003750FE">
              <w:rPr>
                <w:rFonts w:ascii="Arial" w:eastAsiaTheme="minorEastAsia" w:hAnsi="Arial" w:cs="Arial"/>
                <w:sz w:val="20"/>
                <w:szCs w:val="20"/>
                <w:lang w:val="ru-RU"/>
              </w:rPr>
              <w:t>.</w:t>
            </w:r>
          </w:p>
        </w:tc>
      </w:tr>
      <w:tr w:rsidR="00D404EA" w:rsidRPr="006014A8" w:rsidTr="00F00D39">
        <w:trPr>
          <w:jc w:val="center"/>
        </w:trPr>
        <w:tc>
          <w:tcPr>
            <w:tcW w:w="703" w:type="dxa"/>
            <w:vMerge/>
            <w:tcBorders>
              <w:top w:val="single" w:sz="4" w:space="0" w:color="auto"/>
              <w:bottom w:val="single" w:sz="4" w:space="0" w:color="auto"/>
              <w:right w:val="single" w:sz="4" w:space="0" w:color="auto"/>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p>
        </w:tc>
        <w:tc>
          <w:tcPr>
            <w:tcW w:w="4200" w:type="dxa"/>
            <w:vMerge/>
            <w:tcBorders>
              <w:top w:val="single" w:sz="4" w:space="0" w:color="auto"/>
              <w:left w:val="single" w:sz="4" w:space="0" w:color="auto"/>
              <w:bottom w:val="single" w:sz="4" w:space="0" w:color="auto"/>
              <w:right w:val="single" w:sz="4" w:space="0" w:color="auto"/>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p>
        </w:tc>
        <w:tc>
          <w:tcPr>
            <w:tcW w:w="1400" w:type="dxa"/>
            <w:tcBorders>
              <w:top w:val="single" w:sz="4" w:space="0" w:color="auto"/>
              <w:left w:val="single" w:sz="4" w:space="0" w:color="auto"/>
              <w:bottom w:val="nil"/>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110 - 220</w:t>
            </w:r>
          </w:p>
        </w:tc>
        <w:tc>
          <w:tcPr>
            <w:tcW w:w="1400" w:type="dxa"/>
            <w:tcBorders>
              <w:top w:val="single" w:sz="4" w:space="0" w:color="auto"/>
              <w:left w:val="single" w:sz="4" w:space="0" w:color="auto"/>
              <w:bottom w:val="nil"/>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330 - 500</w:t>
            </w:r>
          </w:p>
        </w:tc>
        <w:tc>
          <w:tcPr>
            <w:tcW w:w="1120" w:type="dxa"/>
            <w:tcBorders>
              <w:top w:val="single" w:sz="4" w:space="0" w:color="auto"/>
              <w:left w:val="single" w:sz="4" w:space="0" w:color="auto"/>
              <w:bottom w:val="nil"/>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750</w:t>
            </w:r>
          </w:p>
        </w:tc>
        <w:tc>
          <w:tcPr>
            <w:tcW w:w="1237" w:type="dxa"/>
            <w:tcBorders>
              <w:top w:val="single" w:sz="4" w:space="0" w:color="auto"/>
              <w:left w:val="single" w:sz="4" w:space="0" w:color="auto"/>
              <w:bottom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1150</w:t>
            </w:r>
          </w:p>
        </w:tc>
      </w:tr>
      <w:tr w:rsidR="00D404EA" w:rsidRPr="006014A8" w:rsidTr="00F00D39">
        <w:trPr>
          <w:trHeight w:val="402"/>
          <w:jc w:val="center"/>
        </w:trPr>
        <w:tc>
          <w:tcPr>
            <w:tcW w:w="703" w:type="dxa"/>
            <w:tcBorders>
              <w:top w:val="single" w:sz="4" w:space="0" w:color="auto"/>
              <w:bottom w:val="single" w:sz="4" w:space="0" w:color="auto"/>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2.1</w:t>
            </w:r>
          </w:p>
        </w:tc>
        <w:tc>
          <w:tcPr>
            <w:tcW w:w="4200" w:type="dxa"/>
            <w:tcBorders>
              <w:top w:val="single" w:sz="4" w:space="0" w:color="auto"/>
              <w:left w:val="single" w:sz="4" w:space="0" w:color="auto"/>
              <w:bottom w:val="single" w:sz="4" w:space="0" w:color="auto"/>
              <w:right w:val="nil"/>
            </w:tcBorders>
            <w:vAlign w:val="center"/>
          </w:tcPr>
          <w:p w:rsidR="00D404EA" w:rsidRPr="006B13FD" w:rsidRDefault="00D404EA" w:rsidP="00C809D8">
            <w:pPr>
              <w:widowControl w:val="0"/>
              <w:autoSpaceDE w:val="0"/>
              <w:autoSpaceDN w:val="0"/>
              <w:adjustRightInd w:val="0"/>
              <w:spacing w:after="0" w:line="240" w:lineRule="auto"/>
              <w:jc w:val="center"/>
              <w:rPr>
                <w:rFonts w:ascii="Arial" w:eastAsiaTheme="minorEastAsia" w:hAnsi="Arial" w:cs="Arial"/>
                <w:sz w:val="20"/>
                <w:szCs w:val="20"/>
                <w:lang w:val="mn-MN"/>
              </w:rPr>
            </w:pPr>
            <w:r w:rsidRPr="003750FE">
              <w:rPr>
                <w:rFonts w:ascii="Arial" w:eastAsiaTheme="minorEastAsia" w:hAnsi="Arial" w:cs="Arial"/>
                <w:sz w:val="20"/>
                <w:szCs w:val="20"/>
                <w:lang w:val="ru-RU"/>
              </w:rPr>
              <w:t xml:space="preserve">Нэг фазын богино </w:t>
            </w:r>
            <w:r w:rsidR="00C809D8">
              <w:rPr>
                <w:rFonts w:ascii="Arial" w:eastAsiaTheme="minorEastAsia" w:hAnsi="Arial" w:cs="Arial"/>
                <w:sz w:val="20"/>
                <w:szCs w:val="20"/>
                <w:lang w:val="mn-MN"/>
              </w:rPr>
              <w:t>залгааны</w:t>
            </w:r>
            <w:r w:rsidRPr="003750FE">
              <w:rPr>
                <w:rFonts w:ascii="Arial" w:eastAsiaTheme="minorEastAsia" w:hAnsi="Arial" w:cs="Arial"/>
                <w:sz w:val="20"/>
                <w:szCs w:val="20"/>
                <w:lang w:val="ru-RU"/>
              </w:rPr>
              <w:t xml:space="preserve"> үед нэг </w:t>
            </w:r>
            <w:r w:rsidR="00C809D8" w:rsidRPr="003750FE">
              <w:rPr>
                <w:rFonts w:ascii="Arial" w:eastAsiaTheme="minorEastAsia" w:hAnsi="Arial" w:cs="Arial"/>
                <w:sz w:val="20"/>
                <w:szCs w:val="20"/>
                <w:lang w:val="mn-MN"/>
              </w:rPr>
              <w:t>Ш</w:t>
            </w:r>
            <w:r w:rsidRPr="003750FE">
              <w:rPr>
                <w:rFonts w:ascii="Arial" w:eastAsiaTheme="minorEastAsia" w:hAnsi="Arial" w:cs="Arial"/>
                <w:sz w:val="20"/>
                <w:szCs w:val="20"/>
                <w:lang w:val="mn-MN"/>
              </w:rPr>
              <w:t>С</w:t>
            </w:r>
            <w:r w:rsidRPr="003750FE">
              <w:rPr>
                <w:rFonts w:ascii="Arial" w:eastAsiaTheme="minorEastAsia" w:hAnsi="Arial" w:cs="Arial"/>
                <w:sz w:val="20"/>
                <w:szCs w:val="20"/>
                <w:lang w:val="ru-RU"/>
              </w:rPr>
              <w:t xml:space="preserve">-ийг үндсэн хамгаалалтаар </w:t>
            </w:r>
            <w:r w:rsidR="006B13FD">
              <w:rPr>
                <w:rFonts w:ascii="Arial" w:eastAsiaTheme="minorEastAsia" w:hAnsi="Arial" w:cs="Arial"/>
                <w:sz w:val="20"/>
                <w:szCs w:val="20"/>
                <w:lang w:val="mn-MN"/>
              </w:rPr>
              <w:t>таслах</w:t>
            </w:r>
          </w:p>
        </w:tc>
        <w:tc>
          <w:tcPr>
            <w:tcW w:w="1400" w:type="dxa"/>
            <w:tcBorders>
              <w:top w:val="single" w:sz="4" w:space="0" w:color="auto"/>
              <w:left w:val="single" w:sz="4" w:space="0" w:color="auto"/>
              <w:bottom w:val="single" w:sz="4" w:space="0" w:color="auto"/>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III</w:t>
            </w:r>
          </w:p>
        </w:tc>
        <w:tc>
          <w:tcPr>
            <w:tcW w:w="1400" w:type="dxa"/>
            <w:tcBorders>
              <w:top w:val="single" w:sz="4" w:space="0" w:color="auto"/>
              <w:left w:val="single" w:sz="4" w:space="0" w:color="auto"/>
              <w:bottom w:val="single" w:sz="4" w:space="0" w:color="auto"/>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II</w:t>
            </w:r>
          </w:p>
        </w:tc>
        <w:tc>
          <w:tcPr>
            <w:tcW w:w="1120" w:type="dxa"/>
            <w:tcBorders>
              <w:top w:val="single" w:sz="4" w:space="0" w:color="auto"/>
              <w:left w:val="single" w:sz="4" w:space="0" w:color="auto"/>
              <w:bottom w:val="single" w:sz="4" w:space="0" w:color="auto"/>
              <w:right w:val="nil"/>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II</w:t>
            </w:r>
          </w:p>
        </w:tc>
        <w:tc>
          <w:tcPr>
            <w:tcW w:w="1237" w:type="dxa"/>
            <w:tcBorders>
              <w:top w:val="single" w:sz="4" w:space="0" w:color="auto"/>
              <w:left w:val="single" w:sz="4" w:space="0" w:color="auto"/>
              <w:bottom w:val="single" w:sz="4" w:space="0" w:color="auto"/>
            </w:tcBorders>
            <w:vAlign w:val="center"/>
          </w:tcPr>
          <w:p w:rsidR="00D404EA" w:rsidRPr="006014A8" w:rsidRDefault="00D404EA" w:rsidP="006B13FD">
            <w:pPr>
              <w:widowControl w:val="0"/>
              <w:autoSpaceDE w:val="0"/>
              <w:autoSpaceDN w:val="0"/>
              <w:adjustRightInd w:val="0"/>
              <w:spacing w:after="0" w:line="240" w:lineRule="auto"/>
              <w:jc w:val="center"/>
              <w:rPr>
                <w:rFonts w:ascii="Arial" w:eastAsiaTheme="minorEastAsia" w:hAnsi="Arial" w:cs="Arial"/>
                <w:sz w:val="20"/>
                <w:szCs w:val="20"/>
                <w:lang w:val="ru-RU"/>
              </w:rPr>
            </w:pPr>
            <w:r w:rsidRPr="006014A8">
              <w:rPr>
                <w:rFonts w:ascii="Arial" w:eastAsiaTheme="minorEastAsia" w:hAnsi="Arial" w:cs="Arial"/>
                <w:sz w:val="20"/>
                <w:szCs w:val="20"/>
                <w:lang w:val="ru-RU"/>
              </w:rPr>
              <w:t>II</w:t>
            </w:r>
          </w:p>
        </w:tc>
      </w:tr>
    </w:tbl>
    <w:p w:rsidR="00D404EA" w:rsidRPr="006014A8" w:rsidRDefault="00D404EA" w:rsidP="00D404EA">
      <w:pPr>
        <w:widowControl w:val="0"/>
        <w:autoSpaceDE w:val="0"/>
        <w:autoSpaceDN w:val="0"/>
        <w:adjustRightInd w:val="0"/>
        <w:spacing w:after="0" w:line="240" w:lineRule="auto"/>
        <w:ind w:firstLine="720"/>
        <w:jc w:val="both"/>
        <w:rPr>
          <w:rFonts w:ascii="Arial" w:eastAsiaTheme="minorEastAsia" w:hAnsi="Arial" w:cs="Arial"/>
          <w:sz w:val="20"/>
          <w:szCs w:val="20"/>
          <w:lang w:val="ru-RU"/>
        </w:rPr>
      </w:pPr>
    </w:p>
    <w:p w:rsidR="00D404EA" w:rsidRPr="003750FE" w:rsidRDefault="00D404EA" w:rsidP="006B13FD">
      <w:pPr>
        <w:widowControl w:val="0"/>
        <w:autoSpaceDE w:val="0"/>
        <w:autoSpaceDN w:val="0"/>
        <w:adjustRightInd w:val="0"/>
        <w:spacing w:after="0" w:line="240" w:lineRule="auto"/>
        <w:jc w:val="both"/>
        <w:rPr>
          <w:rFonts w:ascii="Arial" w:eastAsiaTheme="minorEastAsia" w:hAnsi="Arial" w:cs="Arial"/>
          <w:bCs/>
          <w:color w:val="26282F"/>
          <w:sz w:val="20"/>
          <w:szCs w:val="20"/>
          <w:lang w:val="ru-RU"/>
        </w:rPr>
      </w:pPr>
      <w:r w:rsidRPr="003750FE">
        <w:rPr>
          <w:rFonts w:ascii="Arial" w:eastAsiaTheme="minorEastAsia" w:hAnsi="Arial" w:cs="Arial"/>
          <w:bCs/>
          <w:color w:val="26282F"/>
          <w:sz w:val="20"/>
          <w:szCs w:val="20"/>
          <w:lang w:val="mn-MN"/>
        </w:rPr>
        <w:t>Тайлбар</w:t>
      </w:r>
      <w:r w:rsidRPr="003750FE">
        <w:rPr>
          <w:rFonts w:ascii="Arial" w:eastAsiaTheme="minorEastAsia" w:hAnsi="Arial" w:cs="Arial"/>
          <w:bCs/>
          <w:color w:val="26282F"/>
          <w:sz w:val="20"/>
          <w:szCs w:val="20"/>
          <w:lang w:val="ru-RU"/>
        </w:rPr>
        <w:t>:</w:t>
      </w:r>
    </w:p>
    <w:p w:rsidR="006B13FD" w:rsidRDefault="006B13FD" w:rsidP="006B13FD">
      <w:pPr>
        <w:widowControl w:val="0"/>
        <w:autoSpaceDE w:val="0"/>
        <w:autoSpaceDN w:val="0"/>
        <w:adjustRightInd w:val="0"/>
        <w:spacing w:after="0" w:line="240" w:lineRule="auto"/>
        <w:jc w:val="both"/>
        <w:rPr>
          <w:rFonts w:ascii="Arial" w:eastAsiaTheme="minorEastAsia" w:hAnsi="Arial" w:cs="Arial"/>
          <w:bCs/>
          <w:color w:val="26282F"/>
          <w:sz w:val="20"/>
          <w:szCs w:val="20"/>
          <w:lang w:val="mn-MN"/>
        </w:rPr>
      </w:pPr>
    </w:p>
    <w:p w:rsidR="00D404EA" w:rsidRDefault="00D404EA" w:rsidP="006B13FD">
      <w:pPr>
        <w:pStyle w:val="ListParagraph"/>
        <w:widowControl w:val="0"/>
        <w:numPr>
          <w:ilvl w:val="0"/>
          <w:numId w:val="4"/>
        </w:numPr>
        <w:autoSpaceDE w:val="0"/>
        <w:autoSpaceDN w:val="0"/>
        <w:adjustRightInd w:val="0"/>
        <w:spacing w:after="0" w:line="240" w:lineRule="auto"/>
        <w:ind w:left="284"/>
        <w:jc w:val="both"/>
        <w:rPr>
          <w:rFonts w:ascii="Arial" w:eastAsiaTheme="minorEastAsia" w:hAnsi="Arial" w:cs="Arial"/>
          <w:bCs/>
          <w:color w:val="26282F"/>
          <w:sz w:val="20"/>
          <w:szCs w:val="20"/>
          <w:lang w:val="ru-RU"/>
        </w:rPr>
      </w:pPr>
      <w:r w:rsidRPr="006B13FD">
        <w:rPr>
          <w:rFonts w:ascii="Arial" w:eastAsiaTheme="minorEastAsia" w:hAnsi="Arial" w:cs="Arial"/>
          <w:bCs/>
          <w:color w:val="26282F"/>
          <w:sz w:val="20"/>
          <w:szCs w:val="20"/>
          <w:lang w:val="ru-RU"/>
        </w:rPr>
        <w:t xml:space="preserve">Хэрэв цахилгаан эрчим хүчний байгууламжид </w:t>
      </w:r>
      <w:r w:rsidR="00F00D39" w:rsidRPr="006B13FD">
        <w:rPr>
          <w:rFonts w:ascii="Arial" w:eastAsiaTheme="minorEastAsia" w:hAnsi="Arial" w:cs="Arial"/>
          <w:sz w:val="20"/>
          <w:szCs w:val="20"/>
          <w:lang w:val="ru-RU"/>
        </w:rPr>
        <w:t>АПВ</w:t>
      </w:r>
      <w:r w:rsidR="00F00D39" w:rsidRPr="006B13FD">
        <w:rPr>
          <w:rFonts w:ascii="Arial" w:eastAsiaTheme="minorEastAsia" w:hAnsi="Arial" w:cs="Arial"/>
          <w:bCs/>
          <w:color w:val="26282F"/>
          <w:sz w:val="20"/>
          <w:szCs w:val="20"/>
          <w:lang w:val="ru-RU"/>
        </w:rPr>
        <w:t xml:space="preserve"> шин</w:t>
      </w:r>
      <w:r w:rsidR="00F00D39" w:rsidRPr="006B13FD">
        <w:rPr>
          <w:rFonts w:ascii="Arial" w:eastAsiaTheme="minorEastAsia" w:hAnsi="Arial" w:cs="Arial"/>
          <w:sz w:val="20"/>
          <w:szCs w:val="20"/>
          <w:lang w:val="ru-RU"/>
        </w:rPr>
        <w:t xml:space="preserve"> </w:t>
      </w:r>
      <w:r w:rsidRPr="006B13FD">
        <w:rPr>
          <w:rFonts w:ascii="Arial" w:eastAsiaTheme="minorEastAsia" w:hAnsi="Arial" w:cs="Arial"/>
          <w:bCs/>
          <w:color w:val="26282F"/>
          <w:sz w:val="20"/>
          <w:szCs w:val="20"/>
          <w:lang w:val="mn-MN"/>
        </w:rPr>
        <w:t xml:space="preserve">байгаа үед </w:t>
      </w:r>
      <w:r w:rsidRPr="006B13FD">
        <w:rPr>
          <w:rFonts w:ascii="Arial" w:eastAsiaTheme="minorEastAsia" w:hAnsi="Arial" w:cs="Arial"/>
          <w:bCs/>
          <w:color w:val="26282F"/>
          <w:sz w:val="20"/>
          <w:szCs w:val="20"/>
          <w:lang w:val="ru-RU"/>
        </w:rPr>
        <w:t xml:space="preserve">амжилтгүй </w:t>
      </w:r>
      <w:r w:rsidRPr="006B13FD">
        <w:rPr>
          <w:rFonts w:ascii="Arial" w:eastAsiaTheme="minorEastAsia" w:hAnsi="Arial" w:cs="Arial"/>
          <w:bCs/>
          <w:color w:val="26282F"/>
          <w:sz w:val="20"/>
          <w:szCs w:val="20"/>
          <w:lang w:val="mn-MN"/>
        </w:rPr>
        <w:t>ажилласан</w:t>
      </w:r>
      <w:r w:rsidRPr="006B13FD">
        <w:rPr>
          <w:rFonts w:ascii="Arial" w:eastAsiaTheme="minorEastAsia" w:hAnsi="Arial" w:cs="Arial"/>
          <w:bCs/>
          <w:color w:val="26282F"/>
          <w:sz w:val="20"/>
          <w:szCs w:val="20"/>
          <w:lang w:val="ru-RU"/>
        </w:rPr>
        <w:t xml:space="preserve"> </w:t>
      </w:r>
      <w:r w:rsidRPr="006B13FD">
        <w:rPr>
          <w:rFonts w:ascii="Arial" w:eastAsiaTheme="minorEastAsia" w:hAnsi="Arial" w:cs="Arial"/>
          <w:sz w:val="20"/>
          <w:szCs w:val="20"/>
          <w:lang w:val="ru-RU"/>
        </w:rPr>
        <w:t>АПВ</w:t>
      </w:r>
      <w:r w:rsidRPr="006B13FD">
        <w:rPr>
          <w:rFonts w:ascii="Arial" w:eastAsiaTheme="minorEastAsia" w:hAnsi="Arial" w:cs="Arial"/>
          <w:bCs/>
          <w:color w:val="26282F"/>
          <w:sz w:val="20"/>
          <w:szCs w:val="20"/>
          <w:lang w:val="ru-RU"/>
        </w:rPr>
        <w:t xml:space="preserve"> шиний</w:t>
      </w:r>
      <w:r w:rsidRPr="006B13FD">
        <w:rPr>
          <w:rFonts w:ascii="Arial" w:eastAsiaTheme="minorEastAsia" w:hAnsi="Arial" w:cs="Arial"/>
          <w:bCs/>
          <w:color w:val="26282F"/>
          <w:sz w:val="20"/>
          <w:szCs w:val="20"/>
          <w:lang w:val="mn-MN"/>
        </w:rPr>
        <w:t>г</w:t>
      </w:r>
      <w:r w:rsidRPr="006B13FD">
        <w:rPr>
          <w:rFonts w:ascii="Arial" w:eastAsiaTheme="minorEastAsia" w:hAnsi="Arial" w:cs="Arial"/>
          <w:bCs/>
          <w:color w:val="26282F"/>
          <w:sz w:val="20"/>
          <w:szCs w:val="20"/>
          <w:lang w:val="ru-RU"/>
        </w:rPr>
        <w:t xml:space="preserve"> </w:t>
      </w:r>
      <w:r w:rsidR="006A139F">
        <w:rPr>
          <w:rFonts w:ascii="Arial" w:eastAsiaTheme="minorEastAsia" w:hAnsi="Arial" w:cs="Arial"/>
          <w:bCs/>
          <w:color w:val="26282F"/>
          <w:sz w:val="20"/>
          <w:szCs w:val="20"/>
          <w:lang w:val="mn-MN"/>
        </w:rPr>
        <w:t>шалгаж үзэх</w:t>
      </w:r>
      <w:r w:rsidRPr="006B13FD">
        <w:rPr>
          <w:rFonts w:ascii="Arial" w:eastAsiaTheme="minorEastAsia" w:hAnsi="Arial" w:cs="Arial"/>
          <w:bCs/>
          <w:color w:val="26282F"/>
          <w:sz w:val="20"/>
          <w:szCs w:val="20"/>
          <w:lang w:val="ru-RU"/>
        </w:rPr>
        <w:t xml:space="preserve"> хэрэгтэй.</w:t>
      </w:r>
    </w:p>
    <w:p w:rsidR="00D404EA" w:rsidRPr="006B13FD" w:rsidRDefault="00D404EA" w:rsidP="006B13FD">
      <w:pPr>
        <w:pStyle w:val="ListParagraph"/>
        <w:widowControl w:val="0"/>
        <w:numPr>
          <w:ilvl w:val="0"/>
          <w:numId w:val="4"/>
        </w:numPr>
        <w:autoSpaceDE w:val="0"/>
        <w:autoSpaceDN w:val="0"/>
        <w:adjustRightInd w:val="0"/>
        <w:spacing w:after="0" w:line="240" w:lineRule="auto"/>
        <w:ind w:left="284"/>
        <w:jc w:val="both"/>
        <w:rPr>
          <w:rFonts w:ascii="Arial" w:eastAsiaTheme="minorEastAsia" w:hAnsi="Arial" w:cs="Arial"/>
          <w:bCs/>
          <w:color w:val="26282F"/>
          <w:sz w:val="20"/>
          <w:szCs w:val="20"/>
          <w:lang w:val="ru-RU"/>
        </w:rPr>
      </w:pPr>
      <w:r w:rsidRPr="006B13FD">
        <w:rPr>
          <w:rFonts w:ascii="Arial" w:eastAsiaTheme="minorEastAsia" w:hAnsi="Arial" w:cs="Arial"/>
          <w:sz w:val="20"/>
          <w:szCs w:val="20"/>
          <w:lang w:val="mn-MN"/>
        </w:rPr>
        <w:t>Норматив савлалт</w:t>
      </w:r>
      <w:r w:rsidR="00F00D39">
        <w:rPr>
          <w:rFonts w:ascii="Arial" w:eastAsiaTheme="minorEastAsia" w:hAnsi="Arial" w:cs="Arial"/>
          <w:sz w:val="20"/>
          <w:szCs w:val="20"/>
          <w:lang w:val="mn-MN"/>
        </w:rPr>
        <w:t xml:space="preserve">анд </w:t>
      </w:r>
      <w:r w:rsidRPr="006B13FD">
        <w:rPr>
          <w:rFonts w:ascii="Arial" w:eastAsiaTheme="minorEastAsia" w:hAnsi="Arial" w:cs="Arial"/>
          <w:sz w:val="20"/>
          <w:szCs w:val="20"/>
          <w:lang w:val="mn-MN"/>
        </w:rPr>
        <w:t xml:space="preserve"> шинж</w:t>
      </w:r>
      <w:r w:rsidR="00F00D39">
        <w:rPr>
          <w:rFonts w:ascii="Arial" w:eastAsiaTheme="minorEastAsia" w:hAnsi="Arial" w:cs="Arial"/>
          <w:sz w:val="20"/>
          <w:szCs w:val="20"/>
          <w:lang w:val="mn-MN"/>
        </w:rPr>
        <w:t>илгээ хийх</w:t>
      </w:r>
      <w:r w:rsidRPr="006B13FD">
        <w:rPr>
          <w:rFonts w:ascii="Arial" w:eastAsiaTheme="minorEastAsia" w:hAnsi="Arial" w:cs="Arial"/>
          <w:sz w:val="20"/>
          <w:szCs w:val="20"/>
          <w:lang w:val="mn-MN"/>
        </w:rPr>
        <w:t xml:space="preserve"> үед</w:t>
      </w:r>
      <w:r w:rsidRPr="006B13FD">
        <w:rPr>
          <w:rFonts w:ascii="Arial" w:eastAsiaTheme="minorEastAsia" w:hAnsi="Arial" w:cs="Arial"/>
          <w:sz w:val="20"/>
          <w:szCs w:val="20"/>
          <w:lang w:val="ru-RU"/>
        </w:rPr>
        <w:t xml:space="preserve"> </w:t>
      </w:r>
      <w:r w:rsidRPr="006B13FD">
        <w:rPr>
          <w:rFonts w:ascii="Arial" w:eastAsiaTheme="minorEastAsia" w:hAnsi="Arial" w:cs="Arial"/>
          <w:sz w:val="20"/>
          <w:szCs w:val="20"/>
          <w:lang w:val="mn-MN"/>
        </w:rPr>
        <w:t xml:space="preserve"> </w:t>
      </w:r>
      <w:r w:rsidR="00C809D8" w:rsidRPr="006B13FD">
        <w:rPr>
          <w:rFonts w:ascii="Arial" w:eastAsiaTheme="minorEastAsia" w:hAnsi="Arial" w:cs="Arial"/>
          <w:sz w:val="20"/>
          <w:szCs w:val="20"/>
          <w:lang w:val="mn-MN"/>
        </w:rPr>
        <w:t>Ш</w:t>
      </w:r>
      <w:r w:rsidRPr="006B13FD">
        <w:rPr>
          <w:rFonts w:ascii="Arial" w:eastAsiaTheme="minorEastAsia" w:hAnsi="Arial" w:cs="Arial"/>
          <w:sz w:val="20"/>
          <w:szCs w:val="20"/>
          <w:lang w:val="mn-MN"/>
        </w:rPr>
        <w:t>С</w:t>
      </w:r>
      <w:r w:rsidRPr="006B13FD">
        <w:rPr>
          <w:rFonts w:ascii="Arial" w:eastAsiaTheme="minorEastAsia" w:hAnsi="Arial" w:cs="Arial"/>
          <w:sz w:val="20"/>
          <w:szCs w:val="20"/>
          <w:lang w:val="ru-RU"/>
        </w:rPr>
        <w:t xml:space="preserve">-ийн </w:t>
      </w:r>
      <w:r w:rsidRPr="006B13FD">
        <w:rPr>
          <w:rFonts w:ascii="Arial" w:eastAsiaTheme="minorEastAsia" w:hAnsi="Arial" w:cs="Arial"/>
          <w:sz w:val="20"/>
          <w:szCs w:val="20"/>
          <w:lang w:val="mn-MN"/>
        </w:rPr>
        <w:t>таслалтын</w:t>
      </w:r>
      <w:r w:rsidRPr="006B13FD">
        <w:rPr>
          <w:rFonts w:ascii="Arial" w:eastAsiaTheme="minorEastAsia" w:hAnsi="Arial" w:cs="Arial"/>
          <w:sz w:val="20"/>
          <w:szCs w:val="20"/>
          <w:lang w:val="ru-RU"/>
        </w:rPr>
        <w:t xml:space="preserve"> үр дүн</w:t>
      </w:r>
      <w:r w:rsidRPr="006B13FD">
        <w:rPr>
          <w:rFonts w:ascii="Arial" w:eastAsiaTheme="minorEastAsia" w:hAnsi="Arial" w:cs="Arial"/>
          <w:sz w:val="20"/>
          <w:szCs w:val="20"/>
          <w:lang w:val="mn-MN"/>
        </w:rPr>
        <w:t>гээс болсон</w:t>
      </w:r>
      <w:r w:rsidRPr="006B13FD">
        <w:rPr>
          <w:rFonts w:ascii="Arial" w:eastAsiaTheme="minorEastAsia" w:hAnsi="Arial" w:cs="Arial"/>
          <w:sz w:val="20"/>
          <w:szCs w:val="20"/>
          <w:lang w:val="ru-RU"/>
        </w:rPr>
        <w:t xml:space="preserve"> бүх </w:t>
      </w:r>
      <w:r w:rsidRPr="006B13FD">
        <w:rPr>
          <w:rFonts w:ascii="Arial" w:eastAsiaTheme="minorEastAsia" w:hAnsi="Arial" w:cs="Arial"/>
          <w:sz w:val="20"/>
          <w:szCs w:val="20"/>
          <w:lang w:val="mn-MN"/>
        </w:rPr>
        <w:t>ЦДШ</w:t>
      </w:r>
      <w:r w:rsidRPr="006B13FD">
        <w:rPr>
          <w:rFonts w:ascii="Arial" w:eastAsiaTheme="minorEastAsia" w:hAnsi="Arial" w:cs="Arial"/>
          <w:sz w:val="20"/>
          <w:szCs w:val="20"/>
          <w:lang w:val="ru-RU"/>
        </w:rPr>
        <w:t xml:space="preserve">, цахилгаан сүлжээ, үүсгүүрийн тоног төхөөрөмжийн </w:t>
      </w:r>
      <w:r w:rsidRPr="006B13FD">
        <w:rPr>
          <w:rFonts w:ascii="Arial" w:eastAsiaTheme="minorEastAsia" w:hAnsi="Arial" w:cs="Arial"/>
          <w:sz w:val="20"/>
          <w:szCs w:val="20"/>
          <w:lang w:val="mn-MN"/>
        </w:rPr>
        <w:t>таслалтыг зайлшгүй авч</w:t>
      </w:r>
      <w:r w:rsidRPr="006B13FD">
        <w:rPr>
          <w:rFonts w:ascii="Arial" w:eastAsiaTheme="minorEastAsia" w:hAnsi="Arial" w:cs="Arial"/>
          <w:sz w:val="20"/>
          <w:szCs w:val="20"/>
          <w:lang w:val="ru-RU"/>
        </w:rPr>
        <w:t xml:space="preserve"> үзэх шаардлагатай.</w:t>
      </w:r>
    </w:p>
    <w:p w:rsidR="00D404EA" w:rsidRDefault="00D404EA" w:rsidP="005744DD">
      <w:pPr>
        <w:spacing w:line="360" w:lineRule="auto"/>
        <w:contextualSpacing/>
        <w:jc w:val="both"/>
        <w:rPr>
          <w:rFonts w:ascii="Arial" w:hAnsi="Arial" w:cs="Arial"/>
          <w:sz w:val="24"/>
          <w:szCs w:val="24"/>
          <w:lang w:val="mn-MN"/>
        </w:rPr>
      </w:pPr>
    </w:p>
    <w:p w:rsidR="00D404EA" w:rsidRPr="003750FE" w:rsidRDefault="00D404EA" w:rsidP="00D404EA">
      <w:pPr>
        <w:widowControl w:val="0"/>
        <w:autoSpaceDE w:val="0"/>
        <w:autoSpaceDN w:val="0"/>
        <w:adjustRightInd w:val="0"/>
        <w:spacing w:after="0" w:line="240" w:lineRule="auto"/>
        <w:ind w:firstLine="698"/>
        <w:jc w:val="right"/>
        <w:rPr>
          <w:rFonts w:ascii="Arial" w:eastAsiaTheme="minorEastAsia" w:hAnsi="Arial" w:cs="Arial"/>
          <w:sz w:val="20"/>
          <w:szCs w:val="20"/>
          <w:lang w:val="ru-RU"/>
        </w:rPr>
      </w:pPr>
      <w:r w:rsidRPr="003750FE">
        <w:rPr>
          <w:rFonts w:ascii="Arial" w:eastAsiaTheme="minorEastAsia" w:hAnsi="Arial" w:cs="Arial"/>
          <w:bCs/>
          <w:color w:val="26282F"/>
          <w:sz w:val="20"/>
          <w:szCs w:val="20"/>
          <w:lang w:val="mn-MN"/>
        </w:rPr>
        <w:t>Хүснэгт</w:t>
      </w:r>
      <w:r w:rsidRPr="003750FE">
        <w:rPr>
          <w:rFonts w:ascii="Arial" w:eastAsiaTheme="minorEastAsia" w:hAnsi="Arial" w:cs="Arial"/>
          <w:bCs/>
          <w:color w:val="26282F"/>
          <w:sz w:val="20"/>
          <w:szCs w:val="20"/>
          <w:lang w:val="ru-RU"/>
        </w:rPr>
        <w:t xml:space="preserve"> 3</w:t>
      </w:r>
    </w:p>
    <w:p w:rsidR="00D404EA" w:rsidRPr="003750FE" w:rsidRDefault="00D404EA" w:rsidP="00D404EA">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val="ru-RU"/>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513"/>
        <w:gridCol w:w="2126"/>
      </w:tblGrid>
      <w:tr w:rsidR="00D404EA" w:rsidRPr="003750FE" w:rsidTr="00C809D8">
        <w:trPr>
          <w:jc w:val="center"/>
        </w:trPr>
        <w:tc>
          <w:tcPr>
            <w:tcW w:w="562" w:type="dxa"/>
            <w:tcBorders>
              <w:top w:val="single" w:sz="4" w:space="0" w:color="auto"/>
              <w:bottom w:val="nil"/>
              <w:right w:val="nil"/>
            </w:tcBorders>
            <w:vAlign w:val="center"/>
          </w:tcPr>
          <w:p w:rsidR="00D404EA" w:rsidRPr="003750FE"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mn-MN"/>
              </w:rPr>
            </w:pPr>
            <w:r>
              <w:rPr>
                <w:rFonts w:ascii="Arial" w:eastAsiaTheme="minorEastAsia" w:hAnsi="Arial" w:cs="Arial"/>
                <w:sz w:val="20"/>
                <w:szCs w:val="20"/>
                <w:lang w:val="mn-MN"/>
              </w:rPr>
              <w:t>№</w:t>
            </w:r>
          </w:p>
        </w:tc>
        <w:tc>
          <w:tcPr>
            <w:tcW w:w="7513" w:type="dxa"/>
            <w:tcBorders>
              <w:top w:val="single" w:sz="4" w:space="0" w:color="auto"/>
              <w:left w:val="single" w:sz="4" w:space="0" w:color="auto"/>
              <w:bottom w:val="nil"/>
              <w:right w:val="nil"/>
            </w:tcBorders>
            <w:vAlign w:val="center"/>
          </w:tcPr>
          <w:p w:rsidR="00D404EA" w:rsidRPr="003750FE" w:rsidRDefault="00D404EA" w:rsidP="00D404EA">
            <w:pPr>
              <w:widowControl w:val="0"/>
              <w:autoSpaceDE w:val="0"/>
              <w:autoSpaceDN w:val="0"/>
              <w:adjustRightInd w:val="0"/>
              <w:spacing w:after="0" w:line="240" w:lineRule="auto"/>
              <w:jc w:val="center"/>
              <w:rPr>
                <w:rFonts w:ascii="Arial" w:eastAsiaTheme="minorEastAsia" w:hAnsi="Arial" w:cs="Arial"/>
                <w:sz w:val="20"/>
                <w:szCs w:val="20"/>
                <w:lang w:val="mn-MN"/>
              </w:rPr>
            </w:pPr>
            <w:r w:rsidRPr="00FE372B">
              <w:rPr>
                <w:rFonts w:ascii="Arial" w:eastAsiaTheme="minorEastAsia" w:hAnsi="Arial" w:cs="Arial"/>
                <w:sz w:val="20"/>
                <w:szCs w:val="20"/>
                <w:lang w:val="mn-MN"/>
              </w:rPr>
              <w:t>Норматив савлалт</w:t>
            </w:r>
          </w:p>
        </w:tc>
        <w:tc>
          <w:tcPr>
            <w:tcW w:w="2126" w:type="dxa"/>
            <w:tcBorders>
              <w:top w:val="single" w:sz="4" w:space="0" w:color="auto"/>
              <w:left w:val="single" w:sz="4" w:space="0" w:color="auto"/>
              <w:bottom w:val="nil"/>
            </w:tcBorders>
            <w:vAlign w:val="center"/>
          </w:tcPr>
          <w:p w:rsidR="00D404EA" w:rsidRPr="003750FE" w:rsidRDefault="00D404EA" w:rsidP="00F00D39">
            <w:pPr>
              <w:widowControl w:val="0"/>
              <w:autoSpaceDE w:val="0"/>
              <w:autoSpaceDN w:val="0"/>
              <w:adjustRightInd w:val="0"/>
              <w:spacing w:after="0" w:line="240" w:lineRule="auto"/>
              <w:jc w:val="center"/>
              <w:rPr>
                <w:rFonts w:ascii="Arial" w:eastAsiaTheme="minorEastAsia" w:hAnsi="Arial" w:cs="Arial"/>
                <w:sz w:val="20"/>
                <w:szCs w:val="20"/>
                <w:lang w:val="ru-RU"/>
              </w:rPr>
            </w:pPr>
            <w:r w:rsidRPr="00FE372B">
              <w:rPr>
                <w:rFonts w:ascii="Arial" w:eastAsiaTheme="minorEastAsia" w:hAnsi="Arial" w:cs="Arial"/>
                <w:sz w:val="20"/>
                <w:szCs w:val="20"/>
                <w:lang w:val="mn-MN"/>
              </w:rPr>
              <w:t>Н</w:t>
            </w:r>
            <w:r w:rsidRPr="00FE372B">
              <w:rPr>
                <w:rFonts w:ascii="Arial" w:eastAsiaTheme="minorEastAsia" w:hAnsi="Arial" w:cs="Arial"/>
                <w:sz w:val="20"/>
                <w:szCs w:val="20"/>
                <w:lang w:val="ru-RU"/>
              </w:rPr>
              <w:t>орматив савлалты</w:t>
            </w:r>
            <w:r w:rsidR="00F00D39">
              <w:rPr>
                <w:rFonts w:ascii="Arial" w:eastAsiaTheme="minorEastAsia" w:hAnsi="Arial" w:cs="Arial"/>
                <w:sz w:val="20"/>
                <w:szCs w:val="20"/>
                <w:lang w:val="mn-MN"/>
              </w:rPr>
              <w:t>н бүлэг</w:t>
            </w:r>
            <w:r w:rsidRPr="00FE372B">
              <w:rPr>
                <w:rFonts w:ascii="Arial" w:eastAsiaTheme="minorEastAsia" w:hAnsi="Arial" w:cs="Arial"/>
                <w:sz w:val="20"/>
                <w:szCs w:val="20"/>
                <w:lang w:val="ru-RU"/>
              </w:rPr>
              <w:t xml:space="preserve"> </w:t>
            </w:r>
          </w:p>
        </w:tc>
      </w:tr>
      <w:tr w:rsidR="00D404EA" w:rsidRPr="003750FE" w:rsidTr="00C809D8">
        <w:trPr>
          <w:trHeight w:val="1872"/>
          <w:jc w:val="center"/>
        </w:trPr>
        <w:tc>
          <w:tcPr>
            <w:tcW w:w="562" w:type="dxa"/>
            <w:tcBorders>
              <w:top w:val="single" w:sz="4" w:space="0" w:color="auto"/>
              <w:bottom w:val="single" w:sz="4" w:space="0" w:color="auto"/>
              <w:right w:val="nil"/>
            </w:tcBorders>
          </w:tcPr>
          <w:p w:rsidR="00D404EA" w:rsidRPr="00C809D8" w:rsidRDefault="00C809D8" w:rsidP="00C809D8">
            <w:pPr>
              <w:widowControl w:val="0"/>
              <w:autoSpaceDE w:val="0"/>
              <w:autoSpaceDN w:val="0"/>
              <w:adjustRightInd w:val="0"/>
              <w:spacing w:after="0" w:line="240" w:lineRule="auto"/>
              <w:jc w:val="center"/>
              <w:rPr>
                <w:rFonts w:ascii="Arial" w:eastAsiaTheme="minorEastAsia" w:hAnsi="Arial" w:cs="Arial"/>
                <w:sz w:val="20"/>
                <w:szCs w:val="20"/>
                <w:lang w:val="mn-MN"/>
              </w:rPr>
            </w:pPr>
            <w:r>
              <w:rPr>
                <w:rFonts w:ascii="Arial" w:eastAsiaTheme="minorEastAsia" w:hAnsi="Arial" w:cs="Arial"/>
                <w:sz w:val="20"/>
                <w:szCs w:val="20"/>
                <w:lang w:val="mn-MN"/>
              </w:rPr>
              <w:t>3.1</w:t>
            </w:r>
          </w:p>
        </w:tc>
        <w:tc>
          <w:tcPr>
            <w:tcW w:w="7513" w:type="dxa"/>
            <w:tcBorders>
              <w:top w:val="single" w:sz="4" w:space="0" w:color="auto"/>
              <w:left w:val="single" w:sz="4" w:space="0" w:color="auto"/>
              <w:bottom w:val="single" w:sz="4" w:space="0" w:color="auto"/>
              <w:right w:val="nil"/>
            </w:tcBorders>
          </w:tcPr>
          <w:p w:rsidR="00D404EA" w:rsidRPr="00FE372B"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sidRPr="00FE372B">
              <w:rPr>
                <w:rFonts w:ascii="Arial" w:eastAsiaTheme="minorEastAsia" w:hAnsi="Arial" w:cs="Arial"/>
                <w:sz w:val="20"/>
                <w:szCs w:val="20"/>
                <w:lang w:val="ru-RU"/>
              </w:rPr>
              <w:t>Дараах</w:t>
            </w:r>
            <w:r>
              <w:rPr>
                <w:rFonts w:ascii="Arial" w:eastAsiaTheme="minorEastAsia" w:hAnsi="Arial" w:cs="Arial"/>
                <w:sz w:val="20"/>
                <w:szCs w:val="20"/>
                <w:lang w:val="mn-MN"/>
              </w:rPr>
              <w:t xml:space="preserve"> нөхцлүүдтэй </w:t>
            </w:r>
            <w:r w:rsidRPr="00FE372B">
              <w:rPr>
                <w:rFonts w:ascii="Arial" w:eastAsiaTheme="minorEastAsia" w:hAnsi="Arial" w:cs="Arial"/>
                <w:sz w:val="20"/>
                <w:szCs w:val="20"/>
                <w:lang w:val="ru-RU"/>
              </w:rPr>
              <w:t xml:space="preserve"> холбоотой </w:t>
            </w:r>
            <w:r w:rsidR="001D369E">
              <w:rPr>
                <w:rFonts w:ascii="Arial" w:eastAsiaTheme="minorEastAsia" w:hAnsi="Arial" w:cs="Arial"/>
                <w:sz w:val="20"/>
                <w:szCs w:val="20"/>
                <w:lang w:val="mn-MN"/>
              </w:rPr>
              <w:t>бодит</w:t>
            </w:r>
            <w:r>
              <w:rPr>
                <w:rFonts w:ascii="Arial" w:eastAsiaTheme="minorEastAsia" w:hAnsi="Arial" w:cs="Arial"/>
                <w:sz w:val="20"/>
                <w:szCs w:val="20"/>
                <w:lang w:val="mn-MN"/>
              </w:rPr>
              <w:t xml:space="preserve"> </w:t>
            </w:r>
            <w:r w:rsidRPr="00FE372B">
              <w:rPr>
                <w:rFonts w:ascii="Arial" w:eastAsiaTheme="minorEastAsia" w:hAnsi="Arial" w:cs="Arial"/>
                <w:sz w:val="20"/>
                <w:szCs w:val="20"/>
                <w:lang w:val="ru-RU"/>
              </w:rPr>
              <w:t xml:space="preserve">чадлын хамгийн их </w:t>
            </w:r>
            <w:r w:rsidR="00C809D8">
              <w:rPr>
                <w:rFonts w:ascii="Arial" w:eastAsiaTheme="minorEastAsia" w:hAnsi="Arial" w:cs="Arial"/>
                <w:sz w:val="20"/>
                <w:szCs w:val="20"/>
                <w:lang w:val="mn-MN"/>
              </w:rPr>
              <w:t>баланслагдаагүй</w:t>
            </w:r>
            <w:r w:rsidRPr="00FE372B">
              <w:rPr>
                <w:rFonts w:ascii="Arial" w:eastAsiaTheme="minorEastAsia" w:hAnsi="Arial" w:cs="Arial"/>
                <w:sz w:val="20"/>
                <w:szCs w:val="20"/>
                <w:lang w:val="ru-RU"/>
              </w:rPr>
              <w:t xml:space="preserve"> байдал:</w:t>
            </w:r>
          </w:p>
          <w:p w:rsidR="00D404EA" w:rsidRPr="00FE372B"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sidRPr="00FE372B">
              <w:rPr>
                <w:rFonts w:ascii="Arial" w:eastAsiaTheme="minorEastAsia" w:hAnsi="Arial" w:cs="Arial"/>
                <w:sz w:val="20"/>
                <w:szCs w:val="20"/>
                <w:lang w:val="ru-RU"/>
              </w:rPr>
              <w:t xml:space="preserve">- генераторыг </w:t>
            </w:r>
            <w:r>
              <w:rPr>
                <w:rFonts w:ascii="Arial" w:eastAsiaTheme="minorEastAsia" w:hAnsi="Arial" w:cs="Arial"/>
                <w:sz w:val="20"/>
                <w:szCs w:val="20"/>
                <w:lang w:val="mn-MN"/>
              </w:rPr>
              <w:t>зогсоох</w:t>
            </w:r>
            <w:r w:rsidRPr="00FE372B">
              <w:rPr>
                <w:rFonts w:ascii="Arial" w:eastAsiaTheme="minorEastAsia" w:hAnsi="Arial" w:cs="Arial"/>
                <w:sz w:val="20"/>
                <w:szCs w:val="20"/>
                <w:lang w:val="ru-RU"/>
              </w:rPr>
              <w:t>;</w:t>
            </w:r>
          </w:p>
          <w:p w:rsidR="00D404EA" w:rsidRDefault="00D404EA" w:rsidP="00D404EA">
            <w:pPr>
              <w:widowControl w:val="0"/>
              <w:autoSpaceDE w:val="0"/>
              <w:autoSpaceDN w:val="0"/>
              <w:adjustRightInd w:val="0"/>
              <w:spacing w:after="0" w:line="240" w:lineRule="auto"/>
              <w:rPr>
                <w:rFonts w:ascii="Arial" w:eastAsiaTheme="minorEastAsia" w:hAnsi="Arial" w:cs="Arial"/>
                <w:sz w:val="20"/>
                <w:szCs w:val="20"/>
                <w:lang w:val="mn-MN"/>
              </w:rPr>
            </w:pPr>
            <w:r w:rsidRPr="00FE372B">
              <w:rPr>
                <w:rFonts w:ascii="Arial" w:eastAsiaTheme="minorEastAsia" w:hAnsi="Arial" w:cs="Arial"/>
                <w:sz w:val="20"/>
                <w:szCs w:val="20"/>
                <w:lang w:val="ru-RU"/>
              </w:rPr>
              <w:t xml:space="preserve">- хосолсон циклийн станцын эрчим хүчний нэгж </w:t>
            </w:r>
            <w:r>
              <w:rPr>
                <w:rFonts w:ascii="Arial" w:eastAsiaTheme="minorEastAsia" w:hAnsi="Arial" w:cs="Arial"/>
                <w:sz w:val="20"/>
                <w:szCs w:val="20"/>
                <w:lang w:val="mn-MN"/>
              </w:rPr>
              <w:t xml:space="preserve"> </w:t>
            </w:r>
          </w:p>
          <w:p w:rsidR="00D404EA" w:rsidRPr="00FE372B"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Pr>
                <w:rFonts w:ascii="Arial" w:eastAsiaTheme="minorEastAsia" w:hAnsi="Arial" w:cs="Arial"/>
                <w:sz w:val="20"/>
                <w:szCs w:val="20"/>
                <w:lang w:val="mn-MN"/>
              </w:rPr>
              <w:t xml:space="preserve">   </w:t>
            </w:r>
            <w:r w:rsidRPr="00FE372B">
              <w:rPr>
                <w:rFonts w:ascii="Arial" w:eastAsiaTheme="minorEastAsia" w:hAnsi="Arial" w:cs="Arial"/>
                <w:sz w:val="20"/>
                <w:szCs w:val="20"/>
                <w:lang w:val="ru-RU"/>
              </w:rPr>
              <w:t>генераторуудыг зогсоох;</w:t>
            </w:r>
          </w:p>
          <w:p w:rsidR="00D404EA" w:rsidRDefault="00D404EA" w:rsidP="00D404EA">
            <w:pPr>
              <w:widowControl w:val="0"/>
              <w:autoSpaceDE w:val="0"/>
              <w:autoSpaceDN w:val="0"/>
              <w:adjustRightInd w:val="0"/>
              <w:spacing w:after="0" w:line="240" w:lineRule="auto"/>
              <w:rPr>
                <w:rFonts w:ascii="Arial" w:eastAsiaTheme="minorEastAsia" w:hAnsi="Arial" w:cs="Arial"/>
                <w:sz w:val="20"/>
                <w:szCs w:val="20"/>
                <w:lang w:val="mn-MN"/>
              </w:rPr>
            </w:pPr>
            <w:r w:rsidRPr="00FE372B">
              <w:rPr>
                <w:rFonts w:ascii="Arial" w:eastAsiaTheme="minorEastAsia" w:hAnsi="Arial" w:cs="Arial"/>
                <w:sz w:val="20"/>
                <w:szCs w:val="20"/>
                <w:lang w:val="ru-RU"/>
              </w:rPr>
              <w:t xml:space="preserve">- нэг реакторын </w:t>
            </w:r>
            <w:r>
              <w:rPr>
                <w:rFonts w:ascii="Arial" w:eastAsiaTheme="minorEastAsia" w:hAnsi="Arial" w:cs="Arial"/>
                <w:sz w:val="20"/>
                <w:szCs w:val="20"/>
                <w:lang w:val="mn-MN"/>
              </w:rPr>
              <w:t>блокид</w:t>
            </w:r>
            <w:r w:rsidRPr="00FE372B">
              <w:rPr>
                <w:rFonts w:ascii="Arial" w:eastAsiaTheme="minorEastAsia" w:hAnsi="Arial" w:cs="Arial"/>
                <w:sz w:val="20"/>
                <w:szCs w:val="20"/>
                <w:lang w:val="ru-RU"/>
              </w:rPr>
              <w:t xml:space="preserve"> холбогдсон атомын цахилгаан </w:t>
            </w:r>
            <w:r>
              <w:rPr>
                <w:rFonts w:ascii="Arial" w:eastAsiaTheme="minorEastAsia" w:hAnsi="Arial" w:cs="Arial"/>
                <w:sz w:val="20"/>
                <w:szCs w:val="20"/>
                <w:lang w:val="mn-MN"/>
              </w:rPr>
              <w:t xml:space="preserve">   </w:t>
            </w:r>
          </w:p>
          <w:p w:rsidR="00D404EA" w:rsidRPr="00FE372B"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Pr>
                <w:rFonts w:ascii="Arial" w:eastAsiaTheme="minorEastAsia" w:hAnsi="Arial" w:cs="Arial"/>
                <w:sz w:val="20"/>
                <w:szCs w:val="20"/>
                <w:lang w:val="mn-MN"/>
              </w:rPr>
              <w:t xml:space="preserve">   </w:t>
            </w:r>
            <w:r w:rsidRPr="00FE372B">
              <w:rPr>
                <w:rFonts w:ascii="Arial" w:eastAsiaTheme="minorEastAsia" w:hAnsi="Arial" w:cs="Arial"/>
                <w:sz w:val="20"/>
                <w:szCs w:val="20"/>
                <w:lang w:val="ru-RU"/>
              </w:rPr>
              <w:t>станцын генераторуудыг зогсоох;</w:t>
            </w:r>
          </w:p>
          <w:p w:rsidR="00D404EA" w:rsidRPr="00FE372B"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sidRPr="00FE372B">
              <w:rPr>
                <w:rFonts w:ascii="Arial" w:eastAsiaTheme="minorEastAsia" w:hAnsi="Arial" w:cs="Arial"/>
                <w:sz w:val="20"/>
                <w:szCs w:val="20"/>
                <w:lang w:val="ru-RU"/>
              </w:rPr>
              <w:t xml:space="preserve">- нарны цахилгаан станцын </w:t>
            </w:r>
            <w:r w:rsidR="001D369E">
              <w:rPr>
                <w:rFonts w:ascii="Arial" w:eastAsiaTheme="minorEastAsia" w:hAnsi="Arial" w:cs="Arial"/>
                <w:sz w:val="20"/>
                <w:szCs w:val="20"/>
                <w:lang w:val="mn-MN"/>
              </w:rPr>
              <w:t>бодит</w:t>
            </w:r>
            <w:r w:rsidRPr="00FE372B">
              <w:rPr>
                <w:rFonts w:ascii="Arial" w:eastAsiaTheme="minorEastAsia" w:hAnsi="Arial" w:cs="Arial"/>
                <w:sz w:val="20"/>
                <w:szCs w:val="20"/>
                <w:lang w:val="ru-RU"/>
              </w:rPr>
              <w:t xml:space="preserve"> чадлы</w:t>
            </w:r>
            <w:r>
              <w:rPr>
                <w:rFonts w:ascii="Arial" w:eastAsiaTheme="minorEastAsia" w:hAnsi="Arial" w:cs="Arial"/>
                <w:sz w:val="20"/>
                <w:szCs w:val="20"/>
                <w:lang w:val="mn-MN"/>
              </w:rPr>
              <w:t>г</w:t>
            </w:r>
            <w:r w:rsidRPr="00FE372B">
              <w:rPr>
                <w:rFonts w:ascii="Arial" w:eastAsiaTheme="minorEastAsia" w:hAnsi="Arial" w:cs="Arial"/>
                <w:sz w:val="20"/>
                <w:szCs w:val="20"/>
                <w:lang w:val="ru-RU"/>
              </w:rPr>
              <w:t xml:space="preserve"> буур</w:t>
            </w:r>
            <w:r>
              <w:rPr>
                <w:rFonts w:ascii="Arial" w:eastAsiaTheme="minorEastAsia" w:hAnsi="Arial" w:cs="Arial"/>
                <w:sz w:val="20"/>
                <w:szCs w:val="20"/>
                <w:lang w:val="mn-MN"/>
              </w:rPr>
              <w:t>уулах</w:t>
            </w:r>
            <w:r w:rsidRPr="00FE372B">
              <w:rPr>
                <w:rFonts w:ascii="Arial" w:eastAsiaTheme="minorEastAsia" w:hAnsi="Arial" w:cs="Arial"/>
                <w:sz w:val="20"/>
                <w:szCs w:val="20"/>
                <w:lang w:val="ru-RU"/>
              </w:rPr>
              <w:t xml:space="preserve"> </w:t>
            </w:r>
            <w:r w:rsidRPr="002C526C">
              <w:rPr>
                <w:rFonts w:ascii="Arial" w:eastAsiaTheme="minorEastAsia" w:hAnsi="Arial" w:cs="Arial"/>
                <w:color w:val="4472C4" w:themeColor="accent5"/>
                <w:sz w:val="20"/>
                <w:szCs w:val="20"/>
                <w:vertAlign w:val="superscript"/>
                <w:lang w:val="ru-RU"/>
              </w:rPr>
              <w:t>1</w:t>
            </w:r>
            <w:r w:rsidRPr="002C526C">
              <w:rPr>
                <w:rFonts w:ascii="Arial" w:eastAsiaTheme="minorEastAsia" w:hAnsi="Arial" w:cs="Arial"/>
                <w:color w:val="4472C4" w:themeColor="accent5"/>
                <w:sz w:val="20"/>
                <w:szCs w:val="20"/>
                <w:lang w:val="ru-RU"/>
              </w:rPr>
              <w:t>;</w:t>
            </w:r>
          </w:p>
          <w:p w:rsidR="00D404EA" w:rsidRPr="003750FE" w:rsidRDefault="00D404EA" w:rsidP="00D404EA">
            <w:pPr>
              <w:widowControl w:val="0"/>
              <w:autoSpaceDE w:val="0"/>
              <w:autoSpaceDN w:val="0"/>
              <w:adjustRightInd w:val="0"/>
              <w:spacing w:after="0" w:line="240" w:lineRule="auto"/>
              <w:rPr>
                <w:rFonts w:ascii="Arial" w:eastAsiaTheme="minorEastAsia" w:hAnsi="Arial" w:cs="Arial"/>
                <w:sz w:val="20"/>
                <w:szCs w:val="20"/>
                <w:lang w:val="ru-RU"/>
              </w:rPr>
            </w:pPr>
            <w:r w:rsidRPr="00FE372B">
              <w:rPr>
                <w:rFonts w:ascii="Arial" w:eastAsiaTheme="minorEastAsia" w:hAnsi="Arial" w:cs="Arial"/>
                <w:sz w:val="20"/>
                <w:szCs w:val="20"/>
                <w:lang w:val="ru-RU"/>
              </w:rPr>
              <w:t xml:space="preserve">- салхин цахилгаан станцын </w:t>
            </w:r>
            <w:r w:rsidR="001D369E">
              <w:rPr>
                <w:rFonts w:ascii="Arial" w:eastAsiaTheme="minorEastAsia" w:hAnsi="Arial" w:cs="Arial"/>
                <w:sz w:val="20"/>
                <w:szCs w:val="20"/>
                <w:lang w:val="mn-MN"/>
              </w:rPr>
              <w:t>бодит</w:t>
            </w:r>
            <w:r w:rsidRPr="00FE372B">
              <w:rPr>
                <w:rFonts w:ascii="Arial" w:eastAsiaTheme="minorEastAsia" w:hAnsi="Arial" w:cs="Arial"/>
                <w:sz w:val="20"/>
                <w:szCs w:val="20"/>
                <w:lang w:val="ru-RU"/>
              </w:rPr>
              <w:t xml:space="preserve"> </w:t>
            </w:r>
            <w:r>
              <w:rPr>
                <w:rFonts w:ascii="Arial" w:eastAsiaTheme="minorEastAsia" w:hAnsi="Arial" w:cs="Arial"/>
                <w:sz w:val="20"/>
                <w:szCs w:val="20"/>
                <w:lang w:val="mn-MN"/>
              </w:rPr>
              <w:t xml:space="preserve">чадлыг </w:t>
            </w:r>
            <w:r w:rsidRPr="00FE372B">
              <w:rPr>
                <w:rFonts w:ascii="Arial" w:eastAsiaTheme="minorEastAsia" w:hAnsi="Arial" w:cs="Arial"/>
                <w:sz w:val="20"/>
                <w:szCs w:val="20"/>
                <w:lang w:val="ru-RU"/>
              </w:rPr>
              <w:t xml:space="preserve"> бууруулах </w:t>
            </w:r>
            <w:r w:rsidRPr="002C526C">
              <w:rPr>
                <w:rFonts w:ascii="Arial" w:eastAsiaTheme="minorEastAsia" w:hAnsi="Arial" w:cs="Arial"/>
                <w:color w:val="4472C4" w:themeColor="accent5"/>
                <w:sz w:val="20"/>
                <w:szCs w:val="20"/>
                <w:vertAlign w:val="superscript"/>
                <w:lang w:val="ru-RU"/>
              </w:rPr>
              <w:t>1</w:t>
            </w:r>
            <w:r>
              <w:rPr>
                <w:rFonts w:ascii="Arial" w:eastAsiaTheme="minorEastAsia" w:hAnsi="Arial" w:cs="Arial"/>
                <w:sz w:val="20"/>
                <w:szCs w:val="20"/>
                <w:lang w:val="mn-MN"/>
              </w:rPr>
              <w:t>.</w:t>
            </w:r>
          </w:p>
        </w:tc>
        <w:tc>
          <w:tcPr>
            <w:tcW w:w="2126" w:type="dxa"/>
            <w:tcBorders>
              <w:top w:val="single" w:sz="4" w:space="0" w:color="auto"/>
              <w:left w:val="single" w:sz="4" w:space="0" w:color="auto"/>
              <w:bottom w:val="single" w:sz="4" w:space="0" w:color="auto"/>
            </w:tcBorders>
            <w:vAlign w:val="center"/>
          </w:tcPr>
          <w:p w:rsidR="00D404EA" w:rsidRPr="003750FE" w:rsidRDefault="00D404EA" w:rsidP="00F00D39">
            <w:pPr>
              <w:widowControl w:val="0"/>
              <w:autoSpaceDE w:val="0"/>
              <w:autoSpaceDN w:val="0"/>
              <w:adjustRightInd w:val="0"/>
              <w:spacing w:after="0" w:line="240" w:lineRule="auto"/>
              <w:jc w:val="center"/>
              <w:rPr>
                <w:rFonts w:ascii="Arial" w:eastAsiaTheme="minorEastAsia" w:hAnsi="Arial" w:cs="Arial"/>
                <w:sz w:val="20"/>
                <w:szCs w:val="20"/>
                <w:lang w:val="ru-RU"/>
              </w:rPr>
            </w:pPr>
            <w:r w:rsidRPr="003750FE">
              <w:rPr>
                <w:rFonts w:ascii="Arial" w:eastAsiaTheme="minorEastAsia" w:hAnsi="Arial" w:cs="Arial"/>
                <w:sz w:val="20"/>
                <w:szCs w:val="20"/>
                <w:lang w:val="ru-RU"/>
              </w:rPr>
              <w:t>II</w:t>
            </w:r>
          </w:p>
        </w:tc>
      </w:tr>
    </w:tbl>
    <w:p w:rsidR="00D404EA" w:rsidRDefault="00D404EA" w:rsidP="00F00D39">
      <w:pPr>
        <w:widowControl w:val="0"/>
        <w:autoSpaceDE w:val="0"/>
        <w:autoSpaceDN w:val="0"/>
        <w:adjustRightInd w:val="0"/>
        <w:spacing w:after="0" w:line="240" w:lineRule="auto"/>
        <w:jc w:val="both"/>
        <w:rPr>
          <w:rFonts w:ascii="Arial" w:eastAsiaTheme="minorEastAsia" w:hAnsi="Arial" w:cs="Arial"/>
          <w:bCs/>
          <w:color w:val="26282F"/>
          <w:sz w:val="20"/>
          <w:szCs w:val="20"/>
          <w:lang w:val="ru-RU"/>
        </w:rPr>
      </w:pPr>
      <w:r w:rsidRPr="002C526C">
        <w:rPr>
          <w:rFonts w:ascii="Arial" w:eastAsiaTheme="minorEastAsia" w:hAnsi="Arial" w:cs="Arial"/>
          <w:bCs/>
          <w:color w:val="26282F"/>
          <w:sz w:val="20"/>
          <w:szCs w:val="20"/>
          <w:lang w:val="mn-MN"/>
        </w:rPr>
        <w:t>Тайлбар</w:t>
      </w:r>
      <w:r w:rsidRPr="002C526C">
        <w:rPr>
          <w:rFonts w:ascii="Arial" w:eastAsiaTheme="minorEastAsia" w:hAnsi="Arial" w:cs="Arial"/>
          <w:bCs/>
          <w:color w:val="26282F"/>
          <w:sz w:val="20"/>
          <w:szCs w:val="20"/>
          <w:lang w:val="ru-RU"/>
        </w:rPr>
        <w:t>:</w:t>
      </w:r>
    </w:p>
    <w:p w:rsidR="00F00D39" w:rsidRPr="003750FE" w:rsidRDefault="00F00D39" w:rsidP="00F00D39">
      <w:pPr>
        <w:widowControl w:val="0"/>
        <w:autoSpaceDE w:val="0"/>
        <w:autoSpaceDN w:val="0"/>
        <w:adjustRightInd w:val="0"/>
        <w:spacing w:after="0" w:line="240" w:lineRule="auto"/>
        <w:jc w:val="both"/>
        <w:rPr>
          <w:rFonts w:ascii="Arial" w:eastAsiaTheme="minorEastAsia" w:hAnsi="Arial" w:cs="Arial"/>
          <w:sz w:val="20"/>
          <w:szCs w:val="20"/>
          <w:lang w:val="ru-RU"/>
        </w:rPr>
      </w:pPr>
    </w:p>
    <w:p w:rsidR="00D404EA" w:rsidRPr="002C526C" w:rsidRDefault="00D404EA" w:rsidP="00F00D39">
      <w:pPr>
        <w:pStyle w:val="ListParagraph"/>
        <w:numPr>
          <w:ilvl w:val="0"/>
          <w:numId w:val="1"/>
        </w:numPr>
        <w:ind w:left="284"/>
        <w:rPr>
          <w:rFonts w:ascii="Arial" w:hAnsi="Arial" w:cs="Arial"/>
          <w:sz w:val="20"/>
          <w:szCs w:val="20"/>
        </w:rPr>
      </w:pPr>
      <w:r w:rsidRPr="002C526C">
        <w:rPr>
          <w:rFonts w:ascii="Arial" w:hAnsi="Arial" w:cs="Arial"/>
          <w:sz w:val="20"/>
          <w:szCs w:val="20"/>
        </w:rPr>
        <w:t>Бодит (статистик) мэдээлэлд үндэслэн тодорхойлсон цаг агаарын нөхцөл байдал (гэрэлтүүлэ</w:t>
      </w:r>
      <w:r w:rsidR="00F00D39">
        <w:rPr>
          <w:rFonts w:ascii="Arial" w:hAnsi="Arial" w:cs="Arial"/>
          <w:sz w:val="20"/>
          <w:szCs w:val="20"/>
          <w:lang w:val="mn-MN"/>
        </w:rPr>
        <w:t>г</w:t>
      </w:r>
      <w:r w:rsidRPr="002C526C">
        <w:rPr>
          <w:rFonts w:ascii="Arial" w:hAnsi="Arial" w:cs="Arial"/>
          <w:sz w:val="20"/>
          <w:szCs w:val="20"/>
        </w:rPr>
        <w:t xml:space="preserve">, салхины хүч, чиглэл) өөрчлөгдсөний улмаас нэг эрчим хүчний </w:t>
      </w:r>
      <w:r w:rsidRPr="002C526C">
        <w:rPr>
          <w:rFonts w:ascii="Arial" w:hAnsi="Arial" w:cs="Arial"/>
          <w:sz w:val="20"/>
          <w:szCs w:val="20"/>
          <w:lang w:val="mn-MN"/>
        </w:rPr>
        <w:t>зангилаанд</w:t>
      </w:r>
      <w:r w:rsidRPr="002C526C">
        <w:rPr>
          <w:rFonts w:ascii="Arial" w:hAnsi="Arial" w:cs="Arial"/>
          <w:sz w:val="20"/>
          <w:szCs w:val="20"/>
        </w:rPr>
        <w:t xml:space="preserve"> байрлах нар, салхины цахилгаан станцуудын </w:t>
      </w:r>
      <w:r w:rsidR="001D369E">
        <w:rPr>
          <w:rFonts w:ascii="Arial" w:hAnsi="Arial" w:cs="Arial"/>
          <w:sz w:val="20"/>
          <w:szCs w:val="20"/>
          <w:lang w:val="mn-MN"/>
        </w:rPr>
        <w:t>бодит</w:t>
      </w:r>
      <w:r w:rsidRPr="002C526C">
        <w:rPr>
          <w:rFonts w:ascii="Arial" w:hAnsi="Arial" w:cs="Arial"/>
          <w:sz w:val="20"/>
          <w:szCs w:val="20"/>
          <w:lang w:val="mn-MN"/>
        </w:rPr>
        <w:t xml:space="preserve"> чадлы</w:t>
      </w:r>
      <w:r>
        <w:rPr>
          <w:rFonts w:ascii="Arial" w:hAnsi="Arial" w:cs="Arial"/>
          <w:sz w:val="20"/>
          <w:szCs w:val="20"/>
          <w:lang w:val="mn-MN"/>
        </w:rPr>
        <w:t>н</w:t>
      </w:r>
      <w:r w:rsidRPr="002C526C">
        <w:rPr>
          <w:rFonts w:ascii="Arial" w:hAnsi="Arial" w:cs="Arial"/>
          <w:sz w:val="20"/>
          <w:szCs w:val="20"/>
          <w:lang w:val="mn-MN"/>
        </w:rPr>
        <w:t xml:space="preserve"> </w:t>
      </w:r>
      <w:r w:rsidRPr="002C526C">
        <w:rPr>
          <w:rFonts w:ascii="Arial" w:hAnsi="Arial" w:cs="Arial"/>
          <w:sz w:val="20"/>
          <w:szCs w:val="20"/>
        </w:rPr>
        <w:t xml:space="preserve">10 минутын </w:t>
      </w:r>
      <w:r w:rsidRPr="002C526C">
        <w:rPr>
          <w:rFonts w:ascii="Arial" w:hAnsi="Arial" w:cs="Arial"/>
          <w:sz w:val="20"/>
          <w:szCs w:val="20"/>
          <w:lang w:val="mn-MN"/>
        </w:rPr>
        <w:t xml:space="preserve">хугацаан дахь </w:t>
      </w:r>
      <w:r w:rsidRPr="002C526C">
        <w:rPr>
          <w:rFonts w:ascii="Arial" w:hAnsi="Arial" w:cs="Arial"/>
          <w:sz w:val="20"/>
          <w:szCs w:val="20"/>
        </w:rPr>
        <w:t xml:space="preserve"> бууралт.</w:t>
      </w:r>
    </w:p>
    <w:p w:rsidR="00D404EA" w:rsidRPr="00F00D39" w:rsidRDefault="00D404EA" w:rsidP="00F00D39">
      <w:pPr>
        <w:ind w:left="8222"/>
        <w:jc w:val="right"/>
        <w:rPr>
          <w:rFonts w:ascii="Arial" w:hAnsi="Arial" w:cs="Arial"/>
          <w:sz w:val="20"/>
          <w:szCs w:val="20"/>
        </w:rPr>
      </w:pPr>
      <w:r w:rsidRPr="00F00D39">
        <w:rPr>
          <w:rFonts w:ascii="Arial" w:hAnsi="Arial" w:cs="Arial"/>
          <w:sz w:val="20"/>
          <w:szCs w:val="20"/>
        </w:rPr>
        <w:t>Хүснэгт 4</w:t>
      </w:r>
    </w:p>
    <w:tbl>
      <w:tblPr>
        <w:tblW w:w="100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5740"/>
        <w:gridCol w:w="3500"/>
      </w:tblGrid>
      <w:tr w:rsidR="00D404EA" w:rsidRPr="00E00E37" w:rsidTr="00F00D39">
        <w:trPr>
          <w:trHeight w:val="57"/>
          <w:jc w:val="center"/>
        </w:trPr>
        <w:tc>
          <w:tcPr>
            <w:tcW w:w="841" w:type="dxa"/>
            <w:tcBorders>
              <w:top w:val="single" w:sz="4" w:space="0" w:color="auto"/>
              <w:bottom w:val="nil"/>
              <w:right w:val="nil"/>
            </w:tcBorders>
            <w:vAlign w:val="center"/>
          </w:tcPr>
          <w:p w:rsidR="00D404EA" w:rsidRPr="00E00E37" w:rsidRDefault="00D404EA" w:rsidP="00D404EA">
            <w:pPr>
              <w:spacing w:after="0"/>
              <w:jc w:val="center"/>
              <w:rPr>
                <w:rFonts w:ascii="Arial" w:hAnsi="Arial" w:cs="Arial"/>
                <w:sz w:val="20"/>
                <w:szCs w:val="20"/>
                <w:lang w:val="mn-MN"/>
              </w:rPr>
            </w:pPr>
            <w:r>
              <w:rPr>
                <w:rFonts w:ascii="Arial" w:hAnsi="Arial" w:cs="Arial"/>
                <w:sz w:val="20"/>
                <w:szCs w:val="20"/>
                <w:lang w:val="mn-MN"/>
              </w:rPr>
              <w:t>№</w:t>
            </w:r>
          </w:p>
        </w:tc>
        <w:tc>
          <w:tcPr>
            <w:tcW w:w="5740" w:type="dxa"/>
            <w:tcBorders>
              <w:top w:val="single" w:sz="4" w:space="0" w:color="auto"/>
              <w:left w:val="single" w:sz="4" w:space="0" w:color="auto"/>
              <w:bottom w:val="nil"/>
              <w:right w:val="nil"/>
            </w:tcBorders>
            <w:vAlign w:val="center"/>
          </w:tcPr>
          <w:p w:rsidR="00D404EA" w:rsidRPr="00E00E37" w:rsidRDefault="00D404EA" w:rsidP="00D404EA">
            <w:pPr>
              <w:spacing w:after="0"/>
              <w:jc w:val="center"/>
              <w:rPr>
                <w:rFonts w:ascii="Arial" w:hAnsi="Arial" w:cs="Arial"/>
                <w:sz w:val="20"/>
                <w:szCs w:val="20"/>
                <w:lang w:val="mn-MN"/>
              </w:rPr>
            </w:pPr>
            <w:r w:rsidRPr="00E00E37">
              <w:rPr>
                <w:rFonts w:ascii="Arial" w:hAnsi="Arial" w:cs="Arial"/>
                <w:sz w:val="20"/>
                <w:szCs w:val="20"/>
              </w:rPr>
              <w:t xml:space="preserve">Норматив </w:t>
            </w:r>
            <w:r>
              <w:rPr>
                <w:rFonts w:ascii="Arial" w:hAnsi="Arial" w:cs="Arial"/>
                <w:sz w:val="20"/>
                <w:szCs w:val="20"/>
                <w:lang w:val="mn-MN"/>
              </w:rPr>
              <w:t>савлалтууд</w:t>
            </w:r>
          </w:p>
        </w:tc>
        <w:tc>
          <w:tcPr>
            <w:tcW w:w="3500" w:type="dxa"/>
            <w:tcBorders>
              <w:top w:val="single" w:sz="4" w:space="0" w:color="auto"/>
              <w:left w:val="single" w:sz="4" w:space="0" w:color="auto"/>
              <w:bottom w:val="nil"/>
            </w:tcBorders>
            <w:vAlign w:val="center"/>
          </w:tcPr>
          <w:p w:rsidR="00D404EA" w:rsidRPr="00E00E37" w:rsidRDefault="00D404EA" w:rsidP="00D404EA">
            <w:pPr>
              <w:spacing w:after="0"/>
              <w:jc w:val="center"/>
              <w:rPr>
                <w:rFonts w:ascii="Arial" w:hAnsi="Arial" w:cs="Arial"/>
                <w:sz w:val="20"/>
                <w:szCs w:val="20"/>
                <w:lang w:val="mn-MN"/>
              </w:rPr>
            </w:pPr>
            <w:r w:rsidRPr="00E00E37">
              <w:rPr>
                <w:rFonts w:ascii="Arial" w:hAnsi="Arial" w:cs="Arial"/>
                <w:sz w:val="20"/>
                <w:szCs w:val="20"/>
              </w:rPr>
              <w:t xml:space="preserve">Норматив </w:t>
            </w:r>
            <w:r>
              <w:rPr>
                <w:rFonts w:ascii="Arial" w:hAnsi="Arial" w:cs="Arial"/>
                <w:sz w:val="20"/>
                <w:szCs w:val="20"/>
                <w:lang w:val="mn-MN"/>
              </w:rPr>
              <w:t>савлалтын бүлгүүд</w:t>
            </w:r>
          </w:p>
        </w:tc>
      </w:tr>
      <w:tr w:rsidR="00D404EA" w:rsidRPr="00E00E37" w:rsidTr="00F00D39">
        <w:trPr>
          <w:trHeight w:val="462"/>
          <w:jc w:val="center"/>
        </w:trPr>
        <w:tc>
          <w:tcPr>
            <w:tcW w:w="841" w:type="dxa"/>
            <w:tcBorders>
              <w:top w:val="single" w:sz="4" w:space="0" w:color="auto"/>
              <w:bottom w:val="nil"/>
              <w:right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4.1</w:t>
            </w:r>
          </w:p>
        </w:tc>
        <w:tc>
          <w:tcPr>
            <w:tcW w:w="5740" w:type="dxa"/>
            <w:tcBorders>
              <w:top w:val="single" w:sz="4" w:space="0" w:color="auto"/>
              <w:left w:val="single" w:sz="4" w:space="0" w:color="auto"/>
              <w:bottom w:val="nil"/>
              <w:right w:val="nil"/>
            </w:tcBorders>
            <w:vAlign w:val="center"/>
          </w:tcPr>
          <w:p w:rsidR="00D404EA" w:rsidRPr="00050F3C" w:rsidRDefault="00D404EA" w:rsidP="00D404EA">
            <w:pPr>
              <w:spacing w:after="0"/>
              <w:rPr>
                <w:rFonts w:ascii="Arial" w:hAnsi="Arial" w:cs="Arial"/>
                <w:sz w:val="20"/>
                <w:szCs w:val="20"/>
              </w:rPr>
            </w:pPr>
            <w:r w:rsidRPr="00E00E37">
              <w:rPr>
                <w:rFonts w:ascii="Arial" w:hAnsi="Arial" w:cs="Arial"/>
                <w:sz w:val="20"/>
                <w:szCs w:val="20"/>
              </w:rPr>
              <w:t>Нэг туйлт тогтмол гүйдлийн дамжуулалты</w:t>
            </w:r>
            <w:r>
              <w:rPr>
                <w:rFonts w:ascii="Arial" w:hAnsi="Arial" w:cs="Arial"/>
                <w:sz w:val="20"/>
                <w:szCs w:val="20"/>
                <w:lang w:val="mn-MN"/>
              </w:rPr>
              <w:t>г</w:t>
            </w:r>
            <w:r w:rsidRPr="00E00E37">
              <w:rPr>
                <w:rFonts w:ascii="Arial" w:hAnsi="Arial" w:cs="Arial"/>
                <w:sz w:val="20"/>
                <w:szCs w:val="20"/>
              </w:rPr>
              <w:t xml:space="preserve"> (цаашид </w:t>
            </w:r>
            <w:r>
              <w:rPr>
                <w:rFonts w:ascii="Arial" w:hAnsi="Arial" w:cs="Arial"/>
                <w:sz w:val="20"/>
                <w:szCs w:val="20"/>
              </w:rPr>
              <w:t xml:space="preserve">DC </w:t>
            </w:r>
            <w:r>
              <w:rPr>
                <w:rFonts w:ascii="Arial" w:hAnsi="Arial" w:cs="Arial"/>
                <w:sz w:val="20"/>
                <w:szCs w:val="20"/>
                <w:lang w:val="mn-MN"/>
              </w:rPr>
              <w:t>дамжуулалт</w:t>
            </w:r>
            <w:r w:rsidRPr="00E00E37">
              <w:rPr>
                <w:rFonts w:ascii="Arial" w:hAnsi="Arial" w:cs="Arial"/>
                <w:sz w:val="20"/>
                <w:szCs w:val="20"/>
              </w:rPr>
              <w:t xml:space="preserve"> гэх) эсвэл хоёр туйлт </w:t>
            </w:r>
            <w:r>
              <w:rPr>
                <w:rFonts w:ascii="Arial" w:hAnsi="Arial" w:cs="Arial"/>
                <w:sz w:val="20"/>
                <w:szCs w:val="20"/>
              </w:rPr>
              <w:t xml:space="preserve">DC </w:t>
            </w:r>
            <w:r>
              <w:rPr>
                <w:rFonts w:ascii="Arial" w:hAnsi="Arial" w:cs="Arial"/>
                <w:sz w:val="20"/>
                <w:szCs w:val="20"/>
                <w:lang w:val="mn-MN"/>
              </w:rPr>
              <w:t>дамжуулалтын</w:t>
            </w:r>
            <w:r w:rsidRPr="00E00E37">
              <w:rPr>
                <w:rFonts w:ascii="Arial" w:hAnsi="Arial" w:cs="Arial"/>
                <w:sz w:val="20"/>
                <w:szCs w:val="20"/>
              </w:rPr>
              <w:t xml:space="preserve"> нэг туйлыг </w:t>
            </w:r>
            <w:r>
              <w:rPr>
                <w:rFonts w:ascii="Arial" w:hAnsi="Arial" w:cs="Arial"/>
                <w:sz w:val="20"/>
                <w:szCs w:val="20"/>
                <w:lang w:val="mn-MN"/>
              </w:rPr>
              <w:t>таслах.</w:t>
            </w:r>
          </w:p>
        </w:tc>
        <w:tc>
          <w:tcPr>
            <w:tcW w:w="3500" w:type="dxa"/>
            <w:tcBorders>
              <w:top w:val="single" w:sz="4" w:space="0" w:color="auto"/>
              <w:left w:val="single" w:sz="4" w:space="0" w:color="auto"/>
              <w:bottom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II</w:t>
            </w:r>
          </w:p>
        </w:tc>
      </w:tr>
      <w:tr w:rsidR="00D404EA" w:rsidRPr="00E00E37" w:rsidTr="00F00D39">
        <w:trPr>
          <w:trHeight w:val="121"/>
          <w:jc w:val="center"/>
        </w:trPr>
        <w:tc>
          <w:tcPr>
            <w:tcW w:w="841" w:type="dxa"/>
            <w:tcBorders>
              <w:top w:val="single" w:sz="4" w:space="0" w:color="auto"/>
              <w:bottom w:val="nil"/>
              <w:right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4.2</w:t>
            </w:r>
          </w:p>
        </w:tc>
        <w:tc>
          <w:tcPr>
            <w:tcW w:w="5740" w:type="dxa"/>
            <w:tcBorders>
              <w:top w:val="single" w:sz="4" w:space="0" w:color="auto"/>
              <w:left w:val="single" w:sz="4" w:space="0" w:color="auto"/>
              <w:bottom w:val="nil"/>
              <w:right w:val="nil"/>
            </w:tcBorders>
            <w:vAlign w:val="center"/>
          </w:tcPr>
          <w:p w:rsidR="00D404EA" w:rsidRPr="004817B6" w:rsidRDefault="00D404EA" w:rsidP="00D404EA">
            <w:pPr>
              <w:spacing w:after="0"/>
              <w:rPr>
                <w:rFonts w:ascii="Arial" w:hAnsi="Arial" w:cs="Arial"/>
                <w:sz w:val="20"/>
                <w:szCs w:val="20"/>
                <w:lang w:val="mn-MN"/>
              </w:rPr>
            </w:pPr>
            <w:r>
              <w:rPr>
                <w:rFonts w:ascii="Arial" w:hAnsi="Arial" w:cs="Arial"/>
                <w:sz w:val="20"/>
                <w:szCs w:val="20"/>
                <w:lang w:val="mn-MN"/>
              </w:rPr>
              <w:t xml:space="preserve">Тогтмол гүйдлийн </w:t>
            </w:r>
            <w:r w:rsidRPr="00E00E37">
              <w:rPr>
                <w:rFonts w:ascii="Arial" w:hAnsi="Arial" w:cs="Arial"/>
                <w:sz w:val="20"/>
                <w:szCs w:val="20"/>
              </w:rPr>
              <w:t xml:space="preserve">  </w:t>
            </w:r>
            <w:r>
              <w:rPr>
                <w:rFonts w:ascii="Arial" w:hAnsi="Arial" w:cs="Arial"/>
                <w:sz w:val="20"/>
                <w:szCs w:val="20"/>
                <w:lang w:val="mn-MN"/>
              </w:rPr>
              <w:t>оруулгын</w:t>
            </w:r>
            <w:r w:rsidRPr="00E00E37">
              <w:rPr>
                <w:rFonts w:ascii="Arial" w:hAnsi="Arial" w:cs="Arial"/>
                <w:sz w:val="20"/>
                <w:szCs w:val="20"/>
              </w:rPr>
              <w:t xml:space="preserve"> (цаашид </w:t>
            </w:r>
            <w:r>
              <w:rPr>
                <w:rFonts w:ascii="Arial" w:hAnsi="Arial" w:cs="Arial"/>
                <w:sz w:val="20"/>
                <w:szCs w:val="20"/>
              </w:rPr>
              <w:t>DC</w:t>
            </w:r>
            <w:r w:rsidRPr="00E00E37">
              <w:rPr>
                <w:rFonts w:ascii="Arial" w:hAnsi="Arial" w:cs="Arial"/>
                <w:sz w:val="20"/>
                <w:szCs w:val="20"/>
              </w:rPr>
              <w:t xml:space="preserve"> </w:t>
            </w:r>
            <w:r>
              <w:rPr>
                <w:rFonts w:ascii="Arial" w:hAnsi="Arial" w:cs="Arial"/>
                <w:sz w:val="20"/>
                <w:szCs w:val="20"/>
                <w:lang w:val="mn-MN"/>
              </w:rPr>
              <w:t>оруулга</w:t>
            </w:r>
            <w:r w:rsidRPr="00E00E37">
              <w:rPr>
                <w:rFonts w:ascii="Arial" w:hAnsi="Arial" w:cs="Arial"/>
                <w:sz w:val="20"/>
                <w:szCs w:val="20"/>
              </w:rPr>
              <w:t xml:space="preserve"> гэх) нэг модулийг </w:t>
            </w:r>
            <w:r>
              <w:rPr>
                <w:rFonts w:ascii="Arial" w:hAnsi="Arial" w:cs="Arial"/>
                <w:sz w:val="20"/>
                <w:szCs w:val="20"/>
                <w:lang w:val="mn-MN"/>
              </w:rPr>
              <w:t>таслах</w:t>
            </w:r>
          </w:p>
        </w:tc>
        <w:tc>
          <w:tcPr>
            <w:tcW w:w="3500" w:type="dxa"/>
            <w:tcBorders>
              <w:top w:val="single" w:sz="4" w:space="0" w:color="auto"/>
              <w:left w:val="single" w:sz="4" w:space="0" w:color="auto"/>
              <w:bottom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II</w:t>
            </w:r>
          </w:p>
        </w:tc>
      </w:tr>
      <w:tr w:rsidR="00D404EA" w:rsidRPr="00E00E37" w:rsidTr="00F00D39">
        <w:trPr>
          <w:trHeight w:val="283"/>
          <w:jc w:val="center"/>
        </w:trPr>
        <w:tc>
          <w:tcPr>
            <w:tcW w:w="841" w:type="dxa"/>
            <w:tcBorders>
              <w:top w:val="single" w:sz="4" w:space="0" w:color="auto"/>
              <w:bottom w:val="nil"/>
              <w:right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4.3</w:t>
            </w:r>
          </w:p>
        </w:tc>
        <w:tc>
          <w:tcPr>
            <w:tcW w:w="5740" w:type="dxa"/>
            <w:tcBorders>
              <w:top w:val="single" w:sz="4" w:space="0" w:color="auto"/>
              <w:left w:val="single" w:sz="4" w:space="0" w:color="auto"/>
              <w:bottom w:val="nil"/>
              <w:right w:val="nil"/>
            </w:tcBorders>
            <w:vAlign w:val="center"/>
          </w:tcPr>
          <w:p w:rsidR="00D404EA" w:rsidRPr="00E00E37" w:rsidRDefault="00D404EA" w:rsidP="00D404EA">
            <w:pPr>
              <w:spacing w:after="0"/>
              <w:rPr>
                <w:rFonts w:ascii="Arial" w:hAnsi="Arial" w:cs="Arial"/>
                <w:sz w:val="20"/>
                <w:szCs w:val="20"/>
                <w:lang w:val="ru-RU"/>
              </w:rPr>
            </w:pPr>
            <w:r w:rsidRPr="00E00E37">
              <w:rPr>
                <w:rFonts w:ascii="Arial" w:hAnsi="Arial" w:cs="Arial"/>
                <w:sz w:val="20"/>
                <w:szCs w:val="20"/>
              </w:rPr>
              <w:t xml:space="preserve">Хоёр туйлт </w:t>
            </w:r>
            <w:r>
              <w:rPr>
                <w:rFonts w:ascii="Arial" w:hAnsi="Arial" w:cs="Arial"/>
                <w:sz w:val="20"/>
                <w:szCs w:val="20"/>
              </w:rPr>
              <w:t xml:space="preserve">DC </w:t>
            </w:r>
            <w:r>
              <w:rPr>
                <w:rFonts w:ascii="Arial" w:hAnsi="Arial" w:cs="Arial"/>
                <w:sz w:val="20"/>
                <w:szCs w:val="20"/>
                <w:lang w:val="mn-MN"/>
              </w:rPr>
              <w:t>дамжуулалтын</w:t>
            </w:r>
            <w:r w:rsidRPr="00E00E37">
              <w:rPr>
                <w:rFonts w:ascii="Arial" w:hAnsi="Arial" w:cs="Arial"/>
                <w:sz w:val="20"/>
                <w:szCs w:val="20"/>
              </w:rPr>
              <w:t xml:space="preserve"> хоёр туйлы</w:t>
            </w:r>
            <w:r>
              <w:rPr>
                <w:rFonts w:ascii="Arial" w:hAnsi="Arial" w:cs="Arial"/>
                <w:sz w:val="20"/>
                <w:szCs w:val="20"/>
                <w:lang w:val="mn-MN"/>
              </w:rPr>
              <w:t>г таслах</w:t>
            </w:r>
          </w:p>
        </w:tc>
        <w:tc>
          <w:tcPr>
            <w:tcW w:w="3500" w:type="dxa"/>
            <w:tcBorders>
              <w:top w:val="single" w:sz="4" w:space="0" w:color="auto"/>
              <w:left w:val="single" w:sz="4" w:space="0" w:color="auto"/>
              <w:bottom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III</w:t>
            </w:r>
          </w:p>
        </w:tc>
      </w:tr>
      <w:tr w:rsidR="00D404EA" w:rsidRPr="00E00E37" w:rsidTr="00F00D39">
        <w:trPr>
          <w:trHeight w:val="58"/>
          <w:jc w:val="center"/>
        </w:trPr>
        <w:tc>
          <w:tcPr>
            <w:tcW w:w="841" w:type="dxa"/>
            <w:tcBorders>
              <w:top w:val="single" w:sz="4" w:space="0" w:color="auto"/>
              <w:bottom w:val="single" w:sz="4" w:space="0" w:color="auto"/>
              <w:right w:val="nil"/>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4.4</w:t>
            </w:r>
          </w:p>
        </w:tc>
        <w:tc>
          <w:tcPr>
            <w:tcW w:w="5740" w:type="dxa"/>
            <w:tcBorders>
              <w:top w:val="single" w:sz="4" w:space="0" w:color="auto"/>
              <w:left w:val="single" w:sz="4" w:space="0" w:color="auto"/>
              <w:bottom w:val="single" w:sz="4" w:space="0" w:color="auto"/>
              <w:right w:val="nil"/>
            </w:tcBorders>
            <w:vAlign w:val="center"/>
          </w:tcPr>
          <w:p w:rsidR="00D404EA" w:rsidRPr="006A3662" w:rsidRDefault="00D404EA" w:rsidP="00D404EA">
            <w:pPr>
              <w:spacing w:after="0"/>
              <w:rPr>
                <w:rFonts w:ascii="Arial" w:hAnsi="Arial" w:cs="Arial"/>
                <w:sz w:val="20"/>
                <w:szCs w:val="20"/>
                <w:lang w:val="mn-MN"/>
              </w:rPr>
            </w:pPr>
            <w:r>
              <w:rPr>
                <w:rFonts w:ascii="Arial" w:hAnsi="Arial" w:cs="Arial"/>
                <w:sz w:val="20"/>
                <w:szCs w:val="20"/>
              </w:rPr>
              <w:t>DC</w:t>
            </w:r>
            <w:r>
              <w:rPr>
                <w:rFonts w:ascii="Arial" w:hAnsi="Arial" w:cs="Arial"/>
                <w:sz w:val="20"/>
                <w:szCs w:val="20"/>
                <w:lang w:val="mn-MN"/>
              </w:rPr>
              <w:t xml:space="preserve"> дамжуулалтын</w:t>
            </w:r>
            <w:r w:rsidRPr="00E00E37">
              <w:rPr>
                <w:rFonts w:ascii="Arial" w:hAnsi="Arial" w:cs="Arial"/>
                <w:sz w:val="20"/>
                <w:szCs w:val="20"/>
              </w:rPr>
              <w:t xml:space="preserve"> </w:t>
            </w:r>
            <w:r>
              <w:rPr>
                <w:rFonts w:ascii="Arial" w:hAnsi="Arial" w:cs="Arial"/>
                <w:sz w:val="20"/>
                <w:szCs w:val="20"/>
                <w:lang w:val="mn-MN"/>
              </w:rPr>
              <w:t>б</w:t>
            </w:r>
            <w:r w:rsidRPr="00E00E37">
              <w:rPr>
                <w:rFonts w:ascii="Arial" w:hAnsi="Arial" w:cs="Arial"/>
                <w:sz w:val="20"/>
                <w:szCs w:val="20"/>
              </w:rPr>
              <w:t xml:space="preserve">үх модулийг </w:t>
            </w:r>
            <w:r>
              <w:rPr>
                <w:rFonts w:ascii="Arial" w:hAnsi="Arial" w:cs="Arial"/>
                <w:sz w:val="20"/>
                <w:szCs w:val="20"/>
                <w:lang w:val="mn-MN"/>
              </w:rPr>
              <w:t>таслах</w:t>
            </w:r>
          </w:p>
        </w:tc>
        <w:tc>
          <w:tcPr>
            <w:tcW w:w="3500" w:type="dxa"/>
            <w:tcBorders>
              <w:top w:val="single" w:sz="4" w:space="0" w:color="auto"/>
              <w:left w:val="single" w:sz="4" w:space="0" w:color="auto"/>
              <w:bottom w:val="single" w:sz="4" w:space="0" w:color="auto"/>
            </w:tcBorders>
            <w:vAlign w:val="center"/>
          </w:tcPr>
          <w:p w:rsidR="00D404EA" w:rsidRPr="00E00E37" w:rsidRDefault="00D404EA" w:rsidP="00D404EA">
            <w:pPr>
              <w:spacing w:after="0"/>
              <w:jc w:val="center"/>
              <w:rPr>
                <w:rFonts w:ascii="Arial" w:hAnsi="Arial" w:cs="Arial"/>
                <w:sz w:val="20"/>
                <w:szCs w:val="20"/>
                <w:lang w:val="ru-RU"/>
              </w:rPr>
            </w:pPr>
            <w:r w:rsidRPr="00E00E37">
              <w:rPr>
                <w:rFonts w:ascii="Arial" w:hAnsi="Arial" w:cs="Arial"/>
                <w:sz w:val="20"/>
                <w:szCs w:val="20"/>
                <w:lang w:val="ru-RU"/>
              </w:rPr>
              <w:t>III</w:t>
            </w:r>
          </w:p>
        </w:tc>
      </w:tr>
    </w:tbl>
    <w:p w:rsidR="00F00D39" w:rsidRDefault="00F00D39" w:rsidP="00D404EA">
      <w:pPr>
        <w:widowControl w:val="0"/>
        <w:autoSpaceDE w:val="0"/>
        <w:autoSpaceDN w:val="0"/>
        <w:adjustRightInd w:val="0"/>
        <w:spacing w:after="0" w:line="240" w:lineRule="auto"/>
        <w:ind w:firstLine="698"/>
        <w:jc w:val="right"/>
        <w:rPr>
          <w:rFonts w:ascii="Arial" w:eastAsiaTheme="minorEastAsia" w:hAnsi="Arial" w:cs="Arial"/>
          <w:bCs/>
          <w:color w:val="26282F"/>
          <w:sz w:val="20"/>
          <w:szCs w:val="20"/>
          <w:lang w:val="mn-MN"/>
        </w:rPr>
      </w:pPr>
    </w:p>
    <w:p w:rsidR="00F00D39" w:rsidRDefault="00F00D39" w:rsidP="00D404EA">
      <w:pPr>
        <w:widowControl w:val="0"/>
        <w:autoSpaceDE w:val="0"/>
        <w:autoSpaceDN w:val="0"/>
        <w:adjustRightInd w:val="0"/>
        <w:spacing w:after="0" w:line="240" w:lineRule="auto"/>
        <w:ind w:firstLine="698"/>
        <w:jc w:val="right"/>
        <w:rPr>
          <w:rFonts w:ascii="Arial" w:eastAsiaTheme="minorEastAsia" w:hAnsi="Arial" w:cs="Arial"/>
          <w:bCs/>
          <w:color w:val="26282F"/>
          <w:sz w:val="20"/>
          <w:szCs w:val="20"/>
          <w:lang w:val="mn-MN"/>
        </w:rPr>
      </w:pPr>
    </w:p>
    <w:p w:rsidR="00D404EA" w:rsidRPr="009A362E" w:rsidRDefault="00D404EA" w:rsidP="00D404EA">
      <w:pPr>
        <w:widowControl w:val="0"/>
        <w:autoSpaceDE w:val="0"/>
        <w:autoSpaceDN w:val="0"/>
        <w:adjustRightInd w:val="0"/>
        <w:spacing w:after="0" w:line="240" w:lineRule="auto"/>
        <w:ind w:firstLine="698"/>
        <w:jc w:val="right"/>
        <w:rPr>
          <w:rFonts w:ascii="Arial" w:eastAsiaTheme="minorEastAsia" w:hAnsi="Arial" w:cs="Arial"/>
          <w:sz w:val="20"/>
          <w:szCs w:val="20"/>
          <w:lang w:val="mn-MN"/>
        </w:rPr>
      </w:pPr>
      <w:r w:rsidRPr="007B0D81">
        <w:rPr>
          <w:rFonts w:ascii="Arial" w:eastAsiaTheme="minorEastAsia" w:hAnsi="Arial" w:cs="Arial"/>
          <w:bCs/>
          <w:color w:val="26282F"/>
          <w:sz w:val="20"/>
          <w:szCs w:val="20"/>
          <w:lang w:val="mn-MN"/>
        </w:rPr>
        <w:t>Хүснэгт 5</w:t>
      </w:r>
    </w:p>
    <w:p w:rsidR="00D404EA" w:rsidRPr="009A362E" w:rsidRDefault="00D404EA" w:rsidP="00D404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val="ru-RU"/>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660"/>
        <w:gridCol w:w="980"/>
        <w:gridCol w:w="980"/>
        <w:gridCol w:w="2100"/>
        <w:gridCol w:w="2497"/>
      </w:tblGrid>
      <w:tr w:rsidR="00D404EA" w:rsidRPr="009A362E" w:rsidTr="00F00D39">
        <w:trPr>
          <w:jc w:val="center"/>
        </w:trPr>
        <w:tc>
          <w:tcPr>
            <w:tcW w:w="843" w:type="dxa"/>
            <w:vMerge w:val="restart"/>
            <w:tcBorders>
              <w:top w:val="single" w:sz="4" w:space="0" w:color="auto"/>
              <w:bottom w:val="nil"/>
              <w:right w:val="nil"/>
            </w:tcBorders>
            <w:vAlign w:val="center"/>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mn-MN"/>
              </w:rPr>
            </w:pPr>
            <w:r w:rsidRPr="007B0D81">
              <w:rPr>
                <w:rFonts w:ascii="Arial" w:eastAsiaTheme="minorEastAsia" w:hAnsi="Arial" w:cs="Arial"/>
                <w:sz w:val="20"/>
                <w:szCs w:val="20"/>
                <w:lang w:val="mn-MN"/>
              </w:rPr>
              <w:t>№</w:t>
            </w:r>
          </w:p>
        </w:tc>
        <w:tc>
          <w:tcPr>
            <w:tcW w:w="2660" w:type="dxa"/>
            <w:vMerge w:val="restart"/>
            <w:tcBorders>
              <w:top w:val="single" w:sz="4" w:space="0" w:color="auto"/>
              <w:left w:val="single" w:sz="4" w:space="0" w:color="auto"/>
              <w:bottom w:val="nil"/>
              <w:right w:val="nil"/>
            </w:tcBorders>
            <w:vAlign w:val="center"/>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7B0D81">
              <w:rPr>
                <w:rFonts w:ascii="Arial" w:hAnsi="Arial" w:cs="Arial"/>
                <w:sz w:val="20"/>
                <w:szCs w:val="20"/>
              </w:rPr>
              <w:t>Эрчим хүчний системийн горим</w:t>
            </w:r>
          </w:p>
        </w:tc>
        <w:tc>
          <w:tcPr>
            <w:tcW w:w="980" w:type="dxa"/>
            <w:vMerge w:val="restart"/>
            <w:tcBorders>
              <w:top w:val="single" w:sz="4" w:space="0" w:color="auto"/>
              <w:left w:val="single" w:sz="4" w:space="0" w:color="auto"/>
              <w:bottom w:val="nil"/>
              <w:right w:val="nil"/>
            </w:tcBorders>
            <w:vAlign w:val="center"/>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7B0D81">
              <w:rPr>
                <w:rFonts w:ascii="Arial" w:eastAsiaTheme="minorEastAsia" w:hAnsi="Arial" w:cs="Arial"/>
                <w:i/>
                <w:sz w:val="20"/>
                <w:szCs w:val="20"/>
              </w:rPr>
              <w:t>K</w:t>
            </w:r>
            <w:r w:rsidRPr="007B0D81">
              <w:rPr>
                <w:rFonts w:ascii="Arial" w:eastAsiaTheme="minorEastAsia" w:hAnsi="Arial" w:cs="Arial"/>
                <w:sz w:val="20"/>
                <w:szCs w:val="20"/>
                <w:vertAlign w:val="subscript"/>
              </w:rPr>
              <w:t>p,min</w:t>
            </w:r>
          </w:p>
        </w:tc>
        <w:tc>
          <w:tcPr>
            <w:tcW w:w="980" w:type="dxa"/>
            <w:vMerge w:val="restart"/>
            <w:tcBorders>
              <w:top w:val="single" w:sz="4" w:space="0" w:color="auto"/>
              <w:left w:val="single" w:sz="4" w:space="0" w:color="auto"/>
              <w:bottom w:val="nil"/>
              <w:right w:val="nil"/>
            </w:tcBorders>
            <w:vAlign w:val="center"/>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7B0D81">
              <w:rPr>
                <w:rFonts w:ascii="Arial" w:eastAsiaTheme="minorEastAsia" w:hAnsi="Arial" w:cs="Arial"/>
                <w:i/>
                <w:sz w:val="20"/>
                <w:szCs w:val="20"/>
              </w:rPr>
              <w:t>K</w:t>
            </w:r>
            <w:r w:rsidRPr="007B0D81">
              <w:rPr>
                <w:rFonts w:ascii="Arial" w:eastAsiaTheme="minorEastAsia" w:hAnsi="Arial" w:cs="Arial"/>
                <w:sz w:val="20"/>
                <w:szCs w:val="20"/>
                <w:vertAlign w:val="subscript"/>
              </w:rPr>
              <w:t>U,min</w:t>
            </w:r>
          </w:p>
        </w:tc>
        <w:tc>
          <w:tcPr>
            <w:tcW w:w="4597" w:type="dxa"/>
            <w:gridSpan w:val="2"/>
            <w:tcBorders>
              <w:top w:val="single" w:sz="4" w:space="0" w:color="auto"/>
              <w:left w:val="single" w:sz="4" w:space="0" w:color="auto"/>
              <w:bottom w:val="nil"/>
            </w:tcBorders>
            <w:vAlign w:val="center"/>
          </w:tcPr>
          <w:p w:rsidR="00D404EA" w:rsidRPr="009A362E" w:rsidRDefault="00F568E5"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Pr>
                <w:rFonts w:ascii="Arial" w:hAnsi="Arial" w:cs="Arial"/>
                <w:sz w:val="20"/>
                <w:szCs w:val="20"/>
              </w:rPr>
              <w:t>Тогтворжилтын</w:t>
            </w:r>
            <w:r w:rsidR="00D404EA" w:rsidRPr="007B0D81">
              <w:rPr>
                <w:rFonts w:ascii="Arial" w:hAnsi="Arial" w:cs="Arial"/>
                <w:sz w:val="20"/>
                <w:szCs w:val="20"/>
              </w:rPr>
              <w:t xml:space="preserve">шаардлагыг хангах ёстой норматив </w:t>
            </w:r>
            <w:r w:rsidR="00D404EA" w:rsidRPr="007B0D81">
              <w:rPr>
                <w:rFonts w:ascii="Arial" w:hAnsi="Arial" w:cs="Arial"/>
                <w:sz w:val="20"/>
                <w:szCs w:val="20"/>
                <w:lang w:val="mn-MN"/>
              </w:rPr>
              <w:t>савлалтын</w:t>
            </w:r>
            <w:r w:rsidR="00D404EA" w:rsidRPr="007B0D81">
              <w:rPr>
                <w:rFonts w:ascii="Arial" w:hAnsi="Arial" w:cs="Arial"/>
                <w:sz w:val="20"/>
                <w:szCs w:val="20"/>
              </w:rPr>
              <w:t xml:space="preserve"> бүлгүүд</w:t>
            </w:r>
          </w:p>
        </w:tc>
      </w:tr>
      <w:tr w:rsidR="00D404EA" w:rsidRPr="009A362E" w:rsidTr="00F00D39">
        <w:trPr>
          <w:jc w:val="center"/>
        </w:trPr>
        <w:tc>
          <w:tcPr>
            <w:tcW w:w="843" w:type="dxa"/>
            <w:vMerge/>
            <w:tcBorders>
              <w:top w:val="single" w:sz="4" w:space="0" w:color="auto"/>
              <w:bottom w:val="single" w:sz="4" w:space="0" w:color="auto"/>
              <w:right w:val="single" w:sz="4" w:space="0" w:color="auto"/>
            </w:tcBorders>
          </w:tcPr>
          <w:p w:rsidR="00D404EA" w:rsidRPr="009A362E" w:rsidRDefault="00D404EA" w:rsidP="00D404EA">
            <w:pPr>
              <w:widowControl w:val="0"/>
              <w:autoSpaceDE w:val="0"/>
              <w:autoSpaceDN w:val="0"/>
              <w:adjustRightInd w:val="0"/>
              <w:spacing w:after="0" w:line="240" w:lineRule="auto"/>
              <w:contextualSpacing/>
              <w:jc w:val="both"/>
              <w:rPr>
                <w:rFonts w:ascii="Arial" w:eastAsiaTheme="minorEastAsia" w:hAnsi="Arial" w:cs="Arial"/>
                <w:sz w:val="20"/>
                <w:szCs w:val="20"/>
                <w:lang w:val="ru-RU"/>
              </w:rPr>
            </w:pPr>
          </w:p>
        </w:tc>
        <w:tc>
          <w:tcPr>
            <w:tcW w:w="2660" w:type="dxa"/>
            <w:vMerge/>
            <w:tcBorders>
              <w:top w:val="single" w:sz="4" w:space="0" w:color="auto"/>
              <w:left w:val="single" w:sz="4" w:space="0" w:color="auto"/>
              <w:bottom w:val="single" w:sz="4" w:space="0" w:color="auto"/>
              <w:right w:val="single" w:sz="4" w:space="0" w:color="auto"/>
            </w:tcBorders>
          </w:tcPr>
          <w:p w:rsidR="00D404EA" w:rsidRPr="009A362E" w:rsidRDefault="00D404EA" w:rsidP="00D404EA">
            <w:pPr>
              <w:widowControl w:val="0"/>
              <w:autoSpaceDE w:val="0"/>
              <w:autoSpaceDN w:val="0"/>
              <w:adjustRightInd w:val="0"/>
              <w:spacing w:after="0" w:line="240" w:lineRule="auto"/>
              <w:contextualSpacing/>
              <w:jc w:val="both"/>
              <w:rPr>
                <w:rFonts w:ascii="Arial" w:eastAsiaTheme="minorEastAsia" w:hAnsi="Arial" w:cs="Arial"/>
                <w:sz w:val="20"/>
                <w:szCs w:val="20"/>
                <w:lang w:val="ru-RU"/>
              </w:rPr>
            </w:pPr>
          </w:p>
        </w:tc>
        <w:tc>
          <w:tcPr>
            <w:tcW w:w="980" w:type="dxa"/>
            <w:vMerge/>
            <w:tcBorders>
              <w:top w:val="single" w:sz="4" w:space="0" w:color="auto"/>
              <w:left w:val="single" w:sz="4" w:space="0" w:color="auto"/>
              <w:bottom w:val="single" w:sz="4" w:space="0" w:color="auto"/>
              <w:right w:val="single" w:sz="4" w:space="0" w:color="auto"/>
            </w:tcBorders>
          </w:tcPr>
          <w:p w:rsidR="00D404EA" w:rsidRPr="009A362E" w:rsidRDefault="00D404EA" w:rsidP="00D404EA">
            <w:pPr>
              <w:widowControl w:val="0"/>
              <w:autoSpaceDE w:val="0"/>
              <w:autoSpaceDN w:val="0"/>
              <w:adjustRightInd w:val="0"/>
              <w:spacing w:after="0" w:line="240" w:lineRule="auto"/>
              <w:contextualSpacing/>
              <w:jc w:val="both"/>
              <w:rPr>
                <w:rFonts w:ascii="Arial" w:eastAsiaTheme="minorEastAsia" w:hAnsi="Arial" w:cs="Arial"/>
                <w:sz w:val="20"/>
                <w:szCs w:val="20"/>
                <w:lang w:val="ru-RU"/>
              </w:rPr>
            </w:pPr>
          </w:p>
        </w:tc>
        <w:tc>
          <w:tcPr>
            <w:tcW w:w="980" w:type="dxa"/>
            <w:vMerge/>
            <w:tcBorders>
              <w:top w:val="single" w:sz="4" w:space="0" w:color="auto"/>
              <w:left w:val="single" w:sz="4" w:space="0" w:color="auto"/>
              <w:bottom w:val="single" w:sz="4" w:space="0" w:color="auto"/>
              <w:right w:val="single" w:sz="4" w:space="0" w:color="auto"/>
            </w:tcBorders>
          </w:tcPr>
          <w:p w:rsidR="00D404EA" w:rsidRPr="009A362E" w:rsidRDefault="00D404EA" w:rsidP="00D404EA">
            <w:pPr>
              <w:widowControl w:val="0"/>
              <w:autoSpaceDE w:val="0"/>
              <w:autoSpaceDN w:val="0"/>
              <w:adjustRightInd w:val="0"/>
              <w:spacing w:after="0" w:line="240" w:lineRule="auto"/>
              <w:contextualSpacing/>
              <w:jc w:val="both"/>
              <w:rPr>
                <w:rFonts w:ascii="Arial" w:eastAsiaTheme="minorEastAsia" w:hAnsi="Arial" w:cs="Arial"/>
                <w:sz w:val="20"/>
                <w:szCs w:val="20"/>
                <w:lang w:val="ru-RU"/>
              </w:rPr>
            </w:pPr>
          </w:p>
        </w:tc>
        <w:tc>
          <w:tcPr>
            <w:tcW w:w="210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mn-MN"/>
              </w:rPr>
            </w:pPr>
            <w:r w:rsidRPr="007B0D81">
              <w:rPr>
                <w:rFonts w:ascii="Arial" w:eastAsiaTheme="minorEastAsia" w:hAnsi="Arial" w:cs="Arial"/>
                <w:sz w:val="20"/>
                <w:szCs w:val="20"/>
                <w:lang w:val="mn-MN"/>
              </w:rPr>
              <w:t>Хэвийн схемд</w:t>
            </w:r>
          </w:p>
        </w:tc>
        <w:tc>
          <w:tcPr>
            <w:tcW w:w="2497" w:type="dxa"/>
            <w:tcBorders>
              <w:top w:val="single" w:sz="4" w:space="0" w:color="auto"/>
              <w:left w:val="single" w:sz="4" w:space="0" w:color="auto"/>
              <w:bottom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mn-MN"/>
              </w:rPr>
            </w:pPr>
            <w:r w:rsidRPr="007B0D81">
              <w:rPr>
                <w:rFonts w:ascii="Arial" w:eastAsiaTheme="minorEastAsia" w:hAnsi="Arial" w:cs="Arial"/>
                <w:sz w:val="20"/>
                <w:szCs w:val="20"/>
                <w:lang w:val="mn-MN"/>
              </w:rPr>
              <w:t>Засварын схемд</w:t>
            </w:r>
          </w:p>
        </w:tc>
      </w:tr>
      <w:tr w:rsidR="00D404EA" w:rsidRPr="009A362E" w:rsidTr="00F00D39">
        <w:trPr>
          <w:jc w:val="center"/>
        </w:trPr>
        <w:tc>
          <w:tcPr>
            <w:tcW w:w="843" w:type="dxa"/>
            <w:tcBorders>
              <w:top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1</w:t>
            </w:r>
          </w:p>
        </w:tc>
        <w:tc>
          <w:tcPr>
            <w:tcW w:w="266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rPr>
                <w:rFonts w:ascii="Arial" w:eastAsiaTheme="minorEastAsia" w:hAnsi="Arial" w:cs="Arial"/>
                <w:sz w:val="20"/>
                <w:szCs w:val="20"/>
                <w:lang w:val="mn-MN"/>
              </w:rPr>
            </w:pPr>
            <w:r w:rsidRPr="007B0D81">
              <w:rPr>
                <w:rFonts w:ascii="Arial" w:eastAsiaTheme="minorEastAsia" w:hAnsi="Arial" w:cs="Arial"/>
                <w:sz w:val="20"/>
                <w:szCs w:val="20"/>
                <w:lang w:val="mn-MN"/>
              </w:rPr>
              <w:t>Хэвийн</w:t>
            </w:r>
          </w:p>
        </w:tc>
        <w:tc>
          <w:tcPr>
            <w:tcW w:w="98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0,20</w:t>
            </w:r>
          </w:p>
        </w:tc>
        <w:tc>
          <w:tcPr>
            <w:tcW w:w="98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0,15</w:t>
            </w:r>
          </w:p>
        </w:tc>
        <w:tc>
          <w:tcPr>
            <w:tcW w:w="210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I, II, III</w:t>
            </w:r>
          </w:p>
        </w:tc>
        <w:tc>
          <w:tcPr>
            <w:tcW w:w="2497" w:type="dxa"/>
            <w:tcBorders>
              <w:top w:val="single" w:sz="4" w:space="0" w:color="auto"/>
              <w:left w:val="single" w:sz="4" w:space="0" w:color="auto"/>
              <w:bottom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I, II</w:t>
            </w:r>
          </w:p>
        </w:tc>
      </w:tr>
      <w:tr w:rsidR="00D404EA" w:rsidRPr="009A362E" w:rsidTr="00F00D39">
        <w:trPr>
          <w:jc w:val="center"/>
        </w:trPr>
        <w:tc>
          <w:tcPr>
            <w:tcW w:w="843" w:type="dxa"/>
            <w:tcBorders>
              <w:top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2</w:t>
            </w:r>
          </w:p>
        </w:tc>
        <w:tc>
          <w:tcPr>
            <w:tcW w:w="266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rPr>
                <w:rFonts w:ascii="Arial" w:eastAsiaTheme="minorEastAsia" w:hAnsi="Arial" w:cs="Arial"/>
                <w:sz w:val="20"/>
                <w:szCs w:val="20"/>
                <w:lang w:val="mn-MN"/>
              </w:rPr>
            </w:pPr>
            <w:r w:rsidRPr="007B0D81">
              <w:rPr>
                <w:rFonts w:ascii="Arial" w:eastAsiaTheme="minorEastAsia" w:hAnsi="Arial" w:cs="Arial"/>
                <w:sz w:val="20"/>
                <w:szCs w:val="20"/>
                <w:lang w:val="mn-MN"/>
              </w:rPr>
              <w:t>Аваарын дараах</w:t>
            </w:r>
          </w:p>
        </w:tc>
        <w:tc>
          <w:tcPr>
            <w:tcW w:w="98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0,08</w:t>
            </w:r>
          </w:p>
        </w:tc>
        <w:tc>
          <w:tcPr>
            <w:tcW w:w="98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0,10</w:t>
            </w:r>
          </w:p>
        </w:tc>
        <w:tc>
          <w:tcPr>
            <w:tcW w:w="2100" w:type="dxa"/>
            <w:tcBorders>
              <w:top w:val="single" w:sz="4" w:space="0" w:color="auto"/>
              <w:left w:val="single" w:sz="4" w:space="0" w:color="auto"/>
              <w:bottom w:val="nil"/>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w:t>
            </w:r>
          </w:p>
        </w:tc>
        <w:tc>
          <w:tcPr>
            <w:tcW w:w="2497" w:type="dxa"/>
            <w:tcBorders>
              <w:top w:val="single" w:sz="4" w:space="0" w:color="auto"/>
              <w:left w:val="single" w:sz="4" w:space="0" w:color="auto"/>
              <w:bottom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w:t>
            </w:r>
          </w:p>
        </w:tc>
      </w:tr>
      <w:tr w:rsidR="00D404EA" w:rsidRPr="009A362E" w:rsidTr="00F00D39">
        <w:trPr>
          <w:jc w:val="center"/>
        </w:trPr>
        <w:tc>
          <w:tcPr>
            <w:tcW w:w="843" w:type="dxa"/>
            <w:tcBorders>
              <w:top w:val="single" w:sz="4" w:space="0" w:color="auto"/>
              <w:bottom w:val="single" w:sz="4" w:space="0" w:color="auto"/>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3</w:t>
            </w:r>
          </w:p>
        </w:tc>
        <w:tc>
          <w:tcPr>
            <w:tcW w:w="2660" w:type="dxa"/>
            <w:tcBorders>
              <w:top w:val="single" w:sz="4" w:space="0" w:color="auto"/>
              <w:left w:val="single" w:sz="4" w:space="0" w:color="auto"/>
              <w:bottom w:val="single" w:sz="4" w:space="0" w:color="auto"/>
              <w:right w:val="nil"/>
            </w:tcBorders>
          </w:tcPr>
          <w:p w:rsidR="00D404EA" w:rsidRPr="009A362E" w:rsidRDefault="00D404EA" w:rsidP="00D404EA">
            <w:pPr>
              <w:widowControl w:val="0"/>
              <w:autoSpaceDE w:val="0"/>
              <w:autoSpaceDN w:val="0"/>
              <w:adjustRightInd w:val="0"/>
              <w:spacing w:after="0" w:line="240" w:lineRule="auto"/>
              <w:contextualSpacing/>
              <w:rPr>
                <w:rFonts w:ascii="Arial" w:eastAsiaTheme="minorEastAsia" w:hAnsi="Arial" w:cs="Arial"/>
                <w:sz w:val="20"/>
                <w:szCs w:val="20"/>
                <w:lang w:val="mn-MN"/>
              </w:rPr>
            </w:pPr>
            <w:r w:rsidRPr="007B0D81">
              <w:rPr>
                <w:rFonts w:ascii="Arial" w:eastAsiaTheme="minorEastAsia" w:hAnsi="Arial" w:cs="Arial"/>
                <w:sz w:val="20"/>
                <w:szCs w:val="20"/>
                <w:lang w:val="mn-MN"/>
              </w:rPr>
              <w:t>Албадмал</w:t>
            </w:r>
          </w:p>
        </w:tc>
        <w:tc>
          <w:tcPr>
            <w:tcW w:w="980" w:type="dxa"/>
            <w:tcBorders>
              <w:top w:val="single" w:sz="4" w:space="0" w:color="auto"/>
              <w:left w:val="single" w:sz="4" w:space="0" w:color="auto"/>
              <w:bottom w:val="single" w:sz="4" w:space="0" w:color="auto"/>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0,08</w:t>
            </w:r>
          </w:p>
        </w:tc>
        <w:tc>
          <w:tcPr>
            <w:tcW w:w="980" w:type="dxa"/>
            <w:tcBorders>
              <w:top w:val="single" w:sz="4" w:space="0" w:color="auto"/>
              <w:left w:val="single" w:sz="4" w:space="0" w:color="auto"/>
              <w:bottom w:val="single" w:sz="4" w:space="0" w:color="auto"/>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0,10</w:t>
            </w:r>
          </w:p>
        </w:tc>
        <w:tc>
          <w:tcPr>
            <w:tcW w:w="2100" w:type="dxa"/>
            <w:tcBorders>
              <w:top w:val="single" w:sz="4" w:space="0" w:color="auto"/>
              <w:left w:val="single" w:sz="4" w:space="0" w:color="auto"/>
              <w:bottom w:val="single" w:sz="4" w:space="0" w:color="auto"/>
              <w:right w:val="nil"/>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w:t>
            </w:r>
          </w:p>
        </w:tc>
        <w:tc>
          <w:tcPr>
            <w:tcW w:w="2497" w:type="dxa"/>
            <w:tcBorders>
              <w:top w:val="single" w:sz="4" w:space="0" w:color="auto"/>
              <w:left w:val="single" w:sz="4" w:space="0" w:color="auto"/>
              <w:bottom w:val="single" w:sz="4" w:space="0" w:color="auto"/>
            </w:tcBorders>
          </w:tcPr>
          <w:p w:rsidR="00D404EA" w:rsidRPr="009A362E" w:rsidRDefault="00D404EA" w:rsidP="00D404EA">
            <w:pPr>
              <w:widowControl w:val="0"/>
              <w:autoSpaceDE w:val="0"/>
              <w:autoSpaceDN w:val="0"/>
              <w:adjustRightInd w:val="0"/>
              <w:spacing w:after="0" w:line="240" w:lineRule="auto"/>
              <w:contextualSpacing/>
              <w:jc w:val="center"/>
              <w:rPr>
                <w:rFonts w:ascii="Arial" w:eastAsiaTheme="minorEastAsia" w:hAnsi="Arial" w:cs="Arial"/>
                <w:sz w:val="20"/>
                <w:szCs w:val="20"/>
                <w:lang w:val="ru-RU"/>
              </w:rPr>
            </w:pPr>
            <w:r w:rsidRPr="009A362E">
              <w:rPr>
                <w:rFonts w:ascii="Arial" w:eastAsiaTheme="minorEastAsia" w:hAnsi="Arial" w:cs="Arial"/>
                <w:sz w:val="20"/>
                <w:szCs w:val="20"/>
                <w:lang w:val="ru-RU"/>
              </w:rPr>
              <w:t>-</w:t>
            </w:r>
          </w:p>
        </w:tc>
      </w:tr>
    </w:tbl>
    <w:p w:rsidR="00D404EA" w:rsidRDefault="00D404EA" w:rsidP="00D404EA">
      <w:pPr>
        <w:spacing w:after="0"/>
        <w:contextualSpacing/>
        <w:rPr>
          <w:rFonts w:ascii="Arial" w:hAnsi="Arial" w:cs="Arial"/>
          <w:sz w:val="20"/>
          <w:szCs w:val="20"/>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Default="00D404EA" w:rsidP="005744DD">
      <w:pPr>
        <w:spacing w:line="360" w:lineRule="auto"/>
        <w:contextualSpacing/>
        <w:jc w:val="both"/>
        <w:rPr>
          <w:rFonts w:ascii="Arial" w:hAnsi="Arial" w:cs="Arial"/>
          <w:sz w:val="24"/>
          <w:szCs w:val="24"/>
          <w:lang w:val="mn-MN"/>
        </w:rPr>
      </w:pPr>
    </w:p>
    <w:p w:rsidR="00D404EA" w:rsidRPr="005744DD" w:rsidRDefault="00D404EA" w:rsidP="005744DD">
      <w:pPr>
        <w:spacing w:line="360" w:lineRule="auto"/>
        <w:contextualSpacing/>
        <w:jc w:val="both"/>
        <w:rPr>
          <w:rFonts w:ascii="Arial" w:hAnsi="Arial" w:cs="Arial"/>
          <w:sz w:val="24"/>
          <w:szCs w:val="24"/>
          <w:lang w:val="mn-MN"/>
        </w:rPr>
      </w:pPr>
    </w:p>
    <w:sectPr w:rsidR="00D404EA" w:rsidRPr="005744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94" w:rsidRDefault="00015A94" w:rsidP="00885405">
      <w:pPr>
        <w:spacing w:after="0" w:line="240" w:lineRule="auto"/>
      </w:pPr>
      <w:r>
        <w:separator/>
      </w:r>
    </w:p>
  </w:endnote>
  <w:endnote w:type="continuationSeparator" w:id="0">
    <w:p w:rsidR="00015A94" w:rsidRDefault="00015A94" w:rsidP="0088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94" w:rsidRDefault="00015A94" w:rsidP="00885405">
      <w:pPr>
        <w:spacing w:after="0" w:line="240" w:lineRule="auto"/>
      </w:pPr>
      <w:r>
        <w:separator/>
      </w:r>
    </w:p>
  </w:footnote>
  <w:footnote w:type="continuationSeparator" w:id="0">
    <w:p w:rsidR="00015A94" w:rsidRDefault="00015A94" w:rsidP="0088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E672C"/>
    <w:multiLevelType w:val="hybridMultilevel"/>
    <w:tmpl w:val="ECD0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65CD4"/>
    <w:multiLevelType w:val="hybridMultilevel"/>
    <w:tmpl w:val="492810FE"/>
    <w:lvl w:ilvl="0" w:tplc="4EDA941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909E1"/>
    <w:multiLevelType w:val="hybridMultilevel"/>
    <w:tmpl w:val="3F0C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3512A"/>
    <w:multiLevelType w:val="hybridMultilevel"/>
    <w:tmpl w:val="0EE0F458"/>
    <w:lvl w:ilvl="0" w:tplc="955439B4">
      <w:start w:val="1"/>
      <w:numFmt w:val="decimal"/>
      <w:lvlText w:val="%1."/>
      <w:lvlJc w:val="left"/>
      <w:pPr>
        <w:ind w:left="8582"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DD"/>
    <w:rsid w:val="00015A94"/>
    <w:rsid w:val="00043F97"/>
    <w:rsid w:val="0004634F"/>
    <w:rsid w:val="000531E9"/>
    <w:rsid w:val="0008406C"/>
    <w:rsid w:val="00085C93"/>
    <w:rsid w:val="00087E97"/>
    <w:rsid w:val="000C796E"/>
    <w:rsid w:val="000E6C07"/>
    <w:rsid w:val="000F1D26"/>
    <w:rsid w:val="00106689"/>
    <w:rsid w:val="00111D98"/>
    <w:rsid w:val="00115856"/>
    <w:rsid w:val="0011673D"/>
    <w:rsid w:val="001257B0"/>
    <w:rsid w:val="00125A07"/>
    <w:rsid w:val="00137582"/>
    <w:rsid w:val="00170840"/>
    <w:rsid w:val="001A38C9"/>
    <w:rsid w:val="001A7403"/>
    <w:rsid w:val="001B3CDF"/>
    <w:rsid w:val="001C42E7"/>
    <w:rsid w:val="001D1174"/>
    <w:rsid w:val="001D369E"/>
    <w:rsid w:val="001E3C6A"/>
    <w:rsid w:val="001E58E5"/>
    <w:rsid w:val="001F6BDB"/>
    <w:rsid w:val="00215B6C"/>
    <w:rsid w:val="0022241F"/>
    <w:rsid w:val="00251538"/>
    <w:rsid w:val="00267CE1"/>
    <w:rsid w:val="002714FE"/>
    <w:rsid w:val="002838C2"/>
    <w:rsid w:val="002935A8"/>
    <w:rsid w:val="002B7CDD"/>
    <w:rsid w:val="002C7102"/>
    <w:rsid w:val="002C7E7D"/>
    <w:rsid w:val="002D40D9"/>
    <w:rsid w:val="002E524E"/>
    <w:rsid w:val="002E7BA3"/>
    <w:rsid w:val="00317358"/>
    <w:rsid w:val="0031769F"/>
    <w:rsid w:val="0032043A"/>
    <w:rsid w:val="00320EB7"/>
    <w:rsid w:val="0034152D"/>
    <w:rsid w:val="003434C6"/>
    <w:rsid w:val="00354858"/>
    <w:rsid w:val="00370F2C"/>
    <w:rsid w:val="00383F2A"/>
    <w:rsid w:val="00395004"/>
    <w:rsid w:val="003A1143"/>
    <w:rsid w:val="003A5CE9"/>
    <w:rsid w:val="003C0A66"/>
    <w:rsid w:val="003D5329"/>
    <w:rsid w:val="003E3DBD"/>
    <w:rsid w:val="00411711"/>
    <w:rsid w:val="004373E5"/>
    <w:rsid w:val="00446CCC"/>
    <w:rsid w:val="004A08F1"/>
    <w:rsid w:val="004F209C"/>
    <w:rsid w:val="00503133"/>
    <w:rsid w:val="0051346D"/>
    <w:rsid w:val="00555A26"/>
    <w:rsid w:val="005744DD"/>
    <w:rsid w:val="005945FB"/>
    <w:rsid w:val="005A0460"/>
    <w:rsid w:val="005A4CA5"/>
    <w:rsid w:val="005B7CBF"/>
    <w:rsid w:val="005C0975"/>
    <w:rsid w:val="005D484B"/>
    <w:rsid w:val="005E6F91"/>
    <w:rsid w:val="005F237F"/>
    <w:rsid w:val="0060215B"/>
    <w:rsid w:val="00604890"/>
    <w:rsid w:val="00617A3C"/>
    <w:rsid w:val="006224CB"/>
    <w:rsid w:val="006336A9"/>
    <w:rsid w:val="00636DFF"/>
    <w:rsid w:val="00642AC7"/>
    <w:rsid w:val="00652121"/>
    <w:rsid w:val="006726E1"/>
    <w:rsid w:val="00677A9F"/>
    <w:rsid w:val="006A139F"/>
    <w:rsid w:val="006A5B9D"/>
    <w:rsid w:val="006A7A01"/>
    <w:rsid w:val="006B115B"/>
    <w:rsid w:val="006B13FD"/>
    <w:rsid w:val="006E493A"/>
    <w:rsid w:val="00707A63"/>
    <w:rsid w:val="00742913"/>
    <w:rsid w:val="00785497"/>
    <w:rsid w:val="007C0627"/>
    <w:rsid w:val="00800F5A"/>
    <w:rsid w:val="008152F0"/>
    <w:rsid w:val="008202BD"/>
    <w:rsid w:val="00831319"/>
    <w:rsid w:val="008316B5"/>
    <w:rsid w:val="00837578"/>
    <w:rsid w:val="00837894"/>
    <w:rsid w:val="00837CE8"/>
    <w:rsid w:val="00845BAE"/>
    <w:rsid w:val="00851435"/>
    <w:rsid w:val="008548AF"/>
    <w:rsid w:val="0085729A"/>
    <w:rsid w:val="00867E53"/>
    <w:rsid w:val="00883367"/>
    <w:rsid w:val="00885405"/>
    <w:rsid w:val="00896176"/>
    <w:rsid w:val="008B1A4F"/>
    <w:rsid w:val="00924815"/>
    <w:rsid w:val="009406A9"/>
    <w:rsid w:val="009A20F4"/>
    <w:rsid w:val="009B5AE7"/>
    <w:rsid w:val="009C3080"/>
    <w:rsid w:val="009C6D86"/>
    <w:rsid w:val="009E0C56"/>
    <w:rsid w:val="009E0CD5"/>
    <w:rsid w:val="009E3C5E"/>
    <w:rsid w:val="009F0F66"/>
    <w:rsid w:val="009F5F53"/>
    <w:rsid w:val="00A530E6"/>
    <w:rsid w:val="00A8168B"/>
    <w:rsid w:val="00AA0D87"/>
    <w:rsid w:val="00AA1E4B"/>
    <w:rsid w:val="00AA4512"/>
    <w:rsid w:val="00AC0ECC"/>
    <w:rsid w:val="00AC0FFA"/>
    <w:rsid w:val="00AD10D8"/>
    <w:rsid w:val="00AE16C3"/>
    <w:rsid w:val="00B0006B"/>
    <w:rsid w:val="00B00A25"/>
    <w:rsid w:val="00B176A7"/>
    <w:rsid w:val="00B22638"/>
    <w:rsid w:val="00B32C40"/>
    <w:rsid w:val="00B80931"/>
    <w:rsid w:val="00B850DB"/>
    <w:rsid w:val="00BB39E4"/>
    <w:rsid w:val="00BB7C6E"/>
    <w:rsid w:val="00BE766A"/>
    <w:rsid w:val="00C03A6F"/>
    <w:rsid w:val="00C04AB4"/>
    <w:rsid w:val="00C1216A"/>
    <w:rsid w:val="00C36682"/>
    <w:rsid w:val="00C809D8"/>
    <w:rsid w:val="00C8592C"/>
    <w:rsid w:val="00C919B4"/>
    <w:rsid w:val="00C96926"/>
    <w:rsid w:val="00CA6318"/>
    <w:rsid w:val="00CC0F0D"/>
    <w:rsid w:val="00CD6C6D"/>
    <w:rsid w:val="00D10B00"/>
    <w:rsid w:val="00D131EB"/>
    <w:rsid w:val="00D17E13"/>
    <w:rsid w:val="00D34826"/>
    <w:rsid w:val="00D404EA"/>
    <w:rsid w:val="00D543B4"/>
    <w:rsid w:val="00D76E51"/>
    <w:rsid w:val="00D94B49"/>
    <w:rsid w:val="00DA636C"/>
    <w:rsid w:val="00DB01D9"/>
    <w:rsid w:val="00E02D43"/>
    <w:rsid w:val="00E25059"/>
    <w:rsid w:val="00E47BF9"/>
    <w:rsid w:val="00E94A92"/>
    <w:rsid w:val="00E96B1D"/>
    <w:rsid w:val="00EC6411"/>
    <w:rsid w:val="00EE10B1"/>
    <w:rsid w:val="00F00D39"/>
    <w:rsid w:val="00F0365E"/>
    <w:rsid w:val="00F13FA5"/>
    <w:rsid w:val="00F34F41"/>
    <w:rsid w:val="00F455B8"/>
    <w:rsid w:val="00F568E5"/>
    <w:rsid w:val="00F56E33"/>
    <w:rsid w:val="00F649B3"/>
    <w:rsid w:val="00F73993"/>
    <w:rsid w:val="00F8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05A6E-95E8-46E7-9657-81A3C793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4DD"/>
    <w:pPr>
      <w:ind w:left="720"/>
      <w:contextualSpacing/>
    </w:pPr>
  </w:style>
  <w:style w:type="character" w:styleId="Hyperlink">
    <w:name w:val="Hyperlink"/>
    <w:basedOn w:val="DefaultParagraphFont"/>
    <w:uiPriority w:val="99"/>
    <w:unhideWhenUsed/>
    <w:rsid w:val="005744DD"/>
    <w:rPr>
      <w:color w:val="0563C1" w:themeColor="hyperlink"/>
      <w:u w:val="single"/>
    </w:rPr>
  </w:style>
  <w:style w:type="character" w:styleId="PlaceholderText">
    <w:name w:val="Placeholder Text"/>
    <w:basedOn w:val="DefaultParagraphFont"/>
    <w:uiPriority w:val="99"/>
    <w:semiHidden/>
    <w:rsid w:val="005744DD"/>
    <w:rPr>
      <w:color w:val="808080"/>
    </w:rPr>
  </w:style>
  <w:style w:type="paragraph" w:styleId="BalloonText">
    <w:name w:val="Balloon Text"/>
    <w:basedOn w:val="Normal"/>
    <w:link w:val="BalloonTextChar"/>
    <w:uiPriority w:val="99"/>
    <w:semiHidden/>
    <w:unhideWhenUsed/>
    <w:rsid w:val="0057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DD"/>
    <w:rPr>
      <w:rFonts w:ascii="Segoe UI" w:hAnsi="Segoe UI" w:cs="Segoe UI"/>
      <w:sz w:val="18"/>
      <w:szCs w:val="18"/>
    </w:rPr>
  </w:style>
  <w:style w:type="character" w:styleId="SubtleEmphasis">
    <w:name w:val="Subtle Emphasis"/>
    <w:basedOn w:val="DefaultParagraphFont"/>
    <w:uiPriority w:val="19"/>
    <w:qFormat/>
    <w:rsid w:val="005744DD"/>
    <w:rPr>
      <w:i/>
      <w:iCs/>
      <w:color w:val="404040" w:themeColor="text1" w:themeTint="BF"/>
    </w:rPr>
  </w:style>
  <w:style w:type="paragraph" w:styleId="Title">
    <w:name w:val="Title"/>
    <w:basedOn w:val="Normal"/>
    <w:next w:val="Normal"/>
    <w:link w:val="TitleChar"/>
    <w:uiPriority w:val="10"/>
    <w:qFormat/>
    <w:rsid w:val="00574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4D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8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05"/>
  </w:style>
  <w:style w:type="paragraph" w:styleId="Footer">
    <w:name w:val="footer"/>
    <w:basedOn w:val="Normal"/>
    <w:link w:val="FooterChar"/>
    <w:uiPriority w:val="99"/>
    <w:unhideWhenUsed/>
    <w:rsid w:val="0088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F099-8C9C-4837-ABF5-228169B8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2022-04-12T04:16:00Z</cp:lastPrinted>
  <dcterms:created xsi:type="dcterms:W3CDTF">2022-09-14T01:31:00Z</dcterms:created>
  <dcterms:modified xsi:type="dcterms:W3CDTF">2022-09-14T01:31:00Z</dcterms:modified>
</cp:coreProperties>
</file>