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2F" w:rsidRPr="00192808" w:rsidRDefault="0040222F" w:rsidP="004022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92808">
        <w:rPr>
          <w:rFonts w:ascii="Arial" w:hAnsi="Arial" w:cs="Arial"/>
          <w:sz w:val="24"/>
          <w:szCs w:val="24"/>
        </w:rPr>
        <w:t>Төсөл</w:t>
      </w:r>
    </w:p>
    <w:p w:rsidR="0040222F" w:rsidRPr="00192808" w:rsidRDefault="0040222F" w:rsidP="0040222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2808">
        <w:rPr>
          <w:rFonts w:ascii="Arial" w:hAnsi="Arial" w:cs="Arial"/>
          <w:sz w:val="24"/>
          <w:szCs w:val="24"/>
        </w:rPr>
        <w:object w:dxaOrig="66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71pt" o:ole="">
            <v:imagedata r:id="rId8" o:title="" grayscale="t" bilevel="t"/>
          </v:shape>
          <o:OLEObject Type="Embed" ProgID="Word.Picture.8" ShapeID="_x0000_i1025" DrawAspect="Content" ObjectID="_1616418717" r:id="rId9"/>
        </w:object>
      </w: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pStyle w:val="Caption"/>
        <w:spacing w:line="276" w:lineRule="auto"/>
        <w:rPr>
          <w:rFonts w:ascii="Arial" w:hAnsi="Arial" w:cs="Arial"/>
          <w:szCs w:val="24"/>
        </w:rPr>
      </w:pPr>
      <w:r w:rsidRPr="00192808">
        <w:rPr>
          <w:rFonts w:ascii="Arial" w:hAnsi="Arial" w:cs="Arial"/>
          <w:szCs w:val="24"/>
        </w:rPr>
        <w:t>МОНГОЛ УЛСЫН СТАНДАРТ</w:t>
      </w:r>
    </w:p>
    <w:p w:rsidR="0040222F" w:rsidRPr="00192808" w:rsidRDefault="003F3842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" from=".05pt,4.7pt" to="467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" o:allowincell="f" strokeweight="2.25pt"/>
        </w:pict>
      </w:r>
    </w:p>
    <w:p w:rsidR="003B62DD" w:rsidRPr="00192808" w:rsidRDefault="003B62DD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B62DD" w:rsidRPr="00192808" w:rsidRDefault="003B62DD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0222F" w:rsidRPr="00192808" w:rsidRDefault="003B62DD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92808">
        <w:rPr>
          <w:rFonts w:ascii="Arial" w:hAnsi="Arial" w:cs="Arial"/>
          <w:b/>
          <w:sz w:val="24"/>
          <w:szCs w:val="24"/>
          <w:lang w:val="mn-MN"/>
        </w:rPr>
        <w:t>УХААЛАГ ТООЛУУРЫН ТЕХНИКИЙН ШААРДЛАГА</w:t>
      </w: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2DD" w:rsidRPr="00192808" w:rsidRDefault="003B62DD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92808">
        <w:rPr>
          <w:rFonts w:ascii="Arial" w:hAnsi="Arial" w:cs="Arial"/>
          <w:b/>
          <w:sz w:val="24"/>
          <w:szCs w:val="24"/>
        </w:rPr>
        <w:t>MNS</w:t>
      </w:r>
      <w:r w:rsidR="003B62DD" w:rsidRPr="00192808">
        <w:rPr>
          <w:rFonts w:ascii="Arial" w:hAnsi="Arial" w:cs="Arial"/>
          <w:b/>
          <w:sz w:val="24"/>
          <w:szCs w:val="24"/>
          <w:lang w:val="mn-MN"/>
        </w:rPr>
        <w:t>.....</w:t>
      </w:r>
      <w:r w:rsidRPr="00192808">
        <w:rPr>
          <w:rFonts w:ascii="Arial" w:hAnsi="Arial" w:cs="Arial"/>
          <w:b/>
          <w:sz w:val="24"/>
          <w:szCs w:val="24"/>
        </w:rPr>
        <w:t>: 201</w:t>
      </w:r>
      <w:r w:rsidRPr="00192808">
        <w:rPr>
          <w:rFonts w:ascii="Arial" w:hAnsi="Arial" w:cs="Arial"/>
          <w:b/>
          <w:sz w:val="24"/>
          <w:szCs w:val="24"/>
          <w:lang w:val="mn-MN"/>
        </w:rPr>
        <w:t>9</w:t>
      </w: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B62DD" w:rsidRPr="00192808" w:rsidRDefault="003B62DD" w:rsidP="0040222F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2808">
        <w:rPr>
          <w:rFonts w:ascii="Arial" w:hAnsi="Arial" w:cs="Arial"/>
          <w:b/>
          <w:sz w:val="24"/>
          <w:szCs w:val="24"/>
        </w:rPr>
        <w:t>Албан</w:t>
      </w:r>
      <w:r w:rsidR="0019729D">
        <w:rPr>
          <w:rFonts w:ascii="Arial" w:hAnsi="Arial" w:cs="Arial"/>
          <w:b/>
          <w:sz w:val="24"/>
          <w:szCs w:val="24"/>
        </w:rPr>
        <w:t xml:space="preserve"> </w:t>
      </w:r>
      <w:r w:rsidRPr="00192808">
        <w:rPr>
          <w:rFonts w:ascii="Arial" w:hAnsi="Arial" w:cs="Arial"/>
          <w:b/>
          <w:sz w:val="24"/>
          <w:szCs w:val="24"/>
        </w:rPr>
        <w:t>хэвлэл</w:t>
      </w: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62DD" w:rsidRPr="00192808" w:rsidRDefault="003B62DD" w:rsidP="0040222F">
      <w:pPr>
        <w:spacing w:after="0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2808">
        <w:rPr>
          <w:rFonts w:ascii="Arial" w:hAnsi="Arial" w:cs="Arial"/>
          <w:b/>
          <w:sz w:val="24"/>
          <w:szCs w:val="24"/>
        </w:rPr>
        <w:t>СТАНДАРТ, ХЭМЖИЛ ЗҮЙН ГАЗАР</w:t>
      </w: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92808">
        <w:rPr>
          <w:rFonts w:ascii="Arial" w:hAnsi="Arial" w:cs="Arial"/>
          <w:b/>
          <w:sz w:val="24"/>
          <w:szCs w:val="24"/>
        </w:rPr>
        <w:t>Улаанбаатар</w:t>
      </w:r>
      <w:r w:rsidR="00475E32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b/>
          <w:sz w:val="24"/>
          <w:szCs w:val="24"/>
        </w:rPr>
        <w:t>хот</w:t>
      </w:r>
    </w:p>
    <w:p w:rsidR="0040222F" w:rsidRPr="00192808" w:rsidRDefault="0040222F" w:rsidP="0040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22F" w:rsidRPr="00192808" w:rsidRDefault="0040222F" w:rsidP="004022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2808">
        <w:rPr>
          <w:rFonts w:ascii="Arial" w:hAnsi="Arial" w:cs="Arial"/>
          <w:b/>
          <w:bCs/>
          <w:sz w:val="24"/>
          <w:szCs w:val="24"/>
        </w:rPr>
        <w:t>201</w:t>
      </w:r>
      <w:r w:rsidRPr="00192808">
        <w:rPr>
          <w:rFonts w:ascii="Arial" w:hAnsi="Arial" w:cs="Arial"/>
          <w:b/>
          <w:bCs/>
          <w:sz w:val="24"/>
          <w:szCs w:val="24"/>
          <w:lang w:val="mn-MN"/>
        </w:rPr>
        <w:t>9</w:t>
      </w:r>
      <w:r w:rsidR="00475E32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b/>
          <w:bCs/>
          <w:sz w:val="24"/>
          <w:szCs w:val="24"/>
        </w:rPr>
        <w:t>он</w:t>
      </w:r>
    </w:p>
    <w:p w:rsidR="0040222F" w:rsidRPr="004D5D7D" w:rsidRDefault="006C4461" w:rsidP="0040222F">
      <w:pPr>
        <w:pStyle w:val="BodyText2"/>
        <w:spacing w:line="276" w:lineRule="auto"/>
        <w:ind w:right="-142" w:firstLine="709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  <w:lang w:val="en-GB"/>
        </w:rPr>
        <w:lastRenderedPageBreak/>
        <w:t>Энэ</w:t>
      </w:r>
      <w:r>
        <w:rPr>
          <w:rFonts w:ascii="Arial" w:hAnsi="Arial" w:cs="Arial"/>
          <w:b w:val="0"/>
          <w:bCs/>
          <w:szCs w:val="24"/>
          <w:lang w:val="mn-MN"/>
        </w:rPr>
        <w:t xml:space="preserve">хүү </w:t>
      </w:r>
      <w:r w:rsidR="0040222F" w:rsidRPr="003B4850">
        <w:rPr>
          <w:rFonts w:ascii="Arial" w:hAnsi="Arial" w:cs="Arial"/>
          <w:b w:val="0"/>
          <w:bCs/>
          <w:szCs w:val="24"/>
          <w:lang w:val="en-GB"/>
        </w:rPr>
        <w:t>стандартыг</w:t>
      </w:r>
      <w:r w:rsidR="00C20E69">
        <w:rPr>
          <w:rFonts w:ascii="Arial" w:hAnsi="Arial" w:cs="Arial"/>
          <w:b w:val="0"/>
          <w:bCs/>
          <w:szCs w:val="24"/>
          <w:lang w:val="en-GB"/>
        </w:rPr>
        <w:t xml:space="preserve"> </w:t>
      </w:r>
      <w:r w:rsidR="003B4850" w:rsidRPr="003B4850">
        <w:rPr>
          <w:rFonts w:ascii="Arial" w:hAnsi="Arial" w:cs="Arial"/>
          <w:b w:val="0"/>
          <w:lang w:val="mn-MN"/>
        </w:rPr>
        <w:t>Эрчим хүчний сайдын 2018 оны 06 дугаар сарын 28-ны өдрийн 91 тоот</w:t>
      </w:r>
      <w:r w:rsidR="00475E32">
        <w:rPr>
          <w:rFonts w:ascii="Arial" w:hAnsi="Arial" w:cs="Arial"/>
          <w:b w:val="0"/>
          <w:lang w:val="mn-MN"/>
        </w:rPr>
        <w:t xml:space="preserve"> </w:t>
      </w:r>
      <w:r w:rsidR="003B4850" w:rsidRPr="003B4850">
        <w:rPr>
          <w:rFonts w:ascii="Arial" w:hAnsi="Arial" w:cs="Arial"/>
          <w:b w:val="0"/>
          <w:lang w:val="mn-MN"/>
        </w:rPr>
        <w:t>тушаалаар томи</w:t>
      </w:r>
      <w:r w:rsidR="005557F9">
        <w:rPr>
          <w:rFonts w:ascii="Arial" w:hAnsi="Arial" w:cs="Arial"/>
          <w:b w:val="0"/>
          <w:lang w:val="mn-MN"/>
        </w:rPr>
        <w:t>логдсон ажлын хэсэг хариуцан боловсруулж</w:t>
      </w:r>
      <w:r w:rsidR="003B4850" w:rsidRPr="003B4850">
        <w:rPr>
          <w:rFonts w:ascii="Arial" w:hAnsi="Arial" w:cs="Arial"/>
          <w:b w:val="0"/>
          <w:bCs/>
          <w:szCs w:val="24"/>
          <w:lang w:val="mn-MN"/>
        </w:rPr>
        <w:t xml:space="preserve">, </w:t>
      </w:r>
      <w:r w:rsidR="0040222F" w:rsidRPr="003B4850">
        <w:rPr>
          <w:rFonts w:ascii="Arial" w:hAnsi="Arial" w:cs="Arial"/>
          <w:b w:val="0"/>
          <w:bCs/>
          <w:szCs w:val="24"/>
          <w:lang w:val="mn-MN"/>
        </w:rPr>
        <w:t xml:space="preserve">Эрчим хүчний эдийн засгийн хүрээлэнгийн ЭША </w:t>
      </w:r>
      <w:r w:rsidR="003B62DD" w:rsidRPr="003B4850">
        <w:rPr>
          <w:rFonts w:ascii="Arial" w:hAnsi="Arial" w:cs="Arial"/>
          <w:b w:val="0"/>
          <w:bCs/>
          <w:szCs w:val="24"/>
          <w:lang w:val="mn-MN"/>
        </w:rPr>
        <w:t>С.Насанжаргал хэлбэржүүлэн</w:t>
      </w:r>
      <w:r w:rsidR="0040222F" w:rsidRPr="003B4850">
        <w:rPr>
          <w:rFonts w:ascii="Arial" w:hAnsi="Arial" w:cs="Arial"/>
          <w:b w:val="0"/>
          <w:bCs/>
          <w:szCs w:val="24"/>
          <w:lang w:val="mn-MN"/>
        </w:rPr>
        <w:t xml:space="preserve">, </w:t>
      </w:r>
      <w:r w:rsidR="003B4850">
        <w:rPr>
          <w:rFonts w:ascii="Arial" w:hAnsi="Arial" w:cs="Arial"/>
          <w:b w:val="0"/>
          <w:bCs/>
          <w:szCs w:val="24"/>
          <w:lang w:val="mn-MN"/>
        </w:rPr>
        <w:t>Шинжлэх ухаан технологийн их сур</w:t>
      </w:r>
      <w:r w:rsidR="005557F9">
        <w:rPr>
          <w:rFonts w:ascii="Arial" w:hAnsi="Arial" w:cs="Arial"/>
          <w:b w:val="0"/>
          <w:bCs/>
          <w:szCs w:val="24"/>
          <w:lang w:val="mn-MN"/>
        </w:rPr>
        <w:t>гууль, Эрчим хүчний сургуулийн Ц</w:t>
      </w:r>
      <w:r w:rsidR="003B4850">
        <w:rPr>
          <w:rFonts w:ascii="Arial" w:hAnsi="Arial" w:cs="Arial"/>
          <w:b w:val="0"/>
          <w:bCs/>
          <w:szCs w:val="24"/>
          <w:lang w:val="mn-MN"/>
        </w:rPr>
        <w:t xml:space="preserve">ахилгаан техникийн салбарын </w:t>
      </w:r>
      <w:r w:rsidR="009C15B1">
        <w:rPr>
          <w:rFonts w:ascii="Arial" w:hAnsi="Arial" w:cs="Arial"/>
          <w:b w:val="0"/>
          <w:bCs/>
          <w:szCs w:val="24"/>
          <w:lang w:val="mn-MN"/>
        </w:rPr>
        <w:t xml:space="preserve">багш </w:t>
      </w:r>
      <w:r w:rsidR="003B4850">
        <w:rPr>
          <w:rFonts w:ascii="Arial" w:hAnsi="Arial" w:cs="Arial"/>
          <w:b w:val="0"/>
          <w:bCs/>
          <w:szCs w:val="24"/>
          <w:lang w:val="mn-MN"/>
        </w:rPr>
        <w:t>профессор</w:t>
      </w:r>
      <w:r w:rsidR="00C20E69">
        <w:rPr>
          <w:rFonts w:ascii="Arial" w:hAnsi="Arial" w:cs="Arial"/>
          <w:b w:val="0"/>
          <w:bCs/>
          <w:szCs w:val="24"/>
        </w:rPr>
        <w:t xml:space="preserve"> </w:t>
      </w:r>
      <w:r w:rsidR="003B4850">
        <w:rPr>
          <w:rFonts w:ascii="Arial" w:hAnsi="Arial" w:cs="Arial"/>
          <w:b w:val="0"/>
          <w:bCs/>
          <w:szCs w:val="24"/>
          <w:lang w:val="mn-MN"/>
        </w:rPr>
        <w:t>Ч.</w:t>
      </w:r>
      <w:r w:rsidR="003B62DD" w:rsidRPr="003B4850">
        <w:rPr>
          <w:rFonts w:ascii="Arial" w:hAnsi="Arial" w:cs="Arial"/>
          <w:b w:val="0"/>
          <w:bCs/>
          <w:szCs w:val="24"/>
          <w:lang w:val="mn-MN"/>
        </w:rPr>
        <w:t xml:space="preserve">Нацагдорж </w:t>
      </w:r>
      <w:r w:rsidR="003B4850">
        <w:rPr>
          <w:rFonts w:ascii="Arial" w:hAnsi="Arial" w:cs="Arial"/>
          <w:b w:val="0"/>
          <w:bCs/>
          <w:szCs w:val="24"/>
          <w:lang w:val="mn-MN"/>
        </w:rPr>
        <w:t>шүүмж</w:t>
      </w:r>
      <w:r w:rsidR="00060280">
        <w:rPr>
          <w:rFonts w:ascii="Arial" w:hAnsi="Arial" w:cs="Arial"/>
          <w:b w:val="0"/>
          <w:bCs/>
          <w:szCs w:val="24"/>
          <w:lang w:val="mn-MN"/>
        </w:rPr>
        <w:t xml:space="preserve"> хий</w:t>
      </w:r>
      <w:r w:rsidR="00E63078">
        <w:rPr>
          <w:rFonts w:ascii="Arial" w:hAnsi="Arial" w:cs="Arial"/>
          <w:b w:val="0"/>
          <w:bCs/>
          <w:szCs w:val="24"/>
          <w:lang w:val="mn-MN"/>
        </w:rPr>
        <w:t>ж хянасан</w:t>
      </w:r>
      <w:r w:rsidR="003B4850">
        <w:rPr>
          <w:rFonts w:ascii="Arial" w:hAnsi="Arial" w:cs="Arial"/>
          <w:b w:val="0"/>
          <w:bCs/>
          <w:szCs w:val="24"/>
          <w:lang w:val="mn-MN"/>
        </w:rPr>
        <w:t>.</w:t>
      </w:r>
    </w:p>
    <w:p w:rsidR="0040222F" w:rsidRPr="00192808" w:rsidRDefault="0040222F" w:rsidP="0040222F">
      <w:pPr>
        <w:pStyle w:val="BodyText2"/>
        <w:tabs>
          <w:tab w:val="left" w:pos="2618"/>
        </w:tabs>
        <w:spacing w:line="276" w:lineRule="auto"/>
        <w:rPr>
          <w:rFonts w:ascii="Arial" w:hAnsi="Arial" w:cs="Arial"/>
          <w:b w:val="0"/>
          <w:bCs/>
          <w:szCs w:val="24"/>
          <w:lang w:val="en-GB"/>
        </w:rPr>
      </w:pPr>
      <w:r w:rsidRPr="00192808">
        <w:rPr>
          <w:rFonts w:ascii="Arial" w:hAnsi="Arial" w:cs="Arial"/>
          <w:b w:val="0"/>
          <w:bCs/>
          <w:szCs w:val="24"/>
          <w:lang w:val="en-GB"/>
        </w:rPr>
        <w:tab/>
      </w:r>
    </w:p>
    <w:p w:rsidR="0040222F" w:rsidRPr="00192808" w:rsidRDefault="0040222F" w:rsidP="0040222F">
      <w:pPr>
        <w:pStyle w:val="BodyText"/>
        <w:spacing w:line="276" w:lineRule="auto"/>
        <w:rPr>
          <w:rFonts w:ascii="Arial" w:hAnsi="Arial" w:cs="Arial"/>
          <w:szCs w:val="24"/>
          <w:lang w:val="en-GB"/>
        </w:rPr>
      </w:pPr>
      <w:r w:rsidRPr="00192808">
        <w:rPr>
          <w:rFonts w:ascii="Arial" w:hAnsi="Arial" w:cs="Arial"/>
          <w:szCs w:val="24"/>
          <w:lang w:val="en-GB"/>
        </w:rPr>
        <w:t>Анх</w:t>
      </w:r>
      <w:r w:rsidRPr="00192808">
        <w:rPr>
          <w:rFonts w:ascii="Arial" w:hAnsi="Arial" w:cs="Arial"/>
          <w:szCs w:val="24"/>
          <w:lang w:val="mn-MN"/>
        </w:rPr>
        <w:t>ны</w:t>
      </w:r>
      <w:r w:rsidR="00C20E69">
        <w:rPr>
          <w:rFonts w:ascii="Arial" w:hAnsi="Arial" w:cs="Arial"/>
          <w:szCs w:val="24"/>
        </w:rPr>
        <w:t xml:space="preserve"> </w:t>
      </w:r>
      <w:r w:rsidRPr="00192808">
        <w:rPr>
          <w:rFonts w:ascii="Arial" w:hAnsi="Arial" w:cs="Arial"/>
          <w:szCs w:val="24"/>
          <w:lang w:val="en-GB"/>
        </w:rPr>
        <w:t>үзлэгийг 20</w:t>
      </w:r>
      <w:r w:rsidRPr="00192808">
        <w:rPr>
          <w:rFonts w:ascii="Arial" w:hAnsi="Arial" w:cs="Arial"/>
          <w:szCs w:val="24"/>
          <w:lang w:val="mn-MN"/>
        </w:rPr>
        <w:t>24</w:t>
      </w:r>
      <w:r w:rsidR="00C20E69">
        <w:rPr>
          <w:rFonts w:ascii="Arial" w:hAnsi="Arial" w:cs="Arial"/>
          <w:szCs w:val="24"/>
        </w:rPr>
        <w:t xml:space="preserve"> </w:t>
      </w:r>
      <w:r w:rsidRPr="00192808">
        <w:rPr>
          <w:rFonts w:ascii="Arial" w:hAnsi="Arial" w:cs="Arial"/>
          <w:szCs w:val="24"/>
          <w:lang w:val="en-GB"/>
        </w:rPr>
        <w:t xml:space="preserve">онд, </w:t>
      </w:r>
      <w:r w:rsidR="00475E32">
        <w:rPr>
          <w:rFonts w:ascii="Arial" w:hAnsi="Arial" w:cs="Arial"/>
          <w:szCs w:val="24"/>
          <w:lang w:val="mn-MN"/>
        </w:rPr>
        <w:t xml:space="preserve"> </w:t>
      </w:r>
      <w:r w:rsidRPr="00192808">
        <w:rPr>
          <w:rFonts w:ascii="Arial" w:hAnsi="Arial" w:cs="Arial"/>
          <w:szCs w:val="24"/>
          <w:lang w:val="en-GB"/>
        </w:rPr>
        <w:t>дараа</w:t>
      </w:r>
      <w:r w:rsidR="00475E32">
        <w:rPr>
          <w:rFonts w:ascii="Arial" w:hAnsi="Arial" w:cs="Arial"/>
          <w:szCs w:val="24"/>
          <w:lang w:val="mn-MN"/>
        </w:rPr>
        <w:t xml:space="preserve"> </w:t>
      </w:r>
      <w:r w:rsidRPr="00192808">
        <w:rPr>
          <w:rFonts w:ascii="Arial" w:hAnsi="Arial" w:cs="Arial"/>
          <w:szCs w:val="24"/>
          <w:lang w:val="en-GB"/>
        </w:rPr>
        <w:t>нь 5 жил</w:t>
      </w:r>
      <w:r w:rsidR="00C20E69">
        <w:rPr>
          <w:rFonts w:ascii="Arial" w:hAnsi="Arial" w:cs="Arial"/>
          <w:szCs w:val="24"/>
          <w:lang w:val="en-GB"/>
        </w:rPr>
        <w:t xml:space="preserve"> </w:t>
      </w:r>
      <w:r w:rsidRPr="00192808">
        <w:rPr>
          <w:rFonts w:ascii="Arial" w:hAnsi="Arial" w:cs="Arial"/>
          <w:szCs w:val="24"/>
          <w:lang w:val="en-GB"/>
        </w:rPr>
        <w:t>тутамд</w:t>
      </w:r>
      <w:r w:rsidR="00C20E69">
        <w:rPr>
          <w:rFonts w:ascii="Arial" w:hAnsi="Arial" w:cs="Arial"/>
          <w:szCs w:val="24"/>
          <w:lang w:val="en-GB"/>
        </w:rPr>
        <w:t xml:space="preserve"> </w:t>
      </w:r>
      <w:r w:rsidRPr="00192808">
        <w:rPr>
          <w:rFonts w:ascii="Arial" w:hAnsi="Arial" w:cs="Arial"/>
          <w:szCs w:val="24"/>
          <w:lang w:val="en-GB"/>
        </w:rPr>
        <w:t>хийнэ.</w:t>
      </w: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D5D7D" w:rsidRDefault="004D5D7D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805B37" w:rsidRPr="00192808" w:rsidRDefault="00805B37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is-IS"/>
        </w:rPr>
      </w:pPr>
      <w:r w:rsidRPr="00192808">
        <w:rPr>
          <w:rFonts w:ascii="Arial" w:hAnsi="Arial" w:cs="Arial"/>
          <w:b/>
          <w:bCs/>
          <w:sz w:val="24"/>
          <w:szCs w:val="24"/>
          <w:lang w:val="is-IS"/>
        </w:rPr>
        <w:t xml:space="preserve">Стандарт, хэмжил зүйн газар (СХЗГ) </w:t>
      </w: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bCs/>
          <w:sz w:val="24"/>
          <w:szCs w:val="24"/>
          <w:lang w:val="is-IS"/>
        </w:rPr>
      </w:pPr>
      <w:r w:rsidRPr="00192808">
        <w:rPr>
          <w:rFonts w:ascii="Arial" w:hAnsi="Arial" w:cs="Arial"/>
          <w:bCs/>
          <w:sz w:val="24"/>
          <w:szCs w:val="24"/>
          <w:lang w:val="is-IS"/>
        </w:rPr>
        <w:t>Энхтайваны өргөн чөлөө 46А</w:t>
      </w: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bCs/>
          <w:sz w:val="24"/>
          <w:szCs w:val="24"/>
          <w:lang w:val="is-IS"/>
        </w:rPr>
      </w:pPr>
      <w:r w:rsidRPr="00192808">
        <w:rPr>
          <w:rFonts w:ascii="Arial" w:hAnsi="Arial" w:cs="Arial"/>
          <w:bCs/>
          <w:sz w:val="24"/>
          <w:szCs w:val="24"/>
          <w:lang w:val="is-IS"/>
        </w:rPr>
        <w:t>Шуудангийн хаяг</w:t>
      </w: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bCs/>
          <w:sz w:val="24"/>
          <w:szCs w:val="24"/>
          <w:lang w:val="is-IS"/>
        </w:rPr>
      </w:pPr>
      <w:r w:rsidRPr="00192808">
        <w:rPr>
          <w:rFonts w:ascii="Arial" w:hAnsi="Arial" w:cs="Arial"/>
          <w:bCs/>
          <w:sz w:val="24"/>
          <w:szCs w:val="24"/>
          <w:lang w:val="is-IS"/>
        </w:rPr>
        <w:t>Улаанбаатар-13343, Ш/Х - 48</w:t>
      </w: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bCs/>
          <w:sz w:val="24"/>
          <w:szCs w:val="24"/>
          <w:lang w:val="is-IS"/>
        </w:rPr>
      </w:pPr>
      <w:r w:rsidRPr="00192808">
        <w:rPr>
          <w:rFonts w:ascii="Arial" w:hAnsi="Arial" w:cs="Arial"/>
          <w:bCs/>
          <w:sz w:val="24"/>
          <w:szCs w:val="24"/>
          <w:lang w:val="is-IS"/>
        </w:rPr>
        <w:t>Утас: 976-51-263860 Факс: 976-11-458032</w:t>
      </w: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  <w:r w:rsidRPr="00192808">
        <w:rPr>
          <w:rFonts w:ascii="Arial" w:hAnsi="Arial" w:cs="Arial"/>
          <w:bCs/>
          <w:sz w:val="24"/>
          <w:szCs w:val="24"/>
        </w:rPr>
        <w:t>E-mail</w:t>
      </w:r>
      <w:r w:rsidRPr="00192808">
        <w:rPr>
          <w:rFonts w:ascii="Arial" w:hAnsi="Arial" w:cs="Arial"/>
          <w:bCs/>
          <w:sz w:val="24"/>
          <w:szCs w:val="24"/>
          <w:lang w:val="is-IS"/>
        </w:rPr>
        <w:t xml:space="preserve">: </w:t>
      </w:r>
      <w:hyperlink r:id="rId10" w:history="1">
        <w:r w:rsidRPr="00192808">
          <w:rPr>
            <w:rStyle w:val="Hyperlink"/>
            <w:rFonts w:ascii="Arial" w:hAnsi="Arial" w:cs="Arial"/>
            <w:sz w:val="24"/>
            <w:szCs w:val="24"/>
            <w:lang w:val="is-IS"/>
          </w:rPr>
          <w:t>masm@mongol.net</w:t>
        </w:r>
      </w:hyperlink>
      <w:r w:rsidRPr="00192808">
        <w:rPr>
          <w:rFonts w:ascii="Arial" w:hAnsi="Arial" w:cs="Arial"/>
          <w:bCs/>
          <w:sz w:val="24"/>
          <w:szCs w:val="24"/>
          <w:lang w:val="is-IS"/>
        </w:rPr>
        <w:t xml:space="preserve">; </w:t>
      </w:r>
      <w:hyperlink r:id="rId11" w:history="1">
        <w:r w:rsidRPr="00192808">
          <w:rPr>
            <w:rStyle w:val="Hyperlink"/>
            <w:rFonts w:ascii="Arial" w:hAnsi="Arial" w:cs="Arial"/>
            <w:sz w:val="24"/>
            <w:szCs w:val="24"/>
          </w:rPr>
          <w:t>standardinform@masm.gov.mn</w:t>
        </w:r>
      </w:hyperlink>
    </w:p>
    <w:p w:rsidR="0040222F" w:rsidRPr="00192808" w:rsidRDefault="003F3842" w:rsidP="0040222F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hyperlink r:id="rId12" w:history="1">
        <w:r w:rsidR="0040222F" w:rsidRPr="00192808">
          <w:rPr>
            <w:rStyle w:val="Hyperlink"/>
            <w:rFonts w:ascii="Arial" w:hAnsi="Arial" w:cs="Arial"/>
            <w:sz w:val="24"/>
            <w:szCs w:val="24"/>
          </w:rPr>
          <w:t>www.estandard.mn</w:t>
        </w:r>
      </w:hyperlink>
      <w:r w:rsidR="0040222F" w:rsidRPr="0019280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="0040222F" w:rsidRPr="00192808">
          <w:rPr>
            <w:rStyle w:val="Hyperlink"/>
            <w:rFonts w:ascii="Arial" w:hAnsi="Arial" w:cs="Arial"/>
            <w:sz w:val="24"/>
            <w:szCs w:val="24"/>
          </w:rPr>
          <w:t>www.masm.gov.mn</w:t>
        </w:r>
      </w:hyperlink>
    </w:p>
    <w:p w:rsidR="0040222F" w:rsidRPr="00192808" w:rsidRDefault="0040222F" w:rsidP="0040222F">
      <w:pPr>
        <w:pBdr>
          <w:bottom w:val="single" w:sz="4" w:space="0" w:color="auto"/>
        </w:pBdr>
        <w:spacing w:after="0"/>
        <w:rPr>
          <w:rFonts w:ascii="Arial" w:hAnsi="Arial" w:cs="Arial"/>
          <w:b/>
          <w:sz w:val="24"/>
          <w:szCs w:val="24"/>
          <w:lang w:val="is-IS"/>
        </w:rPr>
      </w:pPr>
      <w:r w:rsidRPr="00192808">
        <w:rPr>
          <w:rFonts w:ascii="Arial" w:hAnsi="Arial" w:cs="Arial"/>
          <w:b/>
          <w:sz w:val="24"/>
          <w:szCs w:val="24"/>
          <w:lang w:val="is-IS"/>
        </w:rPr>
        <w:t>©  СХЗГ, 20</w:t>
      </w:r>
      <w:r w:rsidRPr="00192808">
        <w:rPr>
          <w:rFonts w:ascii="Arial" w:hAnsi="Arial" w:cs="Arial"/>
          <w:b/>
          <w:sz w:val="24"/>
          <w:szCs w:val="24"/>
          <w:lang w:val="mn-MN"/>
        </w:rPr>
        <w:t>18</w:t>
      </w:r>
    </w:p>
    <w:p w:rsidR="0040222F" w:rsidRPr="00192808" w:rsidRDefault="0040222F" w:rsidP="0040222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192808">
        <w:rPr>
          <w:rFonts w:ascii="Arial" w:hAnsi="Arial" w:cs="Arial"/>
          <w:sz w:val="24"/>
          <w:szCs w:val="24"/>
          <w:lang w:val="is-IS"/>
        </w:rPr>
        <w:t xml:space="preserve">“Стандартчилал, тохирлын үнэлгээний тухай” Монгол </w:t>
      </w:r>
      <w:r w:rsidRPr="00192808">
        <w:rPr>
          <w:rFonts w:ascii="Arial" w:hAnsi="Arial" w:cs="Arial"/>
          <w:sz w:val="24"/>
          <w:szCs w:val="24"/>
          <w:lang w:val="mn-MN"/>
        </w:rPr>
        <w:t>У</w:t>
      </w:r>
      <w:r w:rsidRPr="00192808">
        <w:rPr>
          <w:rFonts w:ascii="Arial" w:hAnsi="Arial" w:cs="Arial"/>
          <w:sz w:val="24"/>
          <w:szCs w:val="24"/>
          <w:lang w:val="is-IS"/>
        </w:rPr>
        <w:t xml:space="preserve">лсын хуулийн дагуу энэхүү стандартыг бүрэн, эсвэл хэсэгчлэн хэвлэх, олшруулах эрх нь гагцхүү СХЗГ (Стандартчиллын төв байгууллага)-т байна.  </w:t>
      </w:r>
    </w:p>
    <w:p w:rsidR="0040222F" w:rsidRPr="00192808" w:rsidRDefault="0040222F" w:rsidP="0040222F">
      <w:pPr>
        <w:pStyle w:val="Heading2"/>
        <w:shd w:val="clear" w:color="auto" w:fill="FFFFFF" w:themeFill="background1"/>
        <w:spacing w:line="360" w:lineRule="auto"/>
        <w:jc w:val="center"/>
        <w:rPr>
          <w:rFonts w:ascii="Arial" w:hAnsi="Arial" w:cs="Arial"/>
          <w:color w:val="auto"/>
          <w:sz w:val="24"/>
          <w:szCs w:val="24"/>
          <w:lang w:val="mn-MN"/>
        </w:rPr>
      </w:pPr>
      <w:r w:rsidRPr="00192808">
        <w:rPr>
          <w:rFonts w:ascii="Arial" w:hAnsi="Arial" w:cs="Arial"/>
          <w:color w:val="auto"/>
          <w:sz w:val="24"/>
          <w:szCs w:val="24"/>
        </w:rPr>
        <w:lastRenderedPageBreak/>
        <w:t>АГУУЛГА</w:t>
      </w:r>
    </w:p>
    <w:p w:rsidR="0040222F" w:rsidRPr="00192808" w:rsidRDefault="0040222F" w:rsidP="00F851FA">
      <w:pPr>
        <w:pStyle w:val="Heading3"/>
        <w:jc w:val="right"/>
        <w:rPr>
          <w:rFonts w:ascii="Arial" w:hAnsi="Arial" w:cs="Arial"/>
          <w:b w:val="0"/>
          <w:szCs w:val="24"/>
          <w:lang w:val="mn-MN"/>
        </w:rPr>
      </w:pPr>
      <w:r w:rsidRPr="00192808">
        <w:rPr>
          <w:rFonts w:ascii="Arial" w:hAnsi="Arial" w:cs="Arial"/>
          <w:b w:val="0"/>
          <w:szCs w:val="24"/>
        </w:rPr>
        <w:t>Хуудас</w:t>
      </w:r>
    </w:p>
    <w:p w:rsidR="00F851FA" w:rsidRPr="00F851FA" w:rsidRDefault="00AD184C" w:rsidP="0040222F">
      <w:pPr>
        <w:pStyle w:val="Header"/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29592C">
        <w:rPr>
          <w:rFonts w:ascii="Arial" w:hAnsi="Arial" w:cs="Arial"/>
          <w:sz w:val="24"/>
          <w:szCs w:val="24"/>
          <w:lang w:val="mn-MN"/>
        </w:rPr>
        <w:t>Зорилго</w:t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29592C">
        <w:rPr>
          <w:rFonts w:ascii="Arial" w:hAnsi="Arial" w:cs="Arial"/>
          <w:sz w:val="24"/>
          <w:szCs w:val="24"/>
          <w:u w:val="dotted"/>
          <w:lang w:val="mn-MN"/>
        </w:rPr>
        <w:tab/>
      </w:r>
    </w:p>
    <w:p w:rsidR="0040222F" w:rsidRPr="00941045" w:rsidRDefault="0040222F" w:rsidP="006C4461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941045">
        <w:rPr>
          <w:rFonts w:ascii="Arial" w:hAnsi="Arial" w:cs="Arial"/>
          <w:bCs/>
          <w:sz w:val="24"/>
          <w:szCs w:val="24"/>
          <w:lang w:val="mn-MN"/>
        </w:rPr>
        <w:t>Хамрах хүрээ</w:t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="006C4461">
        <w:rPr>
          <w:rFonts w:ascii="Arial" w:hAnsi="Arial" w:cs="Arial"/>
          <w:sz w:val="24"/>
          <w:szCs w:val="24"/>
          <w:u w:val="dotted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29592C">
        <w:rPr>
          <w:rFonts w:ascii="Arial" w:hAnsi="Arial" w:cs="Arial"/>
          <w:bCs/>
          <w:sz w:val="24"/>
          <w:szCs w:val="24"/>
          <w:lang w:val="mn-MN"/>
        </w:rPr>
        <w:t>1</w:t>
      </w:r>
    </w:p>
    <w:p w:rsidR="0040222F" w:rsidRPr="00941045" w:rsidRDefault="00AD184C" w:rsidP="0040222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941045">
        <w:rPr>
          <w:rFonts w:ascii="Arial" w:hAnsi="Arial" w:cs="Arial"/>
          <w:sz w:val="24"/>
          <w:szCs w:val="24"/>
          <w:lang w:val="mn-MN"/>
        </w:rPr>
        <w:t>Баримтлах зарчим</w:t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F851FA">
        <w:rPr>
          <w:rFonts w:ascii="Arial" w:hAnsi="Arial" w:cs="Arial"/>
          <w:sz w:val="24"/>
          <w:szCs w:val="24"/>
          <w:lang w:val="mn-MN"/>
        </w:rPr>
        <w:t>5</w:t>
      </w:r>
    </w:p>
    <w:p w:rsidR="0040222F" w:rsidRPr="00941045" w:rsidRDefault="00F851FA" w:rsidP="0040222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Норматив ишлэл</w:t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AD184C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AD184C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>6</w:t>
      </w:r>
    </w:p>
    <w:p w:rsidR="0040222F" w:rsidRPr="00941045" w:rsidRDefault="00941045" w:rsidP="0040222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941045">
        <w:rPr>
          <w:rFonts w:ascii="Arial" w:hAnsi="Arial" w:cs="Arial"/>
          <w:bCs/>
          <w:sz w:val="24"/>
          <w:szCs w:val="24"/>
          <w:lang w:val="mn-MN"/>
        </w:rPr>
        <w:t>Ухаалаг тоолуур, тоолуурын системийн програм хангамж, мэдээлэл дамжуулах төхөөрөмжинд тавигдах шаардлага</w:t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F851FA">
        <w:rPr>
          <w:rFonts w:ascii="Arial" w:hAnsi="Arial" w:cs="Arial"/>
          <w:bCs/>
          <w:sz w:val="24"/>
          <w:szCs w:val="24"/>
          <w:lang w:val="mn-MN"/>
        </w:rPr>
        <w:t>7</w:t>
      </w:r>
    </w:p>
    <w:p w:rsidR="0040222F" w:rsidRPr="00941045" w:rsidRDefault="006C4461" w:rsidP="006C4461">
      <w:pPr>
        <w:pStyle w:val="Header"/>
        <w:tabs>
          <w:tab w:val="clear" w:pos="4680"/>
          <w:tab w:val="clear" w:pos="9360"/>
        </w:tabs>
        <w:spacing w:line="360" w:lineRule="auto"/>
        <w:ind w:firstLine="360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</w:rPr>
        <w:t xml:space="preserve">4.1 </w:t>
      </w:r>
      <w:r w:rsidR="00941045" w:rsidRPr="00941045">
        <w:rPr>
          <w:rFonts w:ascii="Arial" w:hAnsi="Arial" w:cs="Arial"/>
          <w:bCs/>
          <w:sz w:val="24"/>
          <w:szCs w:val="24"/>
          <w:lang w:val="mn-MN"/>
        </w:rPr>
        <w:t>Ухаалаг тоолуурын техникийн шаардлага</w:t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F851FA">
        <w:rPr>
          <w:rFonts w:ascii="Arial" w:hAnsi="Arial" w:cs="Arial"/>
          <w:bCs/>
          <w:sz w:val="24"/>
          <w:szCs w:val="24"/>
          <w:lang w:val="mn-MN"/>
        </w:rPr>
        <w:t>7</w:t>
      </w:r>
    </w:p>
    <w:p w:rsidR="006C4461" w:rsidRDefault="00941045" w:rsidP="006C4461">
      <w:pPr>
        <w:pStyle w:val="Header"/>
        <w:tabs>
          <w:tab w:val="clear" w:pos="4680"/>
          <w:tab w:val="clear" w:pos="9360"/>
        </w:tabs>
        <w:spacing w:line="360" w:lineRule="auto"/>
        <w:ind w:firstLine="360"/>
        <w:rPr>
          <w:rFonts w:ascii="Arial" w:hAnsi="Arial" w:cs="Arial"/>
          <w:bCs/>
          <w:sz w:val="24"/>
          <w:szCs w:val="24"/>
          <w:lang w:val="mn-MN"/>
        </w:rPr>
      </w:pPr>
      <w:r w:rsidRPr="00941045">
        <w:rPr>
          <w:rFonts w:ascii="Arial" w:hAnsi="Arial" w:cs="Arial"/>
          <w:bCs/>
          <w:sz w:val="24"/>
          <w:szCs w:val="24"/>
          <w:lang w:val="mn-MN"/>
        </w:rPr>
        <w:t>4.2 Ухаалаг тоолуурын системд /програм хангамж/</w:t>
      </w:r>
      <w:r w:rsidR="00F851FA">
        <w:rPr>
          <w:rFonts w:ascii="Arial" w:hAnsi="Arial" w:cs="Arial"/>
          <w:bCs/>
          <w:sz w:val="24"/>
          <w:szCs w:val="24"/>
          <w:lang w:val="mn-MN"/>
        </w:rPr>
        <w:t>-д</w:t>
      </w:r>
      <w:r w:rsidRPr="00941045">
        <w:rPr>
          <w:rFonts w:ascii="Arial" w:hAnsi="Arial" w:cs="Arial"/>
          <w:bCs/>
          <w:sz w:val="24"/>
          <w:szCs w:val="24"/>
          <w:lang w:val="mn-MN"/>
        </w:rPr>
        <w:t xml:space="preserve"> тавигдах техникийн </w:t>
      </w:r>
    </w:p>
    <w:p w:rsidR="0040222F" w:rsidRPr="006C4461" w:rsidRDefault="00941045" w:rsidP="006C4461">
      <w:pPr>
        <w:pStyle w:val="Header"/>
        <w:tabs>
          <w:tab w:val="clear" w:pos="4680"/>
          <w:tab w:val="clear" w:pos="9360"/>
        </w:tabs>
        <w:spacing w:line="360" w:lineRule="auto"/>
        <w:ind w:firstLine="360"/>
        <w:rPr>
          <w:rFonts w:ascii="Arial" w:hAnsi="Arial" w:cs="Arial"/>
          <w:sz w:val="24"/>
          <w:szCs w:val="24"/>
          <w:u w:val="dotted"/>
          <w:lang w:val="mn-MN"/>
        </w:rPr>
      </w:pPr>
      <w:r w:rsidRPr="00941045">
        <w:rPr>
          <w:rFonts w:ascii="Arial" w:hAnsi="Arial" w:cs="Arial"/>
          <w:bCs/>
          <w:sz w:val="24"/>
          <w:szCs w:val="24"/>
          <w:lang w:val="mn-MN"/>
        </w:rPr>
        <w:t>шаардлага</w:t>
      </w:r>
      <w:r w:rsidR="006C4461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6C4461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F851FA">
        <w:rPr>
          <w:rFonts w:ascii="Arial" w:hAnsi="Arial" w:cs="Arial"/>
          <w:sz w:val="24"/>
          <w:szCs w:val="24"/>
          <w:lang w:val="mn-MN"/>
        </w:rPr>
        <w:t>8</w:t>
      </w:r>
    </w:p>
    <w:p w:rsidR="0040222F" w:rsidRPr="00941045" w:rsidRDefault="00941045" w:rsidP="006C4461">
      <w:pPr>
        <w:spacing w:after="0" w:line="360" w:lineRule="auto"/>
        <w:ind w:firstLine="360"/>
        <w:rPr>
          <w:rFonts w:ascii="Arial" w:hAnsi="Arial" w:cs="Arial"/>
          <w:bCs/>
          <w:sz w:val="24"/>
          <w:szCs w:val="24"/>
          <w:lang w:val="mn-MN"/>
        </w:rPr>
      </w:pPr>
      <w:r w:rsidRPr="00941045">
        <w:rPr>
          <w:rFonts w:ascii="Arial" w:hAnsi="Arial" w:cs="Arial"/>
          <w:bCs/>
          <w:sz w:val="24"/>
          <w:szCs w:val="24"/>
          <w:lang w:val="mn-MN"/>
        </w:rPr>
        <w:t>4.3 Ухаалаг тоолуурын мэдээлэл дамжуулах төхөөрөмжинд /дата концентратор/</w:t>
      </w:r>
      <w:r w:rsidR="00F851FA">
        <w:rPr>
          <w:rFonts w:ascii="Arial" w:hAnsi="Arial" w:cs="Arial"/>
          <w:bCs/>
          <w:sz w:val="24"/>
          <w:szCs w:val="24"/>
          <w:lang w:val="mn-MN"/>
        </w:rPr>
        <w:t>-д</w:t>
      </w:r>
      <w:r w:rsidRPr="00941045">
        <w:rPr>
          <w:rFonts w:ascii="Arial" w:hAnsi="Arial" w:cs="Arial"/>
          <w:bCs/>
          <w:sz w:val="24"/>
          <w:szCs w:val="24"/>
          <w:lang w:val="mn-MN"/>
        </w:rPr>
        <w:t xml:space="preserve"> тавигдах техникийн шаардлага</w:t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F851FA">
        <w:rPr>
          <w:rFonts w:ascii="Arial" w:hAnsi="Arial" w:cs="Arial"/>
          <w:sz w:val="24"/>
          <w:szCs w:val="24"/>
          <w:u w:val="dotted"/>
          <w:lang w:val="mn-MN"/>
        </w:rPr>
        <w:t>1</w:t>
      </w:r>
      <w:r w:rsidR="00F851FA">
        <w:rPr>
          <w:rFonts w:ascii="Arial" w:hAnsi="Arial" w:cs="Arial"/>
          <w:sz w:val="24"/>
          <w:szCs w:val="24"/>
        </w:rPr>
        <w:t>0</w:t>
      </w:r>
    </w:p>
    <w:p w:rsidR="0040222F" w:rsidRPr="00192808" w:rsidRDefault="00941045" w:rsidP="006C4461">
      <w:pPr>
        <w:spacing w:after="0" w:line="360" w:lineRule="auto"/>
        <w:ind w:firstLine="360"/>
        <w:rPr>
          <w:rFonts w:ascii="Arial" w:hAnsi="Arial" w:cs="Arial"/>
          <w:bCs/>
          <w:sz w:val="24"/>
          <w:szCs w:val="24"/>
          <w:lang w:val="mn-MN"/>
        </w:rPr>
      </w:pPr>
      <w:r w:rsidRPr="00941045">
        <w:rPr>
          <w:rFonts w:ascii="Arial" w:hAnsi="Arial" w:cs="Arial"/>
          <w:bCs/>
          <w:sz w:val="24"/>
          <w:szCs w:val="24"/>
          <w:lang w:val="mn-MN"/>
        </w:rPr>
        <w:t>4.4 Ухаалаг тоолуурын мэдээлэл цуглуулах төхөөрөмжинд /дата коллектор/</w:t>
      </w:r>
      <w:r w:rsidR="00F851FA">
        <w:rPr>
          <w:rFonts w:ascii="Arial" w:hAnsi="Arial" w:cs="Arial"/>
          <w:bCs/>
          <w:sz w:val="24"/>
          <w:szCs w:val="24"/>
          <w:lang w:val="mn-MN"/>
        </w:rPr>
        <w:t>-д</w:t>
      </w:r>
      <w:r w:rsidRPr="00941045">
        <w:rPr>
          <w:rFonts w:ascii="Arial" w:hAnsi="Arial" w:cs="Arial"/>
          <w:bCs/>
          <w:sz w:val="24"/>
          <w:szCs w:val="24"/>
          <w:lang w:val="mn-MN"/>
        </w:rPr>
        <w:t xml:space="preserve"> тавигдах техникийн шаардлага</w:t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40222F"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Pr="00941045">
        <w:rPr>
          <w:rFonts w:ascii="Arial" w:hAnsi="Arial" w:cs="Arial"/>
          <w:sz w:val="24"/>
          <w:szCs w:val="24"/>
          <w:u w:val="dotted"/>
          <w:lang w:val="mn-MN"/>
        </w:rPr>
        <w:tab/>
      </w:r>
      <w:r w:rsidR="00F851FA">
        <w:rPr>
          <w:rFonts w:ascii="Arial" w:hAnsi="Arial" w:cs="Arial"/>
          <w:sz w:val="24"/>
          <w:szCs w:val="24"/>
        </w:rPr>
        <w:t>10</w:t>
      </w:r>
    </w:p>
    <w:p w:rsidR="00EE5A4B" w:rsidRPr="00192808" w:rsidRDefault="00EE5A4B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2D7374" w:rsidRDefault="002D7374" w:rsidP="003262A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851FA" w:rsidRDefault="00F851FA" w:rsidP="003262A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851FA" w:rsidRDefault="00F851FA" w:rsidP="003262A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F851FA" w:rsidRDefault="00F851FA" w:rsidP="003262A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CE6789" w:rsidRDefault="00CE6789" w:rsidP="003262AC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060280" w:rsidRDefault="00B00882" w:rsidP="00060280">
      <w:pPr>
        <w:spacing w:after="1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60280">
        <w:rPr>
          <w:rFonts w:ascii="Arial" w:hAnsi="Arial" w:cs="Arial"/>
          <w:b/>
          <w:sz w:val="24"/>
          <w:szCs w:val="24"/>
          <w:lang w:val="mn-MN"/>
        </w:rPr>
        <w:lastRenderedPageBreak/>
        <w:t>ЗОРИЛГО</w:t>
      </w:r>
    </w:p>
    <w:p w:rsidR="00B00882" w:rsidRPr="00192808" w:rsidRDefault="00B00882" w:rsidP="00B00882">
      <w:pPr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Цахилгаан эрчим хүчний 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хэрэглээний 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заалт авах үйл ажиллагааг хөнгөвчл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өх, мэдээллийн урсгалын оновчтой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, түргэн шуурхай байдлыг хангах, цахилгаан энерги ба цахилгаан чадлыг хянах, оргил ачааллыг зохицуулах, хэрэглэгчийн хэрэглээг алсаас хязгаарлах б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уюу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 нээх, тоолуурыг удирдах, ЦЭХ-ний хууль бус 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хэрэглээг 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илрүүлэх системийг нэвтрүүлэх, тоолуурын өгөгдлийг зохицуулж хадгалах, хадгалсан өгөгдлийг боловсруулж дэлгэрэнгүй график </w:t>
      </w:r>
      <w:r w:rsidRPr="009C15B1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тайлан</w:t>
      </w:r>
      <w:r w:rsidR="009C15B1" w:rsidRPr="009C15B1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г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 тоймлон харуулах, </w:t>
      </w:r>
      <w:r w:rsidR="009C15B1"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үйл ажиллагааг хянах, 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шүүж, анализ хийх, шийдвэр гаргах боломж бүхий цогц системийг бий болгох үндсэн зорилготой болно.</w:t>
      </w:r>
    </w:p>
    <w:p w:rsidR="00B00882" w:rsidRPr="00060280" w:rsidRDefault="00B00882" w:rsidP="00060280">
      <w:pPr>
        <w:spacing w:after="120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060280">
        <w:rPr>
          <w:rFonts w:ascii="Arial" w:hAnsi="Arial" w:cs="Arial"/>
          <w:b/>
          <w:sz w:val="24"/>
          <w:szCs w:val="24"/>
          <w:u w:val="single"/>
          <w:lang w:val="mn-MN"/>
        </w:rPr>
        <w:t>ГАРАХ ҮР ДҮН</w:t>
      </w:r>
    </w:p>
    <w:p w:rsidR="00B00882" w:rsidRPr="00192808" w:rsidRDefault="00B00882" w:rsidP="00B00882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Монгол </w:t>
      </w:r>
      <w:r w:rsidR="009C15B1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У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лсын эрч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им хүчний системд нэг төрлийн Олон улсын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 нийтлэг стандарт шаардлагад нийцсэн тоолуур суурилуулах, ашиглах</w:t>
      </w:r>
    </w:p>
    <w:p w:rsidR="00B00882" w:rsidRPr="00192808" w:rsidRDefault="009C15B1" w:rsidP="00B00882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Монгол У</w:t>
      </w:r>
      <w:r w:rsidR="00B00882"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лсын эрчим хүчний системийн горим төлөвлөлт, арилжаа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ны үйл ажиллагааг боловсронгуй болгох, оновчлох</w:t>
      </w:r>
    </w:p>
    <w:p w:rsidR="00B00882" w:rsidRPr="00192808" w:rsidRDefault="00B00882" w:rsidP="00B00882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Цахилгааны хэрэглээний заалт авах системийг хөнгөвчилж, орлого төвлөрүүлэлтийг сайжруулах, тухайн компанийн үйл ажиллагааны зардлыг хэмнэх</w:t>
      </w:r>
    </w:p>
    <w:p w:rsidR="00B00882" w:rsidRPr="00192808" w:rsidRDefault="00B00882" w:rsidP="00B00882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Оргил цагий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н үеийн ачааллын менежмент хийх боломжийг бий болгох</w:t>
      </w:r>
    </w:p>
    <w:p w:rsidR="00B00882" w:rsidRPr="00192808" w:rsidRDefault="002978E5" w:rsidP="00B00882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Техникийн бус </w:t>
      </w:r>
      <w:r w:rsidR="00B00882"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алдагдлыг багасгах ба техникийн алдагдлыг илрүүлэх</w:t>
      </w:r>
    </w:p>
    <w:p w:rsidR="00B00882" w:rsidRPr="00192808" w:rsidRDefault="00B00882" w:rsidP="00B00882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Хэрэглэгчийн сэтгэл ханамж, эрчим хү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чний салбарт итгэх итгэл дээшлүүлэх, ил тод байдлыг үүсгэх</w:t>
      </w: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B00882" w:rsidRPr="00192808" w:rsidRDefault="00B00882" w:rsidP="00B00882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3B62DD" w:rsidRPr="00192808" w:rsidRDefault="003B62DD" w:rsidP="0040222F">
      <w:pPr>
        <w:pStyle w:val="Title"/>
        <w:spacing w:line="276" w:lineRule="auto"/>
        <w:outlineLvl w:val="0"/>
        <w:rPr>
          <w:rFonts w:ascii="Arial" w:hAnsi="Arial" w:cs="Arial"/>
          <w:szCs w:val="24"/>
        </w:rPr>
      </w:pPr>
    </w:p>
    <w:p w:rsidR="003B62DD" w:rsidRPr="00192808" w:rsidRDefault="003B62DD" w:rsidP="0040222F">
      <w:pPr>
        <w:pStyle w:val="Title"/>
        <w:spacing w:line="276" w:lineRule="auto"/>
        <w:outlineLvl w:val="0"/>
        <w:rPr>
          <w:rFonts w:ascii="Arial" w:hAnsi="Arial" w:cs="Arial"/>
          <w:szCs w:val="24"/>
        </w:rPr>
      </w:pPr>
    </w:p>
    <w:p w:rsidR="003B62DD" w:rsidRPr="00192808" w:rsidRDefault="003B62DD" w:rsidP="0040222F">
      <w:pPr>
        <w:pStyle w:val="Title"/>
        <w:spacing w:line="276" w:lineRule="auto"/>
        <w:outlineLvl w:val="0"/>
        <w:rPr>
          <w:rFonts w:ascii="Arial" w:hAnsi="Arial" w:cs="Arial"/>
          <w:szCs w:val="24"/>
        </w:rPr>
      </w:pPr>
    </w:p>
    <w:p w:rsidR="003B62DD" w:rsidRPr="00192808" w:rsidRDefault="003B62DD" w:rsidP="0040222F">
      <w:pPr>
        <w:pStyle w:val="Title"/>
        <w:spacing w:line="276" w:lineRule="auto"/>
        <w:outlineLvl w:val="0"/>
        <w:rPr>
          <w:rFonts w:ascii="Arial" w:hAnsi="Arial" w:cs="Arial"/>
          <w:szCs w:val="24"/>
        </w:rPr>
      </w:pPr>
    </w:p>
    <w:p w:rsidR="003B62DD" w:rsidRDefault="003B62DD" w:rsidP="003B62DD">
      <w:pPr>
        <w:pStyle w:val="Title"/>
        <w:spacing w:line="276" w:lineRule="auto"/>
        <w:jc w:val="left"/>
        <w:outlineLvl w:val="0"/>
        <w:rPr>
          <w:rFonts w:ascii="Arial" w:hAnsi="Arial" w:cs="Arial"/>
          <w:szCs w:val="24"/>
        </w:rPr>
      </w:pPr>
    </w:p>
    <w:p w:rsidR="003262AC" w:rsidRDefault="003262AC" w:rsidP="003B62DD">
      <w:pPr>
        <w:pStyle w:val="Title"/>
        <w:spacing w:line="276" w:lineRule="auto"/>
        <w:jc w:val="left"/>
        <w:outlineLvl w:val="0"/>
        <w:rPr>
          <w:rFonts w:ascii="Arial" w:hAnsi="Arial" w:cs="Arial"/>
          <w:szCs w:val="24"/>
        </w:rPr>
      </w:pPr>
    </w:p>
    <w:p w:rsidR="00060280" w:rsidRDefault="00060280" w:rsidP="003B62DD">
      <w:pPr>
        <w:pStyle w:val="Title"/>
        <w:spacing w:line="276" w:lineRule="auto"/>
        <w:jc w:val="left"/>
        <w:outlineLvl w:val="0"/>
        <w:rPr>
          <w:rFonts w:ascii="Arial" w:hAnsi="Arial" w:cs="Arial"/>
          <w:szCs w:val="24"/>
        </w:rPr>
      </w:pPr>
    </w:p>
    <w:p w:rsidR="00CE1A3D" w:rsidRPr="00192808" w:rsidRDefault="00CE1A3D" w:rsidP="003B62DD">
      <w:pPr>
        <w:pStyle w:val="Title"/>
        <w:spacing w:line="276" w:lineRule="auto"/>
        <w:jc w:val="left"/>
        <w:outlineLvl w:val="0"/>
        <w:rPr>
          <w:rFonts w:ascii="Arial" w:hAnsi="Arial" w:cs="Arial"/>
          <w:szCs w:val="24"/>
          <w:lang w:val="en-US"/>
        </w:rPr>
      </w:pPr>
    </w:p>
    <w:p w:rsidR="0040222F" w:rsidRPr="00192808" w:rsidRDefault="0040222F" w:rsidP="0040222F">
      <w:pPr>
        <w:pStyle w:val="Title"/>
        <w:spacing w:line="276" w:lineRule="auto"/>
        <w:outlineLvl w:val="0"/>
        <w:rPr>
          <w:rFonts w:ascii="Arial" w:hAnsi="Arial" w:cs="Arial"/>
          <w:szCs w:val="24"/>
        </w:rPr>
      </w:pPr>
      <w:r w:rsidRPr="00192808">
        <w:rPr>
          <w:rFonts w:ascii="Arial" w:hAnsi="Arial" w:cs="Arial"/>
          <w:szCs w:val="24"/>
        </w:rPr>
        <w:lastRenderedPageBreak/>
        <w:t>МОНГОЛ УЛСЫН СТАНДАРТ</w:t>
      </w:r>
    </w:p>
    <w:p w:rsidR="0040222F" w:rsidRPr="00192808" w:rsidRDefault="0040222F" w:rsidP="0040222F">
      <w:pPr>
        <w:pStyle w:val="Title"/>
        <w:spacing w:line="276" w:lineRule="auto"/>
        <w:jc w:val="left"/>
        <w:outlineLvl w:val="0"/>
        <w:rPr>
          <w:rFonts w:ascii="Arial" w:hAnsi="Arial" w:cs="Arial"/>
          <w:bCs w:val="0"/>
          <w:szCs w:val="24"/>
        </w:rPr>
      </w:pPr>
      <w:r w:rsidRPr="00192808">
        <w:rPr>
          <w:rFonts w:ascii="Arial" w:hAnsi="Arial" w:cs="Arial"/>
          <w:bCs w:val="0"/>
          <w:szCs w:val="24"/>
          <w:lang w:val="sv-SE"/>
        </w:rPr>
        <w:t>Ангилалтын код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3257"/>
      </w:tblGrid>
      <w:tr w:rsidR="0040222F" w:rsidRPr="00192808" w:rsidTr="003262AC">
        <w:trPr>
          <w:trHeight w:val="450"/>
        </w:trPr>
        <w:tc>
          <w:tcPr>
            <w:tcW w:w="6524" w:type="dxa"/>
            <w:vAlign w:val="center"/>
          </w:tcPr>
          <w:p w:rsidR="0040222F" w:rsidRPr="00192808" w:rsidRDefault="003B62DD" w:rsidP="003262AC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192808">
              <w:rPr>
                <w:rFonts w:ascii="Arial" w:hAnsi="Arial" w:cs="Arial"/>
                <w:b/>
                <w:sz w:val="24"/>
                <w:szCs w:val="24"/>
                <w:lang w:val="mn-MN"/>
              </w:rPr>
              <w:t>УХААЛАГ ТООЛУУРЫН ТЕХНИКИЙН ШААРДЛАГА</w:t>
            </w:r>
          </w:p>
        </w:tc>
        <w:tc>
          <w:tcPr>
            <w:tcW w:w="3257" w:type="dxa"/>
            <w:vAlign w:val="center"/>
          </w:tcPr>
          <w:p w:rsidR="0040222F" w:rsidRPr="00192808" w:rsidRDefault="0040222F" w:rsidP="003262AC">
            <w:pPr>
              <w:pStyle w:val="Title"/>
              <w:spacing w:line="276" w:lineRule="auto"/>
              <w:outlineLvl w:val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192808">
              <w:rPr>
                <w:rFonts w:ascii="Arial" w:hAnsi="Arial" w:cs="Arial"/>
                <w:bCs w:val="0"/>
                <w:szCs w:val="24"/>
              </w:rPr>
              <w:t>MNS</w:t>
            </w:r>
            <w:r w:rsidR="003B62DD" w:rsidRPr="00192808">
              <w:rPr>
                <w:rFonts w:ascii="Arial" w:hAnsi="Arial" w:cs="Arial"/>
                <w:bCs w:val="0"/>
                <w:szCs w:val="24"/>
                <w:lang w:val="en-US"/>
              </w:rPr>
              <w:t xml:space="preserve"> ….. </w:t>
            </w:r>
            <w:r w:rsidRPr="00192808">
              <w:rPr>
                <w:rFonts w:ascii="Arial" w:hAnsi="Arial" w:cs="Arial"/>
                <w:bCs w:val="0"/>
                <w:szCs w:val="24"/>
              </w:rPr>
              <w:t>: 2019</w:t>
            </w:r>
          </w:p>
        </w:tc>
      </w:tr>
    </w:tbl>
    <w:p w:rsidR="0040222F" w:rsidRPr="00192808" w:rsidRDefault="0040222F" w:rsidP="0040222F">
      <w:pPr>
        <w:pStyle w:val="Title"/>
        <w:spacing w:line="276" w:lineRule="auto"/>
        <w:jc w:val="left"/>
        <w:outlineLvl w:val="0"/>
        <w:rPr>
          <w:rFonts w:ascii="Arial" w:hAnsi="Arial" w:cs="Arial"/>
          <w:b w:val="0"/>
          <w:bCs w:val="0"/>
          <w:szCs w:val="24"/>
        </w:rPr>
      </w:pPr>
    </w:p>
    <w:p w:rsidR="0040222F" w:rsidRPr="00192808" w:rsidRDefault="0040222F" w:rsidP="003262AC">
      <w:pPr>
        <w:pStyle w:val="Title"/>
        <w:spacing w:after="120" w:line="276" w:lineRule="auto"/>
        <w:jc w:val="both"/>
        <w:rPr>
          <w:rFonts w:ascii="Arial" w:hAnsi="Arial" w:cs="Arial"/>
          <w:b w:val="0"/>
          <w:bCs w:val="0"/>
          <w:szCs w:val="24"/>
          <w:lang w:val="en-US"/>
        </w:rPr>
      </w:pPr>
      <w:r w:rsidRPr="00192808">
        <w:rPr>
          <w:rFonts w:ascii="Arial" w:hAnsi="Arial" w:cs="Arial"/>
          <w:b w:val="0"/>
          <w:bCs w:val="0"/>
          <w:szCs w:val="24"/>
        </w:rPr>
        <w:t>Стандартчиллын үндэсний зөвлөлийн 201</w:t>
      </w:r>
      <w:r w:rsidR="003B62DD" w:rsidRPr="00192808">
        <w:rPr>
          <w:rFonts w:ascii="Arial" w:hAnsi="Arial" w:cs="Arial"/>
          <w:b w:val="0"/>
          <w:bCs w:val="0"/>
          <w:szCs w:val="24"/>
        </w:rPr>
        <w:t>9</w:t>
      </w:r>
      <w:r w:rsidRPr="00192808">
        <w:rPr>
          <w:rFonts w:ascii="Arial" w:hAnsi="Arial" w:cs="Arial"/>
          <w:b w:val="0"/>
          <w:bCs w:val="0"/>
          <w:szCs w:val="24"/>
        </w:rPr>
        <w:t xml:space="preserve"> оны </w:t>
      </w:r>
      <w:r w:rsidRPr="00192808">
        <w:rPr>
          <w:rFonts w:ascii="Arial" w:hAnsi="Arial" w:cs="Arial"/>
          <w:b w:val="0"/>
          <w:bCs w:val="0"/>
          <w:szCs w:val="24"/>
          <w:lang w:val="en-US"/>
        </w:rPr>
        <w:t>…</w:t>
      </w:r>
      <w:r w:rsidRPr="00192808">
        <w:rPr>
          <w:rFonts w:ascii="Arial" w:hAnsi="Arial" w:cs="Arial"/>
          <w:b w:val="0"/>
          <w:bCs w:val="0"/>
          <w:szCs w:val="24"/>
        </w:rPr>
        <w:t xml:space="preserve"> дугаар сарын ... -ны өдрийн ... дугаар тогтоолоор батлав.</w:t>
      </w:r>
    </w:p>
    <w:p w:rsidR="0040222F" w:rsidRPr="00192808" w:rsidRDefault="0040222F" w:rsidP="003262A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92808">
        <w:rPr>
          <w:rFonts w:ascii="Arial" w:hAnsi="Arial" w:cs="Arial"/>
          <w:sz w:val="24"/>
          <w:szCs w:val="24"/>
        </w:rPr>
        <w:t>Энэ</w:t>
      </w:r>
      <w:r w:rsidR="00C20E69">
        <w:rPr>
          <w:rFonts w:ascii="Arial" w:hAnsi="Arial" w:cs="Arial"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sz w:val="24"/>
          <w:szCs w:val="24"/>
        </w:rPr>
        <w:t>стандартыг 201</w:t>
      </w:r>
      <w:r w:rsidRPr="00192808">
        <w:rPr>
          <w:rFonts w:ascii="Arial" w:hAnsi="Arial" w:cs="Arial"/>
          <w:sz w:val="24"/>
          <w:szCs w:val="24"/>
          <w:lang w:val="mn-MN"/>
        </w:rPr>
        <w:t>9</w:t>
      </w:r>
      <w:r w:rsidR="00C20E69">
        <w:rPr>
          <w:rFonts w:ascii="Arial" w:hAnsi="Arial" w:cs="Arial"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sz w:val="24"/>
          <w:szCs w:val="24"/>
        </w:rPr>
        <w:t>оны</w:t>
      </w:r>
      <w:r w:rsidRPr="00192808">
        <w:rPr>
          <w:rFonts w:ascii="Arial" w:hAnsi="Arial" w:cs="Arial"/>
          <w:sz w:val="24"/>
          <w:szCs w:val="24"/>
          <w:lang w:val="mn-MN"/>
        </w:rPr>
        <w:t>...</w:t>
      </w:r>
      <w:r w:rsidRPr="00192808">
        <w:rPr>
          <w:rFonts w:ascii="Arial" w:hAnsi="Arial" w:cs="Arial"/>
          <w:sz w:val="24"/>
          <w:szCs w:val="24"/>
        </w:rPr>
        <w:t>дүгээр</w:t>
      </w:r>
      <w:r w:rsidR="00C20E69">
        <w:rPr>
          <w:rFonts w:ascii="Arial" w:hAnsi="Arial" w:cs="Arial"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sz w:val="24"/>
          <w:szCs w:val="24"/>
        </w:rPr>
        <w:t>сарын</w:t>
      </w:r>
      <w:r w:rsidRPr="00192808">
        <w:rPr>
          <w:rFonts w:ascii="Arial" w:hAnsi="Arial" w:cs="Arial"/>
          <w:sz w:val="24"/>
          <w:szCs w:val="24"/>
          <w:lang w:val="mn-MN"/>
        </w:rPr>
        <w:t>...</w:t>
      </w:r>
      <w:r w:rsidRPr="00192808">
        <w:rPr>
          <w:rFonts w:ascii="Arial" w:hAnsi="Arial" w:cs="Arial"/>
          <w:sz w:val="24"/>
          <w:szCs w:val="24"/>
        </w:rPr>
        <w:t>-ний</w:t>
      </w:r>
      <w:r w:rsidR="00C20E69">
        <w:rPr>
          <w:rFonts w:ascii="Arial" w:hAnsi="Arial" w:cs="Arial"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sz w:val="24"/>
          <w:szCs w:val="24"/>
        </w:rPr>
        <w:t>өдрөөс</w:t>
      </w:r>
      <w:r w:rsidR="00C20E69">
        <w:rPr>
          <w:rFonts w:ascii="Arial" w:hAnsi="Arial" w:cs="Arial"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sz w:val="24"/>
          <w:szCs w:val="24"/>
        </w:rPr>
        <w:t>эхлэн</w:t>
      </w:r>
      <w:r w:rsidR="00C20E69">
        <w:rPr>
          <w:rFonts w:ascii="Arial" w:hAnsi="Arial" w:cs="Arial"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sz w:val="24"/>
          <w:szCs w:val="24"/>
        </w:rPr>
        <w:t>дагаж</w:t>
      </w:r>
      <w:r w:rsidR="00C20E69">
        <w:rPr>
          <w:rFonts w:ascii="Arial" w:hAnsi="Arial" w:cs="Arial"/>
          <w:sz w:val="24"/>
          <w:szCs w:val="24"/>
          <w:lang w:val="mn-MN"/>
        </w:rPr>
        <w:t xml:space="preserve"> </w:t>
      </w:r>
      <w:r w:rsidRPr="00192808">
        <w:rPr>
          <w:rFonts w:ascii="Arial" w:hAnsi="Arial" w:cs="Arial"/>
          <w:sz w:val="24"/>
          <w:szCs w:val="24"/>
        </w:rPr>
        <w:t>мөрдөнө.</w:t>
      </w:r>
    </w:p>
    <w:p w:rsidR="0040222F" w:rsidRPr="00192808" w:rsidRDefault="0040222F" w:rsidP="0040222F">
      <w:pPr>
        <w:spacing w:after="0"/>
        <w:rPr>
          <w:rFonts w:ascii="Arial" w:hAnsi="Arial" w:cs="Arial"/>
          <w:sz w:val="24"/>
          <w:szCs w:val="24"/>
        </w:rPr>
      </w:pPr>
    </w:p>
    <w:p w:rsidR="0040222F" w:rsidRPr="00192808" w:rsidRDefault="0040222F" w:rsidP="00B00882">
      <w:pPr>
        <w:pStyle w:val="ListParagraph"/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192808">
        <w:rPr>
          <w:rFonts w:ascii="Arial" w:hAnsi="Arial" w:cs="Arial"/>
          <w:b/>
          <w:sz w:val="24"/>
          <w:szCs w:val="24"/>
          <w:lang w:val="mn-MN"/>
        </w:rPr>
        <w:t>1</w:t>
      </w:r>
      <w:r w:rsidRPr="00192808">
        <w:rPr>
          <w:rFonts w:ascii="Arial" w:hAnsi="Arial" w:cs="Arial"/>
          <w:b/>
          <w:sz w:val="24"/>
          <w:szCs w:val="24"/>
        </w:rPr>
        <w:t>.</w:t>
      </w:r>
      <w:r w:rsidRPr="00192808">
        <w:rPr>
          <w:rFonts w:ascii="Arial" w:hAnsi="Arial" w:cs="Arial"/>
          <w:b/>
          <w:sz w:val="24"/>
          <w:szCs w:val="24"/>
          <w:lang w:val="mn-MN"/>
        </w:rPr>
        <w:t xml:space="preserve"> ХАМРАХ ХҮРЭЭ </w:t>
      </w:r>
    </w:p>
    <w:p w:rsidR="00B00882" w:rsidRPr="00192808" w:rsidRDefault="00B00882" w:rsidP="00AD184C">
      <w:pPr>
        <w:spacing w:after="0"/>
        <w:ind w:firstLine="576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Үйлдвэрлэх, дамжуулах тусгай зөвшөөрөл эзэмшигчдийн технологи болон арилжааны үйл ажиллаг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аанд ашиглаж буй бүх хүчдлийн тү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вшний тоолуурууд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.</w:t>
      </w:r>
    </w:p>
    <w:p w:rsidR="00B00882" w:rsidRPr="00192808" w:rsidRDefault="002978E5" w:rsidP="00AD184C">
      <w:pPr>
        <w:spacing w:after="0"/>
        <w:ind w:firstLine="576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Цахилгаан т</w:t>
      </w:r>
      <w:r w:rsidR="00B00882"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үгээх тусгай зөвшөөрөл эзэмшигчдийн эзэмшлийн 35 кВ-ын дэд станц, </w:t>
      </w:r>
      <w:r w:rsidR="00C20E69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хувиарилах байгууламж</w:t>
      </w:r>
      <w:r w:rsidR="00B00882"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 xml:space="preserve">, 6-35/0,4 кВ-ын </w:t>
      </w:r>
      <w:r w:rsidR="00F15402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худалдан авах цахилгаан эрчим хү</w:t>
      </w:r>
      <w:r w:rsidR="00087304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ч</w:t>
      </w:r>
      <w:r w:rsidR="00B00882"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, 0,4 кВ-ын аж ахуй нэгж, 220 В-ын гэр хороолол болон ахуйн хэрэглэгч нар</w:t>
      </w:r>
    </w:p>
    <w:p w:rsidR="00B00882" w:rsidRDefault="00B00882" w:rsidP="00AD184C">
      <w:pPr>
        <w:spacing w:after="0"/>
        <w:ind w:firstLine="576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Сэргээгдэх эрчим хүчний үүсвэрүүдийн технологи болон арилжааны үйл ажиллаг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аанд ашиглаж буй бүх хүчд</w:t>
      </w:r>
      <w:r w:rsidR="009C15B1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э</w:t>
      </w:r>
      <w:r w:rsidR="002978E5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лийн тү</w:t>
      </w: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вшний тоолуурууд</w:t>
      </w:r>
    </w:p>
    <w:p w:rsidR="003262AC" w:rsidRPr="00192808" w:rsidRDefault="003262AC" w:rsidP="00AD184C">
      <w:pPr>
        <w:spacing w:after="0"/>
        <w:ind w:firstLine="576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</w:p>
    <w:p w:rsidR="00B00882" w:rsidRPr="003262AC" w:rsidRDefault="003262AC" w:rsidP="00B00882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Toc523245753"/>
      <w:r w:rsidRPr="003262AC">
        <w:rPr>
          <w:rFonts w:ascii="Arial" w:hAnsi="Arial" w:cs="Arial"/>
          <w:b/>
          <w:sz w:val="24"/>
          <w:szCs w:val="24"/>
        </w:rPr>
        <w:t xml:space="preserve">2. </w:t>
      </w:r>
      <w:r w:rsidR="00B00882" w:rsidRPr="003262AC">
        <w:rPr>
          <w:rFonts w:ascii="Arial" w:hAnsi="Arial" w:cs="Arial"/>
          <w:b/>
          <w:sz w:val="24"/>
          <w:szCs w:val="24"/>
        </w:rPr>
        <w:t>БАРИМТЛАХ ЗАРЧИМ</w:t>
      </w:r>
      <w:bookmarkEnd w:id="0"/>
    </w:p>
    <w:p w:rsidR="00B00882" w:rsidRPr="00192808" w:rsidRDefault="00B00882" w:rsidP="00B00882">
      <w:pPr>
        <w:pStyle w:val="ListParagraph"/>
        <w:numPr>
          <w:ilvl w:val="0"/>
          <w:numId w:val="9"/>
        </w:numPr>
        <w:spacing w:before="200"/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Олон улсын стандарт</w:t>
      </w:r>
      <w:r w:rsidR="002978E5">
        <w:rPr>
          <w:rFonts w:ascii="Arial" w:hAnsi="Arial" w:cs="Arial"/>
          <w:noProof/>
          <w:sz w:val="24"/>
          <w:szCs w:val="24"/>
          <w:lang w:val="mn-MN" w:eastAsia="cs-CZ"/>
        </w:rPr>
        <w:t>ын шаардлага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 хангасан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>DLMS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/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>COSEM, IEC</w:t>
      </w:r>
      <w:r w:rsidR="005271A3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>62056, IEC</w:t>
      </w:r>
      <w:r w:rsidR="005271A3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 xml:space="preserve">61968 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протокол бүхий </w:t>
      </w:r>
      <w:r w:rsidR="002978E5">
        <w:rPr>
          <w:rFonts w:ascii="Arial" w:hAnsi="Arial" w:cs="Arial"/>
          <w:noProof/>
          <w:sz w:val="24"/>
          <w:szCs w:val="24"/>
          <w:lang w:val="mn-MN" w:eastAsia="cs-CZ"/>
        </w:rPr>
        <w:t xml:space="preserve">мэдээлэл солилцох 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стандартыг хангах.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Олон улсын цахилгаан техникийн хорооноос гаргасан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>IEC</w:t>
      </w:r>
      <w:r w:rsidR="005271A3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 xml:space="preserve">61968 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протоко</w:t>
      </w:r>
      <w:r w:rsidR="009C15B1">
        <w:rPr>
          <w:rFonts w:ascii="Arial" w:hAnsi="Arial" w:cs="Arial"/>
          <w:noProof/>
          <w:sz w:val="24"/>
          <w:szCs w:val="24"/>
          <w:lang w:val="mn-MN" w:eastAsia="cs-CZ"/>
        </w:rPr>
        <w:t>лоор дамжуулан систем хооронд гурав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дагч програмуудтай шууд холбогдон ажиллах боломжтой байх. 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Мэдээлэл дамжуулах нууцлалд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>SECURITY TOKEN SERVICE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 буюу код шифрлэх төхөөрөмжтэй. Мэдээллийн урсгалыг шифрлэснээр хангагч болон хэрэглэгчийн мэдээллийн аюулгүй байдал бүрэн хангах.</w:t>
      </w:r>
    </w:p>
    <w:p w:rsidR="00B00882" w:rsidRPr="00192808" w:rsidRDefault="002978E5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>
        <w:rPr>
          <w:rFonts w:ascii="Arial" w:hAnsi="Arial" w:cs="Arial"/>
          <w:noProof/>
          <w:sz w:val="24"/>
          <w:szCs w:val="24"/>
          <w:lang w:val="mn-MN" w:eastAsia="cs-CZ"/>
        </w:rPr>
        <w:t>Тоолуурын с</w:t>
      </w:r>
      <w:r w:rsidR="00B00882"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истемийн </w:t>
      </w:r>
      <w:r>
        <w:rPr>
          <w:rFonts w:ascii="Arial" w:hAnsi="Arial" w:cs="Arial"/>
          <w:noProof/>
          <w:sz w:val="24"/>
          <w:szCs w:val="24"/>
          <w:lang w:val="mn-MN" w:eastAsia="cs-CZ"/>
        </w:rPr>
        <w:t xml:space="preserve">санах ойн </w:t>
      </w:r>
      <w:r w:rsidR="00B00882" w:rsidRPr="00192808">
        <w:rPr>
          <w:rFonts w:ascii="Arial" w:hAnsi="Arial" w:cs="Arial"/>
          <w:noProof/>
          <w:sz w:val="24"/>
          <w:szCs w:val="24"/>
          <w:lang w:val="mn-MN" w:eastAsia="cs-CZ"/>
        </w:rPr>
        <w:t>багтаамжийг саадгүй өргөжүүлэх боломжтой байх.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Ус, дулаан, хий гэх мэт бусад түгээлтийн системд ажиллах боломжтой байх.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Үндэсний аюулгүй байдлын зөвлөлийн зөвлөмжид тусгагдс</w:t>
      </w:r>
      <w:r w:rsidR="00805B37">
        <w:rPr>
          <w:rFonts w:ascii="Arial" w:hAnsi="Arial" w:cs="Arial"/>
          <w:noProof/>
          <w:sz w:val="24"/>
          <w:szCs w:val="24"/>
          <w:lang w:val="mn-MN" w:eastAsia="cs-CZ"/>
        </w:rPr>
        <w:t>а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ны дагуу програмын эх кодыг захиалагч байгууллага эзэмших, програмын хөгжүүлэлтийг тасралтгүй хийх боломжтой байх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Тоолуурын системийн хувьд орлого төвлөрүүлэх, ачааллын менежмент</w:t>
      </w:r>
      <w:r w:rsidR="002978E5">
        <w:rPr>
          <w:rFonts w:ascii="Arial" w:hAnsi="Arial" w:cs="Arial"/>
          <w:noProof/>
          <w:sz w:val="24"/>
          <w:szCs w:val="24"/>
          <w:lang w:val="mn-MN" w:eastAsia="cs-CZ"/>
        </w:rPr>
        <w:t xml:space="preserve"> хийх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, алдагдал бууруулах, хэрэглэгчид зориулагдсан нээл</w:t>
      </w:r>
      <w:r w:rsidR="00805B37">
        <w:rPr>
          <w:rFonts w:ascii="Arial" w:hAnsi="Arial" w:cs="Arial"/>
          <w:noProof/>
          <w:sz w:val="24"/>
          <w:szCs w:val="24"/>
          <w:lang w:val="mn-MN" w:eastAsia="cs-CZ"/>
        </w:rPr>
        <w:t>т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тэй функц, модуль</w:t>
      </w:r>
      <w:r w:rsidR="00396B93">
        <w:rPr>
          <w:rFonts w:ascii="Arial" w:hAnsi="Arial" w:cs="Arial"/>
          <w:noProof/>
          <w:sz w:val="24"/>
          <w:szCs w:val="24"/>
          <w:lang w:val="mn-MN" w:eastAsia="cs-CZ"/>
        </w:rPr>
        <w:t>тай байхаас гадна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, систем нь тоолууртай цагийн зөрүүгүй ажиллах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>RTC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 модультай байна.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eastAsia="cs-CZ"/>
        </w:rPr>
        <w:t>Missing Data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-г илрүүлдэг. Ямар нэг шалтгааны улмаас татагдахгүй мэдээллийг автоматаар илрүүлж мэдээллийг нөхөж татах функцтэй байна.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Програм хангамжийн тусламжтайгаар тоолуурын</w:t>
      </w:r>
      <w:bookmarkStart w:id="1" w:name="_GoBack"/>
      <w:bookmarkEnd w:id="1"/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 тариф, цаг тохируулах, концентраторын тохиргоо хийх, унтрааж асаах боломжтой байна.</w:t>
      </w:r>
    </w:p>
    <w:p w:rsidR="00B00882" w:rsidRPr="00192808" w:rsidRDefault="00B00882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lastRenderedPageBreak/>
        <w:t>Холбогдохгүй байгаа тоолуурыг илрүүлдэг. То</w:t>
      </w:r>
      <w:r w:rsidR="009C15B1">
        <w:rPr>
          <w:rFonts w:ascii="Arial" w:hAnsi="Arial" w:cs="Arial"/>
          <w:noProof/>
          <w:sz w:val="24"/>
          <w:szCs w:val="24"/>
          <w:lang w:val="mn-MN" w:eastAsia="cs-CZ"/>
        </w:rPr>
        <w:t>олуурын тасархай, залгаатай төл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в</w:t>
      </w:r>
      <w:r w:rsidR="00396B93">
        <w:rPr>
          <w:rFonts w:ascii="Arial" w:hAnsi="Arial" w:cs="Arial"/>
          <w:noProof/>
          <w:sz w:val="24"/>
          <w:szCs w:val="24"/>
          <w:lang w:val="mn-MN" w:eastAsia="cs-CZ"/>
        </w:rPr>
        <w:t>ийг</w:t>
      </w:r>
      <w:r w:rsidR="009C15B1">
        <w:rPr>
          <w:rFonts w:ascii="Arial" w:hAnsi="Arial" w:cs="Arial"/>
          <w:noProof/>
          <w:sz w:val="24"/>
          <w:szCs w:val="24"/>
          <w:lang w:val="mn-MN" w:eastAsia="cs-CZ"/>
        </w:rPr>
        <w:t xml:space="preserve"> харуулдаг,</w:t>
      </w:r>
      <w:r w:rsidR="00CB5361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 xml:space="preserve">Event 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буюу тоолуурт ямар нэгэн үйл явда</w:t>
      </w:r>
      <w:r w:rsidR="00805B37">
        <w:rPr>
          <w:rFonts w:ascii="Arial" w:hAnsi="Arial" w:cs="Arial"/>
          <w:noProof/>
          <w:sz w:val="24"/>
          <w:szCs w:val="24"/>
          <w:lang w:val="mn-MN" w:eastAsia="cs-CZ"/>
        </w:rPr>
        <w:t>л тохиолдоход дохио өгөх функцтэ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й</w:t>
      </w:r>
      <w:r w:rsidR="00396B93">
        <w:rPr>
          <w:rFonts w:ascii="Arial" w:hAnsi="Arial" w:cs="Arial"/>
          <w:noProof/>
          <w:sz w:val="24"/>
          <w:szCs w:val="24"/>
          <w:lang w:val="mn-MN" w:eastAsia="cs-CZ"/>
        </w:rPr>
        <w:t xml:space="preserve"> байх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 xml:space="preserve">. Цуглуулсан мэдээллийг дурын байдлаар тайлан үүсгэж боловсруулах функцтэй байна. Тоолуураас ямар мэдээллийг хэдий хугацааны давтамжтай авахыг зааж өгдөг </w:t>
      </w:r>
      <w:r w:rsidRPr="00192808">
        <w:rPr>
          <w:rFonts w:ascii="Arial" w:hAnsi="Arial" w:cs="Arial"/>
          <w:noProof/>
          <w:sz w:val="24"/>
          <w:szCs w:val="24"/>
          <w:lang w:eastAsia="cs-CZ"/>
        </w:rPr>
        <w:t>TASK TEMPLATE</w:t>
      </w:r>
      <w:r w:rsidRPr="00192808">
        <w:rPr>
          <w:rFonts w:ascii="Arial" w:hAnsi="Arial" w:cs="Arial"/>
          <w:noProof/>
          <w:sz w:val="24"/>
          <w:szCs w:val="24"/>
          <w:lang w:val="mn-MN" w:eastAsia="cs-CZ"/>
        </w:rPr>
        <w:t>-г дурын байдлаар үүсгэх боломжтой байна.</w:t>
      </w:r>
    </w:p>
    <w:p w:rsidR="00B00882" w:rsidRPr="00192808" w:rsidRDefault="00CB5361" w:rsidP="00B0088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noProof/>
          <w:sz w:val="24"/>
          <w:szCs w:val="24"/>
          <w:lang w:val="mn-MN" w:eastAsia="cs-CZ"/>
        </w:rPr>
      </w:pPr>
      <w:r>
        <w:rPr>
          <w:rFonts w:ascii="Arial" w:hAnsi="Arial" w:cs="Arial"/>
          <w:noProof/>
          <w:sz w:val="24"/>
          <w:szCs w:val="24"/>
          <w:lang w:val="mn-MN" w:eastAsia="cs-CZ"/>
        </w:rPr>
        <w:t>Хэрэглэгчийн тү</w:t>
      </w:r>
      <w:r w:rsidR="00B00882" w:rsidRPr="00192808">
        <w:rPr>
          <w:rFonts w:ascii="Arial" w:hAnsi="Arial" w:cs="Arial"/>
          <w:noProof/>
          <w:sz w:val="24"/>
          <w:szCs w:val="24"/>
          <w:lang w:val="mn-MN" w:eastAsia="cs-CZ"/>
        </w:rPr>
        <w:t>вшинд урьдчилсан төлбөрт системд шилжин ажиллах боломжтой байна.</w:t>
      </w:r>
    </w:p>
    <w:p w:rsidR="00192808" w:rsidRPr="004B45C1" w:rsidRDefault="004B45C1" w:rsidP="003262AC">
      <w:pPr>
        <w:spacing w:after="120"/>
        <w:jc w:val="both"/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</w:pPr>
      <w:r w:rsidRPr="004B45C1"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  <w:t xml:space="preserve">3. </w:t>
      </w:r>
      <w:r w:rsidR="00124A9C"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  <w:t>НОРМАТИВ ИШЛЭЛ</w:t>
      </w:r>
    </w:p>
    <w:p w:rsidR="00060280" w:rsidRPr="00060280" w:rsidRDefault="00192808" w:rsidP="003262AC">
      <w:pPr>
        <w:spacing w:after="120"/>
        <w:jc w:val="both"/>
        <w:rPr>
          <w:rFonts w:ascii="Arial" w:eastAsia="Times New Roman" w:hAnsi="Arial" w:cs="Arial"/>
          <w:noProof/>
          <w:sz w:val="24"/>
          <w:szCs w:val="24"/>
          <w:lang w:val="mn-MN" w:eastAsia="cs-CZ"/>
        </w:rPr>
      </w:pPr>
      <w:r w:rsidRPr="00192808">
        <w:rPr>
          <w:rFonts w:ascii="Arial" w:eastAsia="Times New Roman" w:hAnsi="Arial" w:cs="Arial"/>
          <w:noProof/>
          <w:sz w:val="24"/>
          <w:szCs w:val="24"/>
          <w:lang w:val="mn-MN" w:eastAsia="cs-CZ"/>
        </w:rPr>
        <w:t>Ухаалаг тоолуур түүний цогц системийг нэвтрүүлэхэд доорх стандартуудыг ашиглах зайлшгүй шаардлагатай.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462"/>
        <w:gridCol w:w="7134"/>
        <w:gridCol w:w="2217"/>
      </w:tblGrid>
      <w:tr w:rsidR="00192808" w:rsidRPr="00AD184C" w:rsidTr="00AD184C">
        <w:trPr>
          <w:trHeight w:val="288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AD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D184C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AD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AD184C">
              <w:rPr>
                <w:rFonts w:ascii="Arial" w:eastAsia="Times New Roman" w:hAnsi="Arial" w:cs="Arial"/>
                <w:b/>
                <w:bCs/>
                <w:lang w:val="mn-MN"/>
              </w:rPr>
              <w:t>Шаардлагатай стандартууд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AD184C">
              <w:rPr>
                <w:rFonts w:ascii="Arial" w:eastAsia="Times New Roman" w:hAnsi="Arial" w:cs="Arial"/>
                <w:b/>
                <w:bCs/>
                <w:lang w:val="mn-MN"/>
              </w:rPr>
              <w:t>Стандартын нэрс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Transmission protocols – Companion standard for basic telecontrol tasks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60870-5-101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Transmission protocols – Network access for IEC 60870-5-101 using standard transport profiles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60870-5-104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Transmission protocols – Basic application functions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60870-5-5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Photovoltaic devices–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60904 series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Programmable controllers 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61131 series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Industrial communication networks–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61158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Data communication protocols – Data link layer – Logical link control (LLC)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61334-4-32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Data communication protocols – Application protocols – Distribution line message specification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61334-4-41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Data communication protocols – Systems management – CIASE protocol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61334-4-511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Data communication protocols – System management using profile 61334-5-1 – Management Information Base (MIB)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61334-4-512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Lower layer profiles – The spread frequency shift keying (S-FSK) profile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61334-5-1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Distribution automation using distribution line carrier systems – A-XDR encoding rule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61334-6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Wind energy generation systems - Part 1: Design requirements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61400-1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Wind turbines – Part 2: Small wind turbines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61400-2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Wind energy generation systems - Part 25-1: Communications for monitoring and control of wind power plants - Overall description of principles and models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61400-25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Wind turbines - Part 25-2: Communications for monitoring and control of wind power plants - Information models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61400-25-2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Wind turbines - Part 25-3: Communications for monitoring and control of wind power plants - Information exchange models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61400-25-3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CD54B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Wind energy generation systems - Part 25-4: Communications for monitoring and control of wind power plants - Mapping to communication profile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61400-25-4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Wind turbines - Part 3: Design requirements for offshore wind turbines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61400-3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Function blocks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61499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lastRenderedPageBreak/>
              <w:t>21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Precision clock synchronization protocol for networked measurement and control systems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61588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Photovoltaic system performance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61724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Photovoltaic (PV) module safety qualification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61730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Industrial communication networks - Profiles Part 1: Fieldbus profiles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61784-1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Solar photovoltaic energy systems - Terms, definitions and symbols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61836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Communication networks and systems for power utility automation–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61850 series</w:t>
            </w:r>
          </w:p>
        </w:tc>
      </w:tr>
      <w:tr w:rsidR="00192808" w:rsidRPr="00AD184C" w:rsidTr="00AD184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Application integration at electric utilities–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61968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Energy management system application program interface (EMS-API)–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61970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Electricity metering–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62056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Fuel cell technologies–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62282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9E39C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Framework for energy market communications–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62325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9E39C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Power systems management and associated information exchange–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62361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Industrial communication networks– All parts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62443 series</w:t>
            </w:r>
          </w:p>
        </w:tc>
      </w:tr>
      <w:tr w:rsidR="00192808" w:rsidRPr="00AD184C" w:rsidTr="003262AC">
        <w:trPr>
          <w:trHeight w:val="274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808" w:rsidRPr="00AD184C" w:rsidRDefault="00192808" w:rsidP="001928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Power systems management and associated information exchange - Part 1: Reference architecture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808" w:rsidRPr="00AD184C" w:rsidRDefault="00192808" w:rsidP="003262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184C">
              <w:rPr>
                <w:rFonts w:ascii="Arial" w:eastAsia="Times New Roman" w:hAnsi="Arial" w:cs="Arial"/>
              </w:rPr>
              <w:t>IEC 62357-1</w:t>
            </w:r>
          </w:p>
        </w:tc>
      </w:tr>
    </w:tbl>
    <w:p w:rsidR="00192808" w:rsidRPr="004B45C1" w:rsidRDefault="004B45C1" w:rsidP="004B45C1">
      <w:pPr>
        <w:spacing w:before="200" w:after="160" w:line="259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  <w:t xml:space="preserve">4. </w:t>
      </w:r>
      <w:r w:rsidR="00192808" w:rsidRPr="004B45C1"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  <w:t>УХААЛАГ ТООЛУУР, ТООЛУУРЫН СИСТЕМИЙН ПРОГРАМ ХАНГАМЖ, МЭДЭЭЛЭЛ ДАМЖУУЛАХ ТӨХӨӨРӨМЖИНД ТАВИГДА</w:t>
      </w:r>
      <w:r w:rsidR="00124A9C" w:rsidRPr="004B45C1"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  <w:t xml:space="preserve">Х </w:t>
      </w:r>
      <w:r w:rsidR="00124A9C"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  <w:t xml:space="preserve">ТЕХНИКИЙН </w:t>
      </w:r>
      <w:r w:rsidR="00192808" w:rsidRPr="004B45C1">
        <w:rPr>
          <w:rFonts w:ascii="Arial" w:eastAsia="Times New Roman" w:hAnsi="Arial" w:cs="Arial"/>
          <w:b/>
          <w:noProof/>
          <w:sz w:val="24"/>
          <w:szCs w:val="24"/>
          <w:lang w:val="mn-MN" w:eastAsia="cs-CZ"/>
        </w:rPr>
        <w:t>ШААРДЛАГА</w:t>
      </w:r>
    </w:p>
    <w:p w:rsidR="00192808" w:rsidRPr="00192808" w:rsidRDefault="004B45C1" w:rsidP="00124A9C">
      <w:pPr>
        <w:spacing w:after="120"/>
        <w:ind w:left="360" w:hanging="36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4.1 </w:t>
      </w:r>
      <w:r w:rsidR="00124A9C" w:rsidRPr="00192808">
        <w:rPr>
          <w:rFonts w:ascii="Arial" w:hAnsi="Arial" w:cs="Arial"/>
          <w:b/>
          <w:sz w:val="24"/>
          <w:szCs w:val="24"/>
          <w:lang w:val="mn-MN"/>
        </w:rPr>
        <w:t>УХААЛАГ ТООЛУУР</w:t>
      </w:r>
      <w:r w:rsidR="00124A9C">
        <w:rPr>
          <w:rFonts w:ascii="Arial" w:hAnsi="Arial" w:cs="Arial"/>
          <w:b/>
          <w:sz w:val="24"/>
          <w:szCs w:val="24"/>
          <w:lang w:val="mn-MN"/>
        </w:rPr>
        <w:t xml:space="preserve">Т </w:t>
      </w:r>
      <w:r w:rsidR="00124A9C" w:rsidRPr="00087304">
        <w:rPr>
          <w:rFonts w:ascii="Arial" w:hAnsi="Arial" w:cs="Arial"/>
          <w:b/>
          <w:sz w:val="24"/>
          <w:szCs w:val="24"/>
          <w:lang w:val="mn-MN"/>
        </w:rPr>
        <w:t>ТАВИГДАХ ТЕХНИКИЙН ШААРДЛАГА</w:t>
      </w:r>
      <w:r w:rsidR="00124A9C" w:rsidRPr="00192808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1"/>
        <w:gridCol w:w="9320"/>
      </w:tblGrid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№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b/>
                <w:noProof/>
              </w:rPr>
              <w:t>Техникийн шаардлага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 xml:space="preserve">Монгол Улсын загварын туршилтанд </w:t>
            </w:r>
            <w:r w:rsidRPr="00AD184C">
              <w:rPr>
                <w:rFonts w:ascii="Arial" w:hAnsi="Arial" w:cs="Arial"/>
                <w:noProof/>
                <w:lang w:val="mn-MN"/>
              </w:rPr>
              <w:t>орсон</w:t>
            </w:r>
            <w:r w:rsidRPr="00AD184C">
              <w:rPr>
                <w:rFonts w:ascii="Arial" w:hAnsi="Arial" w:cs="Arial"/>
                <w:noProof/>
              </w:rPr>
              <w:t xml:space="preserve">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Нарийвлалын анги: 0</w:t>
            </w:r>
            <w:r w:rsidRPr="00AD184C">
              <w:rPr>
                <w:rFonts w:ascii="Arial" w:hAnsi="Arial" w:cs="Arial"/>
                <w:noProof/>
              </w:rPr>
              <w:t>.</w:t>
            </w:r>
            <w:r w:rsidRPr="00AD184C">
              <w:rPr>
                <w:rFonts w:ascii="Arial" w:hAnsi="Arial" w:cs="Arial"/>
                <w:noProof/>
                <w:lang w:val="mn-MN"/>
              </w:rPr>
              <w:t>2</w:t>
            </w:r>
            <w:r w:rsidRPr="00AD184C">
              <w:rPr>
                <w:rFonts w:ascii="Arial" w:hAnsi="Arial" w:cs="Arial"/>
                <w:noProof/>
              </w:rPr>
              <w:t>/0.2S, 0.5/0.5S, 1.0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3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Ажиллах гүйдэл: 0.25 - 100А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4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Ажиллах давтамж: 50 Гц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5</w:t>
            </w:r>
          </w:p>
        </w:tc>
        <w:tc>
          <w:tcPr>
            <w:tcW w:w="9320" w:type="dxa"/>
          </w:tcPr>
          <w:p w:rsidR="00192808" w:rsidRPr="00AD184C" w:rsidRDefault="009C15B1" w:rsidP="00AD18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lang w:val="mn-MN"/>
              </w:rPr>
            </w:pPr>
            <w:r>
              <w:rPr>
                <w:rFonts w:ascii="Arial" w:hAnsi="Arial" w:cs="Arial"/>
                <w:noProof/>
              </w:rPr>
              <w:t>Ажиллах хэм</w:t>
            </w:r>
            <w:r w:rsidR="00192808" w:rsidRPr="00AD184C">
              <w:rPr>
                <w:rFonts w:ascii="Arial" w:hAnsi="Arial" w:cs="Arial"/>
                <w:noProof/>
              </w:rPr>
              <w:t>: - 45 °С ... + 65 °С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6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Ажиллах хүчдэл: 3 х 220/380 В эсвэл 3 х 230/400 В, 3 x57/100B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7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Ажиллах хүчд</w:t>
            </w:r>
            <w:r w:rsidR="009C15B1">
              <w:rPr>
                <w:rFonts w:ascii="Arial" w:hAnsi="Arial" w:cs="Arial"/>
                <w:noProof/>
                <w:lang w:val="mn-MN"/>
              </w:rPr>
              <w:t>э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лийн хүрээ: </w:t>
            </w:r>
            <w:r w:rsidRPr="00AD184C">
              <w:rPr>
                <w:rFonts w:ascii="Arial" w:hAnsi="Arial" w:cs="Arial"/>
              </w:rPr>
              <w:t>0.7 - 1.3(+30% -30%)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8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>Давтамжийн хэлбэлзэл: С</w:t>
            </w:r>
            <w:r w:rsidRPr="00AD184C">
              <w:rPr>
                <w:rFonts w:ascii="Arial" w:hAnsi="Arial" w:cs="Arial"/>
              </w:rPr>
              <w:t>тандарт</w:t>
            </w:r>
            <w:r w:rsidR="00326ED0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давтамж</w:t>
            </w:r>
            <w:r w:rsidR="0044788F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нь 50 Гц-тэй</w:t>
            </w:r>
            <w:r w:rsidR="00326ED0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тэнцүү</w:t>
            </w:r>
            <w:r w:rsidR="00326ED0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байх</w:t>
            </w:r>
            <w:r w:rsidR="00326ED0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ба ± 5% байна.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9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 xml:space="preserve">Мэдрэх гүйдэл: 20 </w:t>
            </w:r>
            <w:r w:rsidRPr="00AD184C">
              <w:rPr>
                <w:rFonts w:ascii="Arial" w:hAnsi="Arial" w:cs="Arial"/>
              </w:rPr>
              <w:t>mA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10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Гадны төхөөрөмжтэй холбогдох арга: IR, GPRS, RS485/422, RS232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11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 xml:space="preserve">Батарейны ажиллах хугацаа: </w:t>
            </w:r>
            <w:r w:rsidRPr="00AD184C">
              <w:rPr>
                <w:rFonts w:ascii="Arial" w:hAnsi="Arial" w:cs="Arial"/>
              </w:rPr>
              <w:t>≥</w:t>
            </w:r>
            <w:r w:rsidRPr="00AD184C">
              <w:rPr>
                <w:rFonts w:ascii="Arial" w:hAnsi="Arial" w:cs="Arial"/>
                <w:noProof/>
              </w:rPr>
              <w:t>8 жилээс багагүй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12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Үйлдвэрийн баталгаат хугацаа: 12 сараас багагүй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13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 xml:space="preserve">Цахилгаан эрчим хүчийг 1 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фазын тоолуур </w:t>
            </w:r>
            <w:r w:rsidRPr="00AD184C">
              <w:rPr>
                <w:rFonts w:ascii="Arial" w:hAnsi="Arial" w:cs="Arial"/>
                <w:noProof/>
              </w:rPr>
              <w:t>4-өөс</w:t>
            </w:r>
            <w:r w:rsidRPr="00AD184C">
              <w:rPr>
                <w:rFonts w:ascii="Arial" w:hAnsi="Arial" w:cs="Arial"/>
                <w:noProof/>
                <w:lang w:val="mn-MN"/>
              </w:rPr>
              <w:t>, 3 фазын тоолуур 8-аас</w:t>
            </w:r>
            <w:r w:rsidRPr="00AD184C">
              <w:rPr>
                <w:rFonts w:ascii="Arial" w:hAnsi="Arial" w:cs="Arial"/>
                <w:noProof/>
              </w:rPr>
              <w:t xml:space="preserve"> доошгүй тарифаар тооцох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14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Тоолуур өөртөө хязгаарлагч болон таслагч/ залгагчтай бөгөөд эдгээрийг алсаас удирдах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15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</w:rPr>
              <w:t>Хэрэглэгчийн авсан чадлын хамгийн их утгыг бүртгэдэг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16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Тоолуурын өгөгдлийг (нийт энерги, оргил цагийн тарифын энерги, хамгийн их чадал, гүйдэл, хүчдэл гэх мэт) 5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 ихгүй</w:t>
            </w:r>
            <w:r w:rsidRPr="00AD184C">
              <w:rPr>
                <w:rFonts w:ascii="Arial" w:hAnsi="Arial" w:cs="Arial"/>
                <w:noProof/>
              </w:rPr>
              <w:t xml:space="preserve"> минутаар </w:t>
            </w:r>
            <w:r w:rsidRPr="00AD184C">
              <w:rPr>
                <w:rFonts w:ascii="Arial" w:hAnsi="Arial" w:cs="Arial"/>
                <w:noProof/>
                <w:lang w:val="mn-MN"/>
              </w:rPr>
              <w:t>90-ээс доошгүй хоног</w:t>
            </w:r>
            <w:r w:rsidRPr="00AD184C">
              <w:rPr>
                <w:rFonts w:ascii="Arial" w:hAnsi="Arial" w:cs="Arial"/>
                <w:noProof/>
              </w:rPr>
              <w:t xml:space="preserve"> хадгалдаг байх 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17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 xml:space="preserve">Батарейны </w:t>
            </w:r>
            <w:r w:rsidRPr="00AD184C">
              <w:rPr>
                <w:rFonts w:ascii="Arial" w:hAnsi="Arial" w:cs="Arial"/>
                <w:noProof/>
                <w:lang w:val="mn-MN"/>
              </w:rPr>
              <w:t>мэдээллийг</w:t>
            </w:r>
            <w:r w:rsidRPr="00AD184C">
              <w:rPr>
                <w:rFonts w:ascii="Arial" w:hAnsi="Arial" w:cs="Arial"/>
                <w:noProof/>
              </w:rPr>
              <w:t xml:space="preserve"> тоолуурын дэлгэцнээс харах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18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Тоолуурын тухайн эгшинд аль тарифын горимд ажиллаж байгааг харах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lastRenderedPageBreak/>
              <w:t>19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Тоолуурын цагийг оптик холболтоор гар аргаар болон системээ</w:t>
            </w:r>
            <w:r w:rsidRPr="00AD184C">
              <w:rPr>
                <w:rFonts w:ascii="Arial" w:hAnsi="Arial" w:cs="Arial"/>
                <w:noProof/>
                <w:lang w:val="mn-MN"/>
              </w:rPr>
              <w:t>с</w:t>
            </w:r>
            <w:r w:rsidRPr="00AD184C">
              <w:rPr>
                <w:rFonts w:ascii="Arial" w:hAnsi="Arial" w:cs="Arial"/>
                <w:noProof/>
              </w:rPr>
              <w:t xml:space="preserve"> алсаас тохируулах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20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</w:rPr>
              <w:t xml:space="preserve">Тоолуурын 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заалт, </w:t>
            </w:r>
            <w:r w:rsidRPr="00AD184C">
              <w:rPr>
                <w:rFonts w:ascii="Arial" w:hAnsi="Arial" w:cs="Arial"/>
                <w:noProof/>
              </w:rPr>
              <w:t>тарифыг оптик холболтоор гар аргаар болон системээс алсаас тохируулах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21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Тоолуурын програм хангамжийг оптик холболтоор гар аргаар болон системээс алсаас тохируулах, өөрчлөх, шинэчлэх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22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Тоолуурыг зүй бусаар оролдох, нөлөөлөх зэргийг бүртгэж уг мэдээллийг системд илгээх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23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lang w:val="mn-MN"/>
              </w:rPr>
              <w:t xml:space="preserve">Тоолуур, түүний систем </w:t>
            </w:r>
            <w:r w:rsidRPr="00AD184C">
              <w:rPr>
                <w:rFonts w:ascii="Arial" w:hAnsi="Arial" w:cs="Arial"/>
                <w:lang w:val="ru-RU"/>
              </w:rPr>
              <w:t>(</w:t>
            </w:r>
            <w:r w:rsidRPr="00AD184C">
              <w:rPr>
                <w:rFonts w:ascii="Arial" w:hAnsi="Arial" w:cs="Arial"/>
                <w:lang w:val="mn-MN"/>
              </w:rPr>
              <w:t>програм хангамж</w:t>
            </w:r>
            <w:r w:rsidRPr="00AD184C">
              <w:rPr>
                <w:rFonts w:ascii="Arial" w:hAnsi="Arial" w:cs="Arial"/>
                <w:lang w:val="ru-RU"/>
              </w:rPr>
              <w:t>)</w:t>
            </w:r>
            <w:r w:rsidRPr="00AD184C">
              <w:rPr>
                <w:rFonts w:ascii="Arial" w:hAnsi="Arial" w:cs="Arial"/>
                <w:lang w:val="mn-MN"/>
              </w:rPr>
              <w:t xml:space="preserve"> нь </w:t>
            </w:r>
            <w:r w:rsidRPr="00AD184C">
              <w:rPr>
                <w:rFonts w:ascii="Arial" w:hAnsi="Arial" w:cs="Arial"/>
              </w:rPr>
              <w:t>DLMS</w:t>
            </w:r>
            <w:r w:rsidRPr="00AD184C">
              <w:rPr>
                <w:rFonts w:ascii="Arial" w:hAnsi="Arial" w:cs="Arial"/>
                <w:lang w:val="mn-MN"/>
              </w:rPr>
              <w:t>/</w:t>
            </w:r>
            <w:r w:rsidRPr="00AD184C">
              <w:rPr>
                <w:rFonts w:ascii="Arial" w:hAnsi="Arial" w:cs="Arial"/>
              </w:rPr>
              <w:t>COSEM протоколыг</w:t>
            </w:r>
            <w:r w:rsidRPr="00AD184C">
              <w:rPr>
                <w:rFonts w:ascii="Arial" w:hAnsi="Arial" w:cs="Arial"/>
                <w:lang w:val="mn-MN"/>
              </w:rPr>
              <w:t xml:space="preserve"> дэмжин ажилладаг байх. (Тухайн протоколыг дэмждэг нь холбогдох сертификат, вэбсайтаар нотлогдсон байх – </w:t>
            </w:r>
            <w:hyperlink r:id="rId14" w:history="1">
              <w:r w:rsidRPr="00AD184C">
                <w:rPr>
                  <w:rStyle w:val="Hyperlink"/>
                  <w:rFonts w:ascii="Arial" w:hAnsi="Arial" w:cs="Arial"/>
                  <w:i/>
                  <w:lang w:val="mn-MN"/>
                </w:rPr>
                <w:t>www.dlms.com</w:t>
              </w:r>
            </w:hyperlink>
            <w:r w:rsidRPr="00AD184C">
              <w:rPr>
                <w:rFonts w:ascii="Arial" w:hAnsi="Arial" w:cs="Arial"/>
                <w:lang w:val="mn-MN"/>
              </w:rPr>
              <w:t>)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24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 xml:space="preserve">Тоолуурын програмын хэл 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Монгол, </w:t>
            </w:r>
            <w:r w:rsidRPr="00AD184C">
              <w:rPr>
                <w:rFonts w:ascii="Arial" w:hAnsi="Arial" w:cs="Arial"/>
                <w:noProof/>
              </w:rPr>
              <w:t>Англи</w:t>
            </w:r>
            <w:r w:rsidR="00396B93">
              <w:rPr>
                <w:rFonts w:ascii="Arial" w:hAnsi="Arial" w:cs="Arial"/>
                <w:noProof/>
                <w:lang w:val="mn-MN"/>
              </w:rPr>
              <w:t>, Орос хэлний аль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 нэг </w:t>
            </w:r>
            <w:r w:rsidRPr="00AD184C">
              <w:rPr>
                <w:rFonts w:ascii="Arial" w:hAnsi="Arial" w:cs="Arial"/>
                <w:noProof/>
              </w:rPr>
              <w:t xml:space="preserve">дээр байх 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25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</w:rPr>
              <w:t>Тоолуурын ашиглалтын заавар Монгол хэл дээр байна</w:t>
            </w:r>
            <w:r w:rsidRPr="00AD184C">
              <w:rPr>
                <w:rFonts w:ascii="Arial" w:hAnsi="Arial" w:cs="Arial"/>
                <w:noProof/>
                <w:lang w:val="mn-MN"/>
              </w:rPr>
              <w:t>. Ашиглалтын түвшний сургалтыг явуулсан байх.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26</w:t>
            </w:r>
          </w:p>
        </w:tc>
        <w:tc>
          <w:tcPr>
            <w:tcW w:w="9320" w:type="dxa"/>
          </w:tcPr>
          <w:p w:rsidR="00192808" w:rsidRPr="00AD184C" w:rsidRDefault="00192808" w:rsidP="00CD54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</w:rPr>
              <w:t xml:space="preserve">Тоолуурын програм хангамж 2 хувь, холболтын протокол, эх код (Source code)-г </w:t>
            </w:r>
            <w:r w:rsidRPr="00AD184C">
              <w:rPr>
                <w:rFonts w:ascii="Arial" w:hAnsi="Arial" w:cs="Arial"/>
                <w:noProof/>
                <w:lang w:val="mn-MN"/>
              </w:rPr>
              <w:t>хангагчи</w:t>
            </w:r>
            <w:r w:rsidRPr="00AD184C">
              <w:rPr>
                <w:rFonts w:ascii="Arial" w:hAnsi="Arial" w:cs="Arial"/>
                <w:noProof/>
              </w:rPr>
              <w:t>д ирүү</w:t>
            </w:r>
            <w:r w:rsidRPr="00AD184C">
              <w:rPr>
                <w:rFonts w:ascii="Arial" w:hAnsi="Arial" w:cs="Arial"/>
                <w:noProof/>
                <w:lang w:val="mn-MN"/>
              </w:rPr>
              <w:t>лэх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27</w:t>
            </w:r>
          </w:p>
        </w:tc>
        <w:tc>
          <w:tcPr>
            <w:tcW w:w="9320" w:type="dxa"/>
          </w:tcPr>
          <w:p w:rsidR="00192808" w:rsidRPr="00AD184C" w:rsidRDefault="00192808" w:rsidP="00AD18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Тоолуурын нүүрэн дээрээс үйлдвэрлэгчийн нэр, тоолуурын загвар, дугаар, үйлдвэрлэсэн он нарийвчлалын анги, ажиллах хүчдэл, гүйдэл, максимум гүйдэл, тоолуурын тогтмол гэх мэт мэдээллийг харах боломжтой байх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28</w:t>
            </w:r>
          </w:p>
        </w:tc>
        <w:tc>
          <w:tcPr>
            <w:tcW w:w="9320" w:type="dxa"/>
            <w:vAlign w:val="center"/>
          </w:tcPr>
          <w:p w:rsidR="00192808" w:rsidRPr="00AD184C" w:rsidRDefault="00192808" w:rsidP="00AD184C">
            <w:pPr>
              <w:spacing w:after="0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 xml:space="preserve">Битүүмжлэл: </w:t>
            </w:r>
            <w:r w:rsidRPr="00AD184C">
              <w:rPr>
                <w:rFonts w:ascii="Arial" w:hAnsi="Arial" w:cs="Arial"/>
                <w:noProof/>
              </w:rPr>
              <w:t xml:space="preserve">IEC 60529 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эсвэл </w:t>
            </w:r>
            <w:r w:rsidRPr="00AD184C">
              <w:rPr>
                <w:rFonts w:ascii="Arial" w:hAnsi="Arial" w:cs="Arial"/>
                <w:noProof/>
              </w:rPr>
              <w:t>IP54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 дээшстандартын шаардлагыг хангасан байна.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29</w:t>
            </w:r>
          </w:p>
        </w:tc>
        <w:tc>
          <w:tcPr>
            <w:tcW w:w="9320" w:type="dxa"/>
            <w:vAlign w:val="center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 xml:space="preserve">Тоолуурын хэмжээ, </w:t>
            </w:r>
            <w:r w:rsidRPr="00AD184C">
              <w:rPr>
                <w:rFonts w:ascii="Arial" w:hAnsi="Arial" w:cs="Arial"/>
                <w:lang w:val="mn-MN"/>
              </w:rPr>
              <w:t>холболтын клейм түүний</w:t>
            </w:r>
            <w:r w:rsidR="00087304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зохион</w:t>
            </w:r>
            <w:r w:rsidR="00087304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байгуулалт</w:t>
            </w:r>
            <w:r w:rsidRPr="00AD184C">
              <w:rPr>
                <w:rFonts w:ascii="Arial" w:hAnsi="Arial" w:cs="Arial"/>
                <w:lang w:val="mn-MN"/>
              </w:rPr>
              <w:t xml:space="preserve">, тоолуурын таг, гаралтын </w:t>
            </w:r>
            <w:r w:rsidRPr="00AD184C">
              <w:rPr>
                <w:rFonts w:ascii="Arial" w:hAnsi="Arial" w:cs="Arial"/>
              </w:rPr>
              <w:t xml:space="preserve">LED </w:t>
            </w:r>
            <w:r w:rsidRPr="00AD184C">
              <w:rPr>
                <w:rFonts w:ascii="Arial" w:hAnsi="Arial" w:cs="Arial"/>
                <w:lang w:val="mn-MN"/>
              </w:rPr>
              <w:t xml:space="preserve">индикатор, дэлгэц, тоолуур дээрх тэмдэглэгээний хэсэг нь </w:t>
            </w:r>
            <w:r w:rsidRPr="00AD184C">
              <w:rPr>
                <w:rFonts w:ascii="Arial" w:hAnsi="Arial" w:cs="Arial"/>
              </w:rPr>
              <w:t>MNS IEC 62052-11 стандарт</w:t>
            </w:r>
            <w:r w:rsidR="00087304">
              <w:rPr>
                <w:rFonts w:ascii="Arial" w:hAnsi="Arial" w:cs="Arial"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</w:rPr>
              <w:t>шаардлагы</w:t>
            </w:r>
            <w:r w:rsidRPr="00AD184C">
              <w:rPr>
                <w:rFonts w:ascii="Arial" w:hAnsi="Arial" w:cs="Arial"/>
                <w:lang w:val="mn-MN"/>
              </w:rPr>
              <w:t>г хангасан байна.</w:t>
            </w:r>
          </w:p>
        </w:tc>
      </w:tr>
      <w:tr w:rsidR="00192808" w:rsidRPr="00AD184C" w:rsidTr="00CE1A3D">
        <w:tc>
          <w:tcPr>
            <w:tcW w:w="461" w:type="dxa"/>
            <w:vAlign w:val="center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30</w:t>
            </w:r>
          </w:p>
        </w:tc>
        <w:tc>
          <w:tcPr>
            <w:tcW w:w="9320" w:type="dxa"/>
            <w:vAlign w:val="center"/>
          </w:tcPr>
          <w:p w:rsidR="00192808" w:rsidRPr="00AD184C" w:rsidRDefault="00192808" w:rsidP="00EE7E49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Тоолуурын батерейг авч солиход хялбар</w:t>
            </w:r>
            <w:r w:rsidR="00396B93">
              <w:rPr>
                <w:rFonts w:ascii="Arial" w:hAnsi="Arial" w:cs="Arial"/>
                <w:lang w:val="mn-MN"/>
              </w:rPr>
              <w:t>,</w:t>
            </w:r>
            <w:r w:rsidRPr="00AD184C">
              <w:rPr>
                <w:rFonts w:ascii="Arial" w:hAnsi="Arial" w:cs="Arial"/>
                <w:lang w:val="mn-MN"/>
              </w:rPr>
              <w:t xml:space="preserve"> лац ломбо</w:t>
            </w:r>
            <w:r w:rsidR="00EE7E49">
              <w:rPr>
                <w:rFonts w:ascii="Arial" w:hAnsi="Arial" w:cs="Arial"/>
                <w:lang w:val="mn-MN"/>
              </w:rPr>
              <w:t xml:space="preserve"> хөндийрөхөөргүй</w:t>
            </w:r>
            <w:r w:rsidRPr="00AD184C">
              <w:rPr>
                <w:rFonts w:ascii="Arial" w:hAnsi="Arial" w:cs="Arial"/>
                <w:lang w:val="mn-MN"/>
              </w:rPr>
              <w:t xml:space="preserve"> хийцтэй байх.</w:t>
            </w:r>
          </w:p>
        </w:tc>
      </w:tr>
    </w:tbl>
    <w:p w:rsidR="00192808" w:rsidRPr="00192808" w:rsidRDefault="004B45C1" w:rsidP="00124A9C">
      <w:pPr>
        <w:tabs>
          <w:tab w:val="left" w:pos="180"/>
        </w:tabs>
        <w:spacing w:before="120" w:after="120"/>
        <w:ind w:left="540" w:hanging="54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4.2 </w:t>
      </w:r>
      <w:r w:rsidR="00060280">
        <w:rPr>
          <w:rFonts w:ascii="Arial" w:hAnsi="Arial" w:cs="Arial"/>
          <w:b/>
          <w:sz w:val="24"/>
          <w:szCs w:val="24"/>
          <w:lang w:val="mn-MN"/>
        </w:rPr>
        <w:t>УХААЛАГ ТООЛУУРЫН СИСТЕМ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 xml:space="preserve"> /ПРОГРАМ ХАНГАМЖ/</w:t>
      </w:r>
      <w:r w:rsidR="00060280">
        <w:rPr>
          <w:rFonts w:ascii="Arial" w:hAnsi="Arial" w:cs="Arial"/>
          <w:b/>
          <w:sz w:val="24"/>
          <w:szCs w:val="24"/>
          <w:lang w:val="mn-MN"/>
        </w:rPr>
        <w:t>-Д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 xml:space="preserve"> ТАВИГДАХ ТЕХНИКИЙН</w:t>
      </w:r>
      <w:r w:rsidR="005569BF">
        <w:rPr>
          <w:rFonts w:ascii="Arial" w:hAnsi="Arial" w:cs="Arial"/>
          <w:b/>
          <w:sz w:val="24"/>
          <w:szCs w:val="24"/>
        </w:rPr>
        <w:t xml:space="preserve"> 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>ШААРДЛАГА</w:t>
      </w:r>
    </w:p>
    <w:tbl>
      <w:tblPr>
        <w:tblStyle w:val="TableGrid"/>
        <w:tblpPr w:leftFromText="180" w:rightFromText="180" w:vertAnchor="text" w:tblpX="-20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62"/>
        <w:gridCol w:w="9314"/>
      </w:tblGrid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lang w:val="mn-MN"/>
              </w:rPr>
            </w:pPr>
            <w:r w:rsidRPr="00AD184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lang w:val="mn-MN"/>
              </w:rPr>
            </w:pPr>
            <w:r w:rsidRPr="00AD184C">
              <w:rPr>
                <w:rFonts w:ascii="Arial" w:hAnsi="Arial" w:cs="Arial"/>
                <w:b/>
                <w:lang w:val="mn-MN"/>
              </w:rPr>
              <w:t>Техникийн шаардлага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</w:t>
            </w: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 xml:space="preserve">Олон улсын стандарт хангасан </w:t>
            </w:r>
            <w:r w:rsidRPr="00AD184C">
              <w:rPr>
                <w:rFonts w:ascii="Arial" w:hAnsi="Arial" w:cs="Arial"/>
              </w:rPr>
              <w:t xml:space="preserve">DLMS, COSEM, DLT645:2007, IEC62056, IEC61968 </w:t>
            </w:r>
            <w:r w:rsidRPr="00AD184C">
              <w:rPr>
                <w:rFonts w:ascii="Arial" w:hAnsi="Arial" w:cs="Arial"/>
                <w:lang w:val="mn-MN"/>
              </w:rPr>
              <w:t>протоколуудыг дэмждэг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>истем нь өгөгдлийн сангийн сервер ашигладаг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Урьдчилсан төлбөрт системд шилжин ажиллах боломжтой</w:t>
            </w:r>
            <w:r w:rsidR="00EE7E49">
              <w:rPr>
                <w:rFonts w:ascii="Arial" w:hAnsi="Arial" w:cs="Arial"/>
                <w:lang w:val="mn-MN"/>
              </w:rPr>
              <w:t xml:space="preserve">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Командуудыг нууцлаж илгээдэг шифрлэх төхөөрөмжтэйбайх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</w:rPr>
              <w:t>Missing Data-</w:t>
            </w:r>
            <w:r w:rsidRPr="00AD184C">
              <w:rPr>
                <w:rFonts w:ascii="Arial" w:hAnsi="Arial" w:cs="Arial"/>
                <w:lang w:val="mn-MN"/>
              </w:rPr>
              <w:t>г илрүүлдэг. Ямар нэг шалтгааны улмаас татагдаагүй мэдээллийг автоматаар илрүүлж мэдээллийг дахин татах функцтэй</w:t>
            </w:r>
            <w:r w:rsidR="00EE7E49">
              <w:rPr>
                <w:rFonts w:ascii="Arial" w:hAnsi="Arial" w:cs="Arial"/>
                <w:lang w:val="mn-MN"/>
              </w:rPr>
              <w:t xml:space="preserve">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</w:rPr>
              <w:t xml:space="preserve">Event </w:t>
            </w:r>
            <w:r w:rsidRPr="00AD184C">
              <w:rPr>
                <w:rFonts w:ascii="Arial" w:hAnsi="Arial" w:cs="Arial"/>
                <w:lang w:val="mn-MN"/>
              </w:rPr>
              <w:t>буюу тоолуурт ямар нэгэн үйл явдал тохиолдоход дохио өгөх функцтай</w:t>
            </w:r>
            <w:r w:rsidR="00EE7E49">
              <w:rPr>
                <w:rFonts w:ascii="Arial" w:hAnsi="Arial" w:cs="Arial"/>
                <w:lang w:val="mn-MN"/>
              </w:rPr>
              <w:t xml:space="preserve">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 xml:space="preserve">Тоолуурын системийн програм хангамж нь тоолууртай цагийн зөрүүгүй ажиллах </w:t>
            </w:r>
            <w:r w:rsidRPr="00AD184C">
              <w:rPr>
                <w:rFonts w:ascii="Arial" w:hAnsi="Arial" w:cs="Arial"/>
              </w:rPr>
              <w:t xml:space="preserve">RTC </w:t>
            </w:r>
            <w:r w:rsidRPr="00AD184C">
              <w:rPr>
                <w:rFonts w:ascii="Arial" w:hAnsi="Arial" w:cs="Arial"/>
                <w:lang w:val="mn-MN"/>
              </w:rPr>
              <w:t xml:space="preserve">модультай </w:t>
            </w:r>
            <w:r w:rsidR="00EE7E49">
              <w:rPr>
                <w:rFonts w:ascii="Arial" w:hAnsi="Arial" w:cs="Arial"/>
                <w:lang w:val="mn-MN"/>
              </w:rPr>
              <w:t>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>Тоолуурын системийн програм хангамжаас тоолуурын тарифыг тохируулах боломжтой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>Тоолуурын системийн програм хангамжаас концентраторын тохиргоо хийх, унтрааж асаах боломжтой</w:t>
            </w:r>
            <w:r w:rsidR="00EE7E49">
              <w:rPr>
                <w:rFonts w:ascii="Arial" w:hAnsi="Arial" w:cs="Arial"/>
                <w:lang w:val="mn-MN"/>
              </w:rPr>
              <w:t xml:space="preserve">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>Тоолуураас ямар мэдээллийг хэдий хугацааны давтамжтай авахыг зааж өгдөг загвар /</w:t>
            </w:r>
            <w:r w:rsidRPr="00AD184C">
              <w:rPr>
                <w:rFonts w:ascii="Arial" w:hAnsi="Arial" w:cs="Arial"/>
              </w:rPr>
              <w:t>TASK TEMPLATE</w:t>
            </w:r>
            <w:r w:rsidRPr="00AD184C">
              <w:rPr>
                <w:rFonts w:ascii="Arial" w:hAnsi="Arial" w:cs="Arial"/>
                <w:lang w:val="mn-MN"/>
              </w:rPr>
              <w:t>/-г үүсгэх боломжтой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>Цуглуулсан мэдээллээс</w:t>
            </w:r>
            <w:r w:rsidR="00EE7E49">
              <w:rPr>
                <w:rFonts w:ascii="Arial" w:hAnsi="Arial" w:cs="Arial"/>
                <w:lang w:val="mn-MN"/>
              </w:rPr>
              <w:t xml:space="preserve">шаардлагатай тайлан үүсгэж </w:t>
            </w:r>
            <w:r w:rsidRPr="00AD184C">
              <w:rPr>
                <w:rFonts w:ascii="Arial" w:hAnsi="Arial" w:cs="Arial"/>
                <w:lang w:val="mn-MN"/>
              </w:rPr>
              <w:t>боловсруулах функцтэй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lastRenderedPageBreak/>
              <w:t>12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Тоолуурын системийн мэдээллийнбааз дээрх өгөгдлийг автоматаар нөөцөлж хадгалалт /</w:t>
            </w:r>
            <w:r w:rsidRPr="00AD184C">
              <w:rPr>
                <w:rFonts w:ascii="Arial" w:hAnsi="Arial" w:cs="Arial"/>
              </w:rPr>
              <w:t>backup</w:t>
            </w:r>
            <w:r w:rsidRPr="00AD184C">
              <w:rPr>
                <w:rFonts w:ascii="Arial" w:hAnsi="Arial" w:cs="Arial"/>
                <w:lang w:val="mn-MN"/>
              </w:rPr>
              <w:t>/хийх  боломжтой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tabs>
                <w:tab w:val="left" w:pos="6509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Тоолуурын төлвүүдийн мэдээллийг харуулдаг байх. Үүнд:  Хэрэглэгч тасархай, залгаатай, тоолуур тэжээлтэй эсэх.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Тоолуурын системийг өргөтгөх боломжтой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>истем нь тоолуурын параметрийг шаардлагатай үедээ тохируулдаг, тоолуураас заалт</w:t>
            </w:r>
            <w:r w:rsidR="00EE7E49">
              <w:rPr>
                <w:rFonts w:ascii="Arial" w:hAnsi="Arial" w:cs="Arial"/>
                <w:noProof/>
              </w:rPr>
              <w:t>ыг шаардлагатай үедээ авдаг боломжтой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9314" w:type="dxa"/>
          </w:tcPr>
          <w:p w:rsidR="00192808" w:rsidRPr="00AD184C" w:rsidRDefault="00192808" w:rsidP="00EE7E49">
            <w:pPr>
              <w:spacing w:after="0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</w:rPr>
              <w:t>Төлөвлөсөн хугацаанд үйлдлүүдийг нэн даруй ажиллуулах, эсвэл давтан ажиллуулах минут, цаг, өдрийг эсвэл өдрөөр (цагийг урьдчилан тохируулсан), долоо хоногоор (өдөр, цагийг урьдчилан тохируулса</w:t>
            </w:r>
            <w:r w:rsidR="00EE7E49">
              <w:rPr>
                <w:rFonts w:ascii="Arial" w:hAnsi="Arial" w:cs="Arial"/>
                <w:noProof/>
              </w:rPr>
              <w:t xml:space="preserve">н), сараар, жилээр тохируулах боломжтой </w:t>
            </w:r>
            <w:r w:rsidRPr="00AD184C">
              <w:rPr>
                <w:rFonts w:ascii="Arial" w:hAnsi="Arial" w:cs="Arial"/>
                <w:noProof/>
              </w:rPr>
              <w:t>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spacing w:after="0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</w:rPr>
              <w:t>Төлөвлөсөн хугацаанд заалт авах болон шаардлагатай үеийн үйлдлүүдийн аль аль нь явцын мэдээллээр хангаж цаашдын дүн шинжилгээнд зориулж илгээсэн/хүлээн авсан бүх битүүдийг агуулсан холболтын дэлгэрэнгүй мэдээлийн бүртгэл үүсгэдэг байх. Систем хамгийн багадаа сүүлийн 3 амжилттай болсон эсвэл амжилтгүй болсон холболтын оролдлогын дэлгэрэнгүй бүртгэлийг хадгалдаг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9314" w:type="dxa"/>
          </w:tcPr>
          <w:p w:rsidR="00192808" w:rsidRPr="00AD184C" w:rsidRDefault="00192808" w:rsidP="00CD54BD">
            <w:pPr>
              <w:spacing w:after="0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 xml:space="preserve">истем нь дараах 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холболтын төрлүүдийг </w:t>
            </w:r>
            <w:r w:rsidRPr="00AD184C">
              <w:rPr>
                <w:rFonts w:ascii="Arial" w:hAnsi="Arial" w:cs="Arial"/>
                <w:noProof/>
              </w:rPr>
              <w:t>дэмждэг байх: TCP/IP, UDP/IP, GPRS/EDGE/3G</w:t>
            </w:r>
            <w:r w:rsidRPr="00AD184C">
              <w:rPr>
                <w:rFonts w:ascii="Arial" w:hAnsi="Arial" w:cs="Arial"/>
                <w:noProof/>
                <w:lang w:val="mn-MN"/>
              </w:rPr>
              <w:t>/</w:t>
            </w:r>
            <w:r w:rsidRPr="00AD184C">
              <w:rPr>
                <w:rFonts w:ascii="Arial" w:hAnsi="Arial" w:cs="Arial"/>
                <w:noProof/>
              </w:rPr>
              <w:t>4GLTE, PLC alliance PRIME, PLC alliance G3, FTP, SFTP, LoRaWAN, HTTP, HTTPS,  DLMS/COSEM,  IEC 62056, WS.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9314" w:type="dxa"/>
          </w:tcPr>
          <w:p w:rsidR="00192808" w:rsidRPr="00AD184C" w:rsidRDefault="00192808" w:rsidP="00EE7E49">
            <w:pPr>
              <w:spacing w:after="0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 xml:space="preserve">истем нь </w:t>
            </w:r>
            <w:r w:rsidR="00EE7E49">
              <w:rPr>
                <w:rFonts w:ascii="Arial" w:hAnsi="Arial" w:cs="Arial"/>
                <w:noProof/>
                <w:lang w:val="mn-MN"/>
              </w:rPr>
              <w:t xml:space="preserve">хэвийн </w:t>
            </w:r>
            <w:r w:rsidRPr="00AD184C">
              <w:rPr>
                <w:rFonts w:ascii="Arial" w:hAnsi="Arial" w:cs="Arial"/>
                <w:noProof/>
              </w:rPr>
              <w:t>ажиллаж байхын тулд тоолуур болон систем хооронд хоёр чиглэлт холбол</w:t>
            </w:r>
            <w:r w:rsidRPr="00AD184C">
              <w:rPr>
                <w:rFonts w:ascii="Arial" w:hAnsi="Arial" w:cs="Arial"/>
                <w:noProof/>
                <w:lang w:val="mn-MN"/>
              </w:rPr>
              <w:t>т</w:t>
            </w:r>
            <w:r w:rsidRPr="00AD184C">
              <w:rPr>
                <w:rFonts w:ascii="Arial" w:hAnsi="Arial" w:cs="Arial"/>
                <w:noProof/>
              </w:rPr>
              <w:t>той байх.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9314" w:type="dxa"/>
          </w:tcPr>
          <w:p w:rsidR="00192808" w:rsidRPr="00EE7E49" w:rsidRDefault="00192808" w:rsidP="00EE7E49">
            <w:pPr>
              <w:pStyle w:val="NoSpacing"/>
              <w:jc w:val="both"/>
              <w:rPr>
                <w:rFonts w:ascii="Arial" w:hAnsi="Arial" w:cs="Arial"/>
                <w:noProof/>
                <w:lang w:val="mn-MN"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="00396B93">
              <w:rPr>
                <w:rFonts w:ascii="Arial" w:hAnsi="Arial" w:cs="Arial"/>
                <w:noProof/>
              </w:rPr>
              <w:t xml:space="preserve">истем нь </w:t>
            </w:r>
            <w:r w:rsidRPr="00AD184C">
              <w:rPr>
                <w:rFonts w:ascii="Arial" w:hAnsi="Arial" w:cs="Arial"/>
                <w:noProof/>
              </w:rPr>
              <w:t xml:space="preserve">зөвхөн зөвшөөрсөн холболтын төрлийг хэрэглэдэг </w:t>
            </w:r>
            <w:r w:rsidRPr="00AD184C">
              <w:rPr>
                <w:rFonts w:ascii="Arial" w:hAnsi="Arial" w:cs="Arial"/>
                <w:noProof/>
                <w:lang w:val="mn-MN"/>
              </w:rPr>
              <w:t>байх ба</w:t>
            </w:r>
            <w:r w:rsidR="00EE7E49">
              <w:rPr>
                <w:rFonts w:ascii="Arial" w:hAnsi="Arial" w:cs="Arial"/>
                <w:noProof/>
                <w:lang w:val="mn-MN"/>
              </w:rPr>
              <w:t>олон тү</w:t>
            </w:r>
            <w:r w:rsidRPr="00AD184C">
              <w:rPr>
                <w:rFonts w:ascii="Arial" w:hAnsi="Arial" w:cs="Arial"/>
                <w:noProof/>
                <w:lang w:val="mn-MN"/>
              </w:rPr>
              <w:t xml:space="preserve">вшний </w:t>
            </w:r>
            <w:r w:rsidR="00EE7E49" w:rsidRPr="00AD184C">
              <w:rPr>
                <w:rFonts w:ascii="Arial" w:hAnsi="Arial" w:cs="Arial"/>
                <w:noProof/>
              </w:rPr>
              <w:t xml:space="preserve"> хамгаалалтын</w:t>
            </w:r>
            <w:r w:rsidR="0044788F">
              <w:rPr>
                <w:rFonts w:ascii="Arial" w:hAnsi="Arial" w:cs="Arial"/>
                <w:noProof/>
                <w:lang w:val="mn-MN"/>
              </w:rPr>
              <w:t xml:space="preserve"> </w:t>
            </w:r>
            <w:r w:rsidRPr="00AD184C">
              <w:rPr>
                <w:rFonts w:ascii="Arial" w:hAnsi="Arial" w:cs="Arial"/>
                <w:noProof/>
                <w:lang w:val="mn-MN"/>
              </w:rPr>
              <w:t>системтэй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Системийн архитектурын бүтэц нь өгөгдлийн санг үр ашигтайгаар ашиглах, багтаамжийг хамгийн бага байлгахаар зохиогдсон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Хамгаалагдсан эрхийн хандалтаар нэвтэрдэг (secure authorization) байх.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>истем нь нэвтрэлт танилтын өгөгдлийн (authentication data) аюулгүй хуваарилтатай болон бүх субъектийг ялгаж танидаг байх.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>истемд ялган танилт (identification), нэвтрэлт танилт (authentication), зөвшөөрөлт (authorization) хийсний дараа нэвтэрдэг байх.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9314" w:type="dxa"/>
          </w:tcPr>
          <w:p w:rsidR="00192808" w:rsidRPr="00AD184C" w:rsidRDefault="00192808" w:rsidP="00EE7E49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 xml:space="preserve">истемийн тодорхой функцыг </w:t>
            </w:r>
            <w:r w:rsidR="00EE7E49">
              <w:rPr>
                <w:rFonts w:ascii="Arial" w:hAnsi="Arial" w:cs="Arial"/>
                <w:noProof/>
                <w:lang w:val="mn-MN"/>
              </w:rPr>
              <w:t xml:space="preserve">идэвхижүүлэхийн </w:t>
            </w:r>
            <w:r w:rsidRPr="00AD184C">
              <w:rPr>
                <w:rFonts w:ascii="Arial" w:hAnsi="Arial" w:cs="Arial"/>
                <w:noProof/>
              </w:rPr>
              <w:t xml:space="preserve">тулд хэрэглэгч зөвшөөрөл авдаг байх. 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>истем нь файлыг экспортлохдоо хамгийн багадаа дараах форматыг дэмждэг байх: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color w:val="000000"/>
              </w:rPr>
              <w:t>Hypertext Markup Language (HTML)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color w:val="000000"/>
              </w:rPr>
              <w:t>Extensible Markup Language (XML)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color w:val="000000"/>
              </w:rPr>
              <w:t>Comma-separated Values (CSV)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color w:val="000000"/>
              </w:rPr>
              <w:t>Microsoft Excel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color w:val="000000"/>
              </w:rPr>
              <w:t>Microsoft Word (RTF or DOC or DOCX)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color w:val="000000"/>
              </w:rPr>
              <w:t>Adobe PDF.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 xml:space="preserve">истем нь нэгтгэсэн нэг орчинд өгөгдөл цуглуулах, </w:t>
            </w:r>
            <w:r w:rsidRPr="00AD184C">
              <w:rPr>
                <w:rFonts w:ascii="Arial" w:hAnsi="Arial" w:cs="Arial"/>
                <w:noProof/>
                <w:lang w:val="mn-MN"/>
              </w:rPr>
              <w:t>боловсруулах</w:t>
            </w:r>
            <w:r w:rsidRPr="00AD184C">
              <w:rPr>
                <w:rFonts w:ascii="Arial" w:hAnsi="Arial" w:cs="Arial"/>
                <w:noProof/>
              </w:rPr>
              <w:t xml:space="preserve"> процессыг хэр</w:t>
            </w:r>
            <w:r w:rsidRPr="00AD184C">
              <w:rPr>
                <w:rFonts w:ascii="Arial" w:hAnsi="Arial" w:cs="Arial"/>
                <w:noProof/>
                <w:lang w:val="mn-MN"/>
              </w:rPr>
              <w:t>э</w:t>
            </w:r>
            <w:r w:rsidRPr="00AD184C">
              <w:rPr>
                <w:rFonts w:ascii="Arial" w:hAnsi="Arial" w:cs="Arial"/>
                <w:noProof/>
              </w:rPr>
              <w:t>гжүүлдэг байх.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9314" w:type="dxa"/>
          </w:tcPr>
          <w:p w:rsidR="00192808" w:rsidRPr="00AD184C" w:rsidRDefault="00192808" w:rsidP="00EE7E49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 xml:space="preserve">истемийн </w:t>
            </w:r>
            <w:r w:rsidR="00EE7E49">
              <w:rPr>
                <w:rFonts w:ascii="Arial" w:hAnsi="Arial" w:cs="Arial"/>
                <w:noProof/>
                <w:lang w:val="mn-MN"/>
              </w:rPr>
              <w:t xml:space="preserve">үйл </w:t>
            </w:r>
            <w:r w:rsidRPr="00AD184C">
              <w:rPr>
                <w:rFonts w:ascii="Arial" w:hAnsi="Arial" w:cs="Arial"/>
                <w:noProof/>
              </w:rPr>
              <w:t>ажиллагаанд нөлөөлөх параметрүүдийг тохируулдаг хэрэглэгчийн график интерфейстэй байх.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>истем нь өгөгдлийн нийцэл болон зэрэгцээ ажиллагааг хадгалан, нэгэн зэрэг олон цонх, дэлгэцээр харах бололцоог хэрэглэгчид олгодог байх.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9314" w:type="dxa"/>
          </w:tcPr>
          <w:p w:rsidR="00192808" w:rsidRPr="00AD184C" w:rsidRDefault="00192808" w:rsidP="004B45C1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  <w:lang w:val="mn-MN"/>
              </w:rPr>
              <w:t>Тоолуурын с</w:t>
            </w:r>
            <w:r w:rsidRPr="00AD184C">
              <w:rPr>
                <w:rFonts w:ascii="Arial" w:hAnsi="Arial" w:cs="Arial"/>
                <w:noProof/>
              </w:rPr>
              <w:t>истемийн хариу өгөх хугацаа нь гүйцэтгэж буй үйлдэлдээ нийцсэн байх ба дараах</w:t>
            </w:r>
            <w:r w:rsidR="00EE7E49">
              <w:rPr>
                <w:rFonts w:ascii="Arial" w:hAnsi="Arial" w:cs="Arial"/>
                <w:noProof/>
              </w:rPr>
              <w:t xml:space="preserve"> дундаж утгаас хэтрэхгүй байна. Үүнд: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Жирийн үйлдэл (харилцах цонх, цөөхөн тооны үр дүн агуулсан энгийн хайлт - 20 хүртэлх зүйлийн) – 2 сек</w:t>
            </w:r>
          </w:p>
          <w:p w:rsidR="00192808" w:rsidRPr="00AD184C" w:rsidRDefault="00EE7E49" w:rsidP="004B45C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Оло</w:t>
            </w:r>
            <w:r w:rsidR="00192808" w:rsidRPr="00AD184C">
              <w:rPr>
                <w:rFonts w:ascii="Arial" w:hAnsi="Arial" w:cs="Arial"/>
                <w:noProof/>
              </w:rPr>
              <w:t>н тооны үр дүн агуулсан хайлт (хуудсаар жа</w:t>
            </w:r>
            <w:r w:rsidR="00192808" w:rsidRPr="00AD184C">
              <w:rPr>
                <w:rFonts w:ascii="Arial" w:hAnsi="Arial" w:cs="Arial"/>
                <w:noProof/>
                <w:lang w:val="mn-MN"/>
              </w:rPr>
              <w:t>г</w:t>
            </w:r>
            <w:r w:rsidR="00192808" w:rsidRPr="00AD184C">
              <w:rPr>
                <w:rFonts w:ascii="Arial" w:hAnsi="Arial" w:cs="Arial"/>
                <w:noProof/>
              </w:rPr>
              <w:t>саасан) – 5 сек</w:t>
            </w:r>
          </w:p>
          <w:p w:rsidR="00192808" w:rsidRPr="00AD184C" w:rsidRDefault="00192808" w:rsidP="004B45C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>10-аас цөөн хуудастай дэлгэрэнгүй тайлан үүсгэх – 5 сек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lastRenderedPageBreak/>
              <w:t>31</w:t>
            </w:r>
          </w:p>
        </w:tc>
        <w:tc>
          <w:tcPr>
            <w:tcW w:w="9314" w:type="dxa"/>
          </w:tcPr>
          <w:p w:rsidR="00192808" w:rsidRPr="00AD184C" w:rsidRDefault="00192808" w:rsidP="00173D20">
            <w:pPr>
              <w:pStyle w:val="NoSpacing"/>
              <w:jc w:val="both"/>
              <w:rPr>
                <w:rFonts w:ascii="Arial" w:hAnsi="Arial" w:cs="Arial"/>
                <w:noProof/>
              </w:rPr>
            </w:pPr>
            <w:r w:rsidRPr="00AD184C">
              <w:rPr>
                <w:rFonts w:ascii="Arial" w:hAnsi="Arial" w:cs="Arial"/>
                <w:noProof/>
              </w:rPr>
              <w:t xml:space="preserve">Mobile, Tablet </w:t>
            </w:r>
            <w:r w:rsidRPr="00AD184C">
              <w:rPr>
                <w:rFonts w:ascii="Arial" w:hAnsi="Arial" w:cs="Arial"/>
                <w:noProof/>
                <w:lang w:val="mn-MN"/>
              </w:rPr>
              <w:t>ямар ч төхөөрөмж дээр ажиллах нэгдсэн нэг технологитой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4B45C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9314" w:type="dxa"/>
          </w:tcPr>
          <w:p w:rsidR="00192808" w:rsidRPr="00805B37" w:rsidRDefault="00192808" w:rsidP="00EE7E49">
            <w:pPr>
              <w:spacing w:after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lang w:val="mn-MN"/>
              </w:rPr>
              <w:t xml:space="preserve">Тоолуурын системийн програм хангамж нь Монгол, Англи, Орос хэлний аль нэг дээр </w:t>
            </w:r>
          </w:p>
        </w:tc>
      </w:tr>
    </w:tbl>
    <w:p w:rsidR="00192808" w:rsidRPr="00192808" w:rsidRDefault="006658D2" w:rsidP="00124A9C">
      <w:pPr>
        <w:spacing w:before="120" w:after="0" w:line="24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4.3 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 xml:space="preserve">УХААЛАГ ТООЛУУРЫН МЭДЭЭЛЭЛ ДАМЖУУЛАХ ТӨХӨӨРӨМЖИН </w:t>
      </w:r>
      <w:r w:rsidR="00192808" w:rsidRPr="00192808">
        <w:rPr>
          <w:rFonts w:ascii="Arial" w:hAnsi="Arial" w:cs="Arial"/>
          <w:b/>
          <w:sz w:val="24"/>
          <w:szCs w:val="24"/>
        </w:rPr>
        <w:t>/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>ДАТА КОНЦЕНТРАТОР</w:t>
      </w:r>
      <w:r w:rsidR="00192808" w:rsidRPr="00192808">
        <w:rPr>
          <w:rFonts w:ascii="Arial" w:hAnsi="Arial" w:cs="Arial"/>
          <w:b/>
          <w:sz w:val="24"/>
          <w:szCs w:val="24"/>
        </w:rPr>
        <w:t>/</w:t>
      </w:r>
      <w:r w:rsidR="00060280">
        <w:rPr>
          <w:rFonts w:ascii="Arial" w:hAnsi="Arial" w:cs="Arial"/>
          <w:b/>
          <w:sz w:val="24"/>
          <w:szCs w:val="24"/>
          <w:lang w:val="mn-MN"/>
        </w:rPr>
        <w:t>-Д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 xml:space="preserve"> ТАВИГДАХ ТЕХНИКИЙН ШААРДЛАГА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2"/>
        <w:gridCol w:w="9319"/>
      </w:tblGrid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b/>
                <w:lang w:val="mn-MN"/>
              </w:rPr>
            </w:pPr>
            <w:r w:rsidRPr="00AD184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b/>
                <w:lang w:val="mn-MN"/>
              </w:rPr>
            </w:pPr>
            <w:r w:rsidRPr="00AD184C">
              <w:rPr>
                <w:rFonts w:ascii="Arial" w:hAnsi="Arial" w:cs="Arial"/>
                <w:b/>
                <w:lang w:val="mn-MN"/>
              </w:rPr>
              <w:t>Техникийн шаардлага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Хүчдэл:  </w:t>
            </w:r>
            <w:r w:rsidR="00EE7E49">
              <w:rPr>
                <w:rFonts w:ascii="Arial" w:hAnsi="Arial" w:cs="Arial"/>
                <w:color w:val="000000"/>
              </w:rPr>
              <w:t>3x</w:t>
            </w:r>
            <w:r w:rsidRPr="00AD184C">
              <w:rPr>
                <w:rFonts w:ascii="Arial" w:hAnsi="Arial" w:cs="Arial"/>
                <w:color w:val="000000"/>
              </w:rPr>
              <w:t>220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В</w:t>
            </w:r>
            <w:r w:rsidRPr="00AD184C">
              <w:rPr>
                <w:rFonts w:ascii="Arial" w:hAnsi="Arial" w:cs="Arial"/>
                <w:color w:val="000000"/>
              </w:rPr>
              <w:t>/380В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 /</w:t>
            </w:r>
            <w:r w:rsidRPr="00AD184C">
              <w:rPr>
                <w:rFonts w:ascii="Arial" w:hAnsi="Arial" w:cs="Arial"/>
                <w:color w:val="000000"/>
              </w:rPr>
              <w:t>±30%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/</w:t>
            </w:r>
            <w:r w:rsidR="00EE7E49">
              <w:rPr>
                <w:rFonts w:ascii="Arial" w:hAnsi="Arial" w:cs="Arial"/>
                <w:color w:val="000000"/>
              </w:rPr>
              <w:t xml:space="preserve">    3x</w:t>
            </w:r>
            <w:r w:rsidRPr="00AD184C">
              <w:rPr>
                <w:rFonts w:ascii="Arial" w:hAnsi="Arial" w:cs="Arial"/>
                <w:color w:val="000000"/>
              </w:rPr>
              <w:t>57В/100В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tabs>
                <w:tab w:val="left" w:pos="1275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Гүйдэл: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a"/>
              </w:smartTagPr>
              <w:r w:rsidRPr="00AD184C">
                <w:rPr>
                  <w:rFonts w:ascii="Arial" w:hAnsi="Arial" w:cs="Arial"/>
                  <w:color w:val="000000"/>
                </w:rPr>
                <w:t>1.5A</w:t>
              </w:r>
            </w:smartTag>
            <w:r w:rsidRPr="00AD184C">
              <w:rPr>
                <w:rFonts w:ascii="Arial" w:eastAsia="MS Gothic" w:hAnsi="Arial" w:cs="Arial"/>
                <w:color w:val="000000"/>
              </w:rPr>
              <w:t>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AD184C">
                <w:rPr>
                  <w:rFonts w:ascii="Arial" w:hAnsi="Arial" w:cs="Arial"/>
                  <w:color w:val="000000"/>
                </w:rPr>
                <w:t>6A</w:t>
              </w:r>
            </w:smartTag>
            <w:r w:rsidRPr="00AD184C">
              <w:rPr>
                <w:rFonts w:ascii="Arial" w:eastAsia="MS Gothic" w:hAnsi="Arial" w:cs="Arial"/>
                <w:color w:val="000000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AD184C">
                <w:rPr>
                  <w:rFonts w:ascii="Arial" w:hAnsi="Arial" w:cs="Arial"/>
                  <w:color w:val="000000"/>
                </w:rPr>
                <w:t>5A</w:t>
              </w:r>
            </w:smartTag>
            <w:r w:rsidRPr="00AD184C">
              <w:rPr>
                <w:rFonts w:ascii="Arial" w:hAnsi="Arial" w:cs="Arial"/>
                <w:color w:val="00000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AD184C">
                <w:rPr>
                  <w:rFonts w:ascii="Arial" w:hAnsi="Arial" w:cs="Arial"/>
                  <w:color w:val="000000"/>
                </w:rPr>
                <w:t>6A</w:t>
              </w:r>
            </w:smartTag>
            <w:r w:rsidRPr="00AD184C">
              <w:rPr>
                <w:rFonts w:ascii="Arial" w:hAnsi="Arial" w:cs="Arial"/>
                <w:color w:val="000000"/>
              </w:rPr>
              <w:t xml:space="preserve">)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AD184C">
                <w:rPr>
                  <w:rFonts w:ascii="Arial" w:hAnsi="Arial" w:cs="Arial"/>
                  <w:color w:val="000000"/>
                </w:rPr>
                <w:t>5A</w:t>
              </w:r>
            </w:smartTag>
            <w:r w:rsidRPr="00AD184C">
              <w:rPr>
                <w:rFonts w:ascii="Arial" w:hAnsi="Arial" w:cs="Arial"/>
                <w:color w:val="00000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 w:rsidRPr="00AD184C">
                <w:rPr>
                  <w:rFonts w:ascii="Arial" w:hAnsi="Arial" w:cs="Arial"/>
                  <w:color w:val="000000"/>
                </w:rPr>
                <w:t>10A</w:t>
              </w:r>
            </w:smartTag>
            <w:r w:rsidRPr="00AD184C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Ажиллах давтамж:    </w:t>
            </w:r>
            <w:r w:rsidRPr="00AD184C">
              <w:rPr>
                <w:rFonts w:ascii="Arial" w:hAnsi="Arial" w:cs="Arial"/>
                <w:color w:val="000000"/>
              </w:rPr>
              <w:t>50Hz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   /</w:t>
            </w:r>
            <w:r w:rsidRPr="00AD184C">
              <w:rPr>
                <w:rFonts w:ascii="Arial" w:hAnsi="Arial" w:cs="Arial"/>
                <w:color w:val="000000"/>
              </w:rPr>
              <w:t>±5%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/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319" w:type="dxa"/>
          </w:tcPr>
          <w:p w:rsidR="00192808" w:rsidRPr="00AD184C" w:rsidRDefault="00192808" w:rsidP="00124A9C">
            <w:pPr>
              <w:tabs>
                <w:tab w:val="left" w:pos="147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Ажиллах </w:t>
            </w:r>
            <w:r w:rsidR="00124A9C">
              <w:rPr>
                <w:rFonts w:ascii="Arial" w:hAnsi="Arial" w:cs="Arial"/>
                <w:color w:val="000000"/>
                <w:lang w:val="mn-MN"/>
              </w:rPr>
              <w:t>хэм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:  </w:t>
            </w:r>
            <w:r w:rsidRPr="00AD184C">
              <w:rPr>
                <w:rFonts w:ascii="Arial" w:hAnsi="Arial" w:cs="Arial"/>
                <w:color w:val="000000"/>
              </w:rPr>
              <w:t>-40</w:t>
            </w:r>
            <w:r w:rsidRPr="00AD184C">
              <w:rPr>
                <w:rFonts w:ascii="Arial" w:eastAsia="MS Gothic" w:hAnsi="Arial" w:cs="Arial"/>
                <w:color w:val="000000"/>
              </w:rPr>
              <w:t>～</w:t>
            </w:r>
            <w:r w:rsidRPr="00AD184C">
              <w:rPr>
                <w:rFonts w:ascii="Arial" w:hAnsi="Arial" w:cs="Arial"/>
                <w:color w:val="000000"/>
              </w:rPr>
              <w:t>70</w:t>
            </w:r>
            <w:r w:rsidRPr="00AD184C">
              <w:rPr>
                <w:rFonts w:ascii="Cambria Math" w:hAnsi="Cambria Math" w:cs="Cambria Math"/>
                <w:color w:val="000000"/>
              </w:rPr>
              <w:t>℃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Батерейн ажиллах хугацаа:   </w:t>
            </w:r>
            <w:r w:rsidRPr="00AD184C">
              <w:rPr>
                <w:rFonts w:ascii="Arial" w:hAnsi="Arial" w:cs="Arial"/>
                <w:color w:val="000000"/>
              </w:rPr>
              <w:t>≤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8 жилээс багагүй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Тоолуурын системтэй холбогдох арга: </w:t>
            </w:r>
            <w:r w:rsidRPr="00AD184C">
              <w:rPr>
                <w:rFonts w:ascii="Arial" w:hAnsi="Arial" w:cs="Arial"/>
                <w:color w:val="000000"/>
              </w:rPr>
              <w:t>GPRS,CDMA,3G,4G,LAN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tabs>
                <w:tab w:val="left" w:pos="129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Тоолууртай холбогдох арга: </w:t>
            </w:r>
            <w:r w:rsidRPr="00AD184C">
              <w:rPr>
                <w:rFonts w:ascii="Arial" w:hAnsi="Arial" w:cs="Arial"/>
                <w:color w:val="000000"/>
              </w:rPr>
              <w:t>PLC, RF, RS485,Wireless,ZigBee,LoraWan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tabs>
                <w:tab w:val="left" w:pos="312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Дэмжин ажиллах  протокол хамгийн багадаа: </w:t>
            </w:r>
            <w:r w:rsidRPr="00AD184C">
              <w:rPr>
                <w:rFonts w:ascii="Arial" w:hAnsi="Arial" w:cs="Arial"/>
                <w:color w:val="000000"/>
              </w:rPr>
              <w:t>DLMS,COSEM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</w:p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tabs>
                <w:tab w:val="left" w:pos="219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>Концентратор нь хамгийн багадаа холбогдох бүх тоолуурын сүүлийн 31 хоногийн 00:00 цагийн заалт, 3 фазын тоолуур болон хамгийн багадаа 20-н 1 фазын тоолуурын бүх параметр утгыг 1 цагийн давтамжтай сүүлийн 10 хоногийн утгыг өөр дээрээ хадгалдаг санах ойтой байх ба 32МВ-с багагүй байх</w:t>
            </w:r>
            <w:r w:rsidRPr="00AD184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tabs>
                <w:tab w:val="left" w:pos="132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Зөвхөн </w:t>
            </w:r>
            <w:r w:rsidRPr="00AD184C">
              <w:rPr>
                <w:rFonts w:ascii="Arial" w:hAnsi="Arial" w:cs="Arial"/>
                <w:color w:val="000000"/>
              </w:rPr>
              <w:t xml:space="preserve">RS485 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гаралттай концентраторын хувьд холбогдох тоолуурын тоо 192-с багагүй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tabs>
                <w:tab w:val="left" w:pos="189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>Гаралтын олон модультай концентраторын хувьд холбогдох тоолуурын тоо 1024-с багагүй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Концентраторын цагийн алдаа </w:t>
            </w:r>
            <w:r w:rsidRPr="00AD184C">
              <w:rPr>
                <w:rFonts w:ascii="Arial" w:hAnsi="Arial" w:cs="Arial"/>
                <w:color w:val="000000"/>
              </w:rPr>
              <w:t>≤ ±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1сек/өдөр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>Концентраторын процессорын хурд  32бит-с багагүй байх</w:t>
            </w:r>
          </w:p>
        </w:tc>
      </w:tr>
      <w:tr w:rsidR="00192808" w:rsidRPr="00AD184C" w:rsidTr="00CE1A3D">
        <w:tc>
          <w:tcPr>
            <w:tcW w:w="462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9319" w:type="dxa"/>
          </w:tcPr>
          <w:p w:rsidR="00192808" w:rsidRPr="00AD184C" w:rsidRDefault="00192808" w:rsidP="00AD184C">
            <w:pPr>
              <w:tabs>
                <w:tab w:val="left" w:pos="159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>Концентратор нь өгөгдөл цуглуулах, дамжуулах,үйлдлийн бүртгэл хийх, ачааллын удирдлага, тохиргоо, дүн шинжилгээ, программын шинэчлэлт хийх боломжтой байх</w:t>
            </w:r>
          </w:p>
        </w:tc>
      </w:tr>
    </w:tbl>
    <w:p w:rsidR="00192808" w:rsidRPr="00192808" w:rsidRDefault="006658D2" w:rsidP="00124A9C">
      <w:pPr>
        <w:spacing w:before="120" w:after="0" w:line="24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4.4 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 xml:space="preserve">УХААЛАГ ТООЛУУРЫН МЭДЭЭЛЭЛ ЦУГЛУУЛАХ ТӨХӨӨРӨМЖИН </w:t>
      </w:r>
      <w:r w:rsidR="00192808" w:rsidRPr="00192808">
        <w:rPr>
          <w:rFonts w:ascii="Arial" w:hAnsi="Arial" w:cs="Arial"/>
          <w:b/>
          <w:sz w:val="24"/>
          <w:szCs w:val="24"/>
        </w:rPr>
        <w:t>/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 xml:space="preserve">ДАТА </w:t>
      </w:r>
      <w:r w:rsidR="00192808" w:rsidRPr="00192808">
        <w:rPr>
          <w:rFonts w:ascii="Arial" w:hAnsi="Arial" w:cs="Arial"/>
          <w:b/>
          <w:color w:val="000000"/>
          <w:sz w:val="24"/>
          <w:szCs w:val="24"/>
          <w:lang w:val="mn-MN"/>
        </w:rPr>
        <w:t>КОЛЛЕКТОР</w:t>
      </w:r>
      <w:r w:rsidR="00192808" w:rsidRPr="00192808">
        <w:rPr>
          <w:rFonts w:ascii="Arial" w:hAnsi="Arial" w:cs="Arial"/>
          <w:b/>
          <w:sz w:val="24"/>
          <w:szCs w:val="24"/>
        </w:rPr>
        <w:t>/</w:t>
      </w:r>
      <w:r w:rsidR="00060280">
        <w:rPr>
          <w:rFonts w:ascii="Arial" w:hAnsi="Arial" w:cs="Arial"/>
          <w:b/>
          <w:sz w:val="24"/>
          <w:szCs w:val="24"/>
          <w:lang w:val="mn-MN"/>
        </w:rPr>
        <w:t>-Д</w:t>
      </w:r>
      <w:r w:rsidR="00192808" w:rsidRPr="00192808">
        <w:rPr>
          <w:rFonts w:ascii="Arial" w:hAnsi="Arial" w:cs="Arial"/>
          <w:b/>
          <w:sz w:val="24"/>
          <w:szCs w:val="24"/>
          <w:lang w:val="mn-MN"/>
        </w:rPr>
        <w:t xml:space="preserve"> ТАВИГДАХ ТЕХНИКИЙН ШААРДЛАГА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4"/>
        <w:gridCol w:w="9292"/>
      </w:tblGrid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b/>
                <w:lang w:val="mn-MN"/>
              </w:rPr>
            </w:pPr>
            <w:r w:rsidRPr="00AD184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9292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b/>
                <w:lang w:val="mn-MN"/>
              </w:rPr>
            </w:pPr>
            <w:r w:rsidRPr="00AD184C">
              <w:rPr>
                <w:rFonts w:ascii="Arial" w:hAnsi="Arial" w:cs="Arial"/>
                <w:b/>
                <w:lang w:val="mn-MN"/>
              </w:rPr>
              <w:t>Техникийн шаардлага</w:t>
            </w:r>
          </w:p>
        </w:tc>
      </w:tr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292" w:type="dxa"/>
          </w:tcPr>
          <w:p w:rsidR="00192808" w:rsidRPr="00AD184C" w:rsidRDefault="00192808" w:rsidP="00AD184C">
            <w:pPr>
              <w:tabs>
                <w:tab w:val="left" w:pos="1050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Хүчдэл:  </w:t>
            </w:r>
            <w:r w:rsidR="005557F9">
              <w:rPr>
                <w:rFonts w:ascii="Arial" w:hAnsi="Arial" w:cs="Arial"/>
                <w:color w:val="000000"/>
              </w:rPr>
              <w:t>3х</w:t>
            </w:r>
            <w:r w:rsidRPr="00AD184C">
              <w:rPr>
                <w:rFonts w:ascii="Arial" w:hAnsi="Arial" w:cs="Arial"/>
                <w:color w:val="000000"/>
              </w:rPr>
              <w:t>220В/380В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   /</w:t>
            </w:r>
            <w:r w:rsidRPr="00AD184C">
              <w:rPr>
                <w:rFonts w:ascii="Arial" w:hAnsi="Arial" w:cs="Arial"/>
                <w:color w:val="000000"/>
              </w:rPr>
              <w:t>±30%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/</w:t>
            </w:r>
          </w:p>
        </w:tc>
      </w:tr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292" w:type="dxa"/>
          </w:tcPr>
          <w:p w:rsidR="00192808" w:rsidRPr="00AD184C" w:rsidRDefault="00192808" w:rsidP="00AD184C">
            <w:pPr>
              <w:spacing w:after="0"/>
              <w:rPr>
                <w:rFonts w:ascii="Arial" w:hAnsi="Arial" w:cs="Arial"/>
                <w:color w:val="000000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Ажиллах давтамж: </w:t>
            </w:r>
            <w:r w:rsidRPr="00AD184C">
              <w:rPr>
                <w:rFonts w:ascii="Arial" w:hAnsi="Arial" w:cs="Arial"/>
                <w:color w:val="000000"/>
              </w:rPr>
              <w:t>50Hz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   /</w:t>
            </w:r>
            <w:r w:rsidRPr="00AD184C">
              <w:rPr>
                <w:rFonts w:ascii="Arial" w:hAnsi="Arial" w:cs="Arial"/>
                <w:color w:val="000000"/>
              </w:rPr>
              <w:t>±5%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/</w:t>
            </w:r>
          </w:p>
        </w:tc>
      </w:tr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292" w:type="dxa"/>
          </w:tcPr>
          <w:p w:rsidR="00192808" w:rsidRPr="00AD184C" w:rsidRDefault="00192808" w:rsidP="00124A9C">
            <w:pPr>
              <w:spacing w:after="0"/>
              <w:rPr>
                <w:rFonts w:ascii="Arial" w:hAnsi="Arial" w:cs="Arial"/>
                <w:color w:val="000000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Ажиллах </w:t>
            </w:r>
            <w:r w:rsidR="00124A9C">
              <w:rPr>
                <w:rFonts w:ascii="Arial" w:hAnsi="Arial" w:cs="Arial"/>
                <w:color w:val="000000"/>
                <w:lang w:val="mn-MN"/>
              </w:rPr>
              <w:t>хэм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: </w:t>
            </w:r>
            <w:r w:rsidRPr="00AD184C">
              <w:rPr>
                <w:rFonts w:ascii="Arial" w:hAnsi="Arial" w:cs="Arial"/>
                <w:color w:val="000000"/>
              </w:rPr>
              <w:t>-40</w:t>
            </w:r>
            <w:r w:rsidRPr="00AD184C">
              <w:rPr>
                <w:rFonts w:ascii="Arial" w:eastAsia="MS Gothic" w:hAnsi="Arial" w:cs="Arial"/>
                <w:color w:val="000000"/>
              </w:rPr>
              <w:t>～</w:t>
            </w:r>
            <w:r w:rsidRPr="00AD184C">
              <w:rPr>
                <w:rFonts w:ascii="Arial" w:hAnsi="Arial" w:cs="Arial"/>
                <w:color w:val="000000"/>
              </w:rPr>
              <w:t>70</w:t>
            </w:r>
            <w:r w:rsidRPr="00AD184C">
              <w:rPr>
                <w:rFonts w:ascii="Cambria Math" w:hAnsi="Cambria Math" w:cs="Cambria Math"/>
                <w:color w:val="000000"/>
              </w:rPr>
              <w:t>℃</w:t>
            </w:r>
          </w:p>
        </w:tc>
      </w:tr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9292" w:type="dxa"/>
          </w:tcPr>
          <w:p w:rsidR="00192808" w:rsidRPr="00CE1A3D" w:rsidRDefault="00192808" w:rsidP="00AD184C">
            <w:pPr>
              <w:tabs>
                <w:tab w:val="left" w:pos="2355"/>
              </w:tabs>
              <w:spacing w:after="0"/>
              <w:jc w:val="both"/>
              <w:rPr>
                <w:rFonts w:ascii="Arial" w:hAnsi="Arial" w:cs="Arial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Батерейн ажиллах хугацаа:   </w:t>
            </w:r>
            <w:r w:rsidRPr="00AD184C">
              <w:rPr>
                <w:rFonts w:ascii="Arial" w:hAnsi="Arial" w:cs="Arial"/>
                <w:color w:val="000000"/>
              </w:rPr>
              <w:t>≤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8 жилээс багагүй</w:t>
            </w:r>
          </w:p>
        </w:tc>
      </w:tr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292" w:type="dxa"/>
          </w:tcPr>
          <w:p w:rsidR="00192808" w:rsidRPr="00AD184C" w:rsidRDefault="00192808" w:rsidP="00AD184C">
            <w:pPr>
              <w:tabs>
                <w:tab w:val="left" w:pos="1695"/>
              </w:tabs>
              <w:spacing w:after="0"/>
              <w:jc w:val="both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Концентратор болон тоолууртай холбогдох арга: </w:t>
            </w:r>
            <w:r w:rsidR="00173D20">
              <w:rPr>
                <w:rFonts w:ascii="Arial" w:hAnsi="Arial" w:cs="Arial"/>
                <w:color w:val="000000"/>
              </w:rPr>
              <w:t xml:space="preserve">PLC, RF, RS485, Wireless, </w:t>
            </w:r>
            <w:r w:rsidRPr="00AD184C">
              <w:rPr>
                <w:rFonts w:ascii="Arial" w:hAnsi="Arial" w:cs="Arial"/>
                <w:color w:val="000000"/>
              </w:rPr>
              <w:t>ZigBee, LoraWan</w:t>
            </w:r>
          </w:p>
        </w:tc>
      </w:tr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292" w:type="dxa"/>
          </w:tcPr>
          <w:p w:rsidR="00192808" w:rsidRPr="00AD184C" w:rsidRDefault="00ED6CF8" w:rsidP="00AD184C">
            <w:pPr>
              <w:spacing w:after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Дэмжин ажиллах </w:t>
            </w:r>
            <w:r w:rsidR="00192808" w:rsidRPr="00AD184C">
              <w:rPr>
                <w:rFonts w:ascii="Arial" w:hAnsi="Arial" w:cs="Arial"/>
                <w:color w:val="000000"/>
                <w:lang w:val="mn-MN"/>
              </w:rPr>
              <w:t xml:space="preserve">протокол хамгийн багадаа: </w:t>
            </w:r>
            <w:r w:rsidR="00192808" w:rsidRPr="00AD184C">
              <w:rPr>
                <w:rFonts w:ascii="Arial" w:hAnsi="Arial" w:cs="Arial"/>
                <w:color w:val="000000"/>
              </w:rPr>
              <w:t>DLMS, COSEM</w:t>
            </w:r>
          </w:p>
        </w:tc>
      </w:tr>
      <w:tr w:rsidR="00192808" w:rsidRPr="00AD184C" w:rsidTr="00CE1A3D">
        <w:tc>
          <w:tcPr>
            <w:tcW w:w="484" w:type="dxa"/>
          </w:tcPr>
          <w:p w:rsidR="00192808" w:rsidRPr="00AD184C" w:rsidRDefault="00192808" w:rsidP="00AD184C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 w:rsidRPr="00AD184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9292" w:type="dxa"/>
          </w:tcPr>
          <w:p w:rsidR="00192808" w:rsidRPr="00AD184C" w:rsidRDefault="00192808" w:rsidP="00AD184C">
            <w:pPr>
              <w:spacing w:after="0"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AD184C">
              <w:rPr>
                <w:rFonts w:ascii="Arial" w:hAnsi="Arial" w:cs="Arial"/>
                <w:color w:val="000000"/>
                <w:lang w:val="mn-MN"/>
              </w:rPr>
              <w:t xml:space="preserve">Цагийн алдаа </w:t>
            </w:r>
            <w:r w:rsidRPr="00AD184C">
              <w:rPr>
                <w:rFonts w:ascii="Arial" w:hAnsi="Arial" w:cs="Arial"/>
                <w:color w:val="000000"/>
              </w:rPr>
              <w:t>≤ ±</w:t>
            </w:r>
            <w:r w:rsidRPr="00AD184C">
              <w:rPr>
                <w:rFonts w:ascii="Arial" w:hAnsi="Arial" w:cs="Arial"/>
                <w:color w:val="000000"/>
                <w:lang w:val="mn-MN"/>
              </w:rPr>
              <w:t>1сек/өдөр байх</w:t>
            </w:r>
          </w:p>
        </w:tc>
      </w:tr>
    </w:tbl>
    <w:p w:rsidR="00192808" w:rsidRPr="00192808" w:rsidRDefault="00192808" w:rsidP="00B00882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0222F" w:rsidRPr="00173D20" w:rsidRDefault="0040222F" w:rsidP="00173D20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40222F" w:rsidRPr="00173D20" w:rsidSect="0040222F">
      <w:footerReference w:type="default" r:id="rId15"/>
      <w:pgSz w:w="12240" w:h="15840"/>
      <w:pgMar w:top="1134" w:right="104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42" w:rsidRDefault="003F3842" w:rsidP="0040222F">
      <w:pPr>
        <w:spacing w:after="0" w:line="240" w:lineRule="auto"/>
      </w:pPr>
      <w:r>
        <w:separator/>
      </w:r>
    </w:p>
  </w:endnote>
  <w:endnote w:type="continuationSeparator" w:id="0">
    <w:p w:rsidR="003F3842" w:rsidRDefault="003F3842" w:rsidP="004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on">
    <w:altName w:val="Corbel"/>
    <w:charset w:val="00"/>
    <w:family w:val="swiss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92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304" w:rsidRDefault="00CF2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7304" w:rsidRDefault="00087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42" w:rsidRDefault="003F3842" w:rsidP="0040222F">
      <w:pPr>
        <w:spacing w:after="0" w:line="240" w:lineRule="auto"/>
      </w:pPr>
      <w:r>
        <w:separator/>
      </w:r>
    </w:p>
  </w:footnote>
  <w:footnote w:type="continuationSeparator" w:id="0">
    <w:p w:rsidR="003F3842" w:rsidRDefault="003F3842" w:rsidP="0040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9B2"/>
    <w:multiLevelType w:val="hybridMultilevel"/>
    <w:tmpl w:val="54B0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F6C"/>
    <w:multiLevelType w:val="hybridMultilevel"/>
    <w:tmpl w:val="B2A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951"/>
    <w:multiLevelType w:val="hybridMultilevel"/>
    <w:tmpl w:val="C6E02D00"/>
    <w:lvl w:ilvl="0" w:tplc="CADE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A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C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A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2F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6C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41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E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85ABD"/>
    <w:multiLevelType w:val="hybridMultilevel"/>
    <w:tmpl w:val="8690C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14F15"/>
    <w:multiLevelType w:val="hybridMultilevel"/>
    <w:tmpl w:val="5CC8D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C7109"/>
    <w:multiLevelType w:val="hybridMultilevel"/>
    <w:tmpl w:val="E30CD542"/>
    <w:lvl w:ilvl="0" w:tplc="544C681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0C4"/>
    <w:multiLevelType w:val="hybridMultilevel"/>
    <w:tmpl w:val="B6B02172"/>
    <w:lvl w:ilvl="0" w:tplc="8F424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4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6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C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E7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47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27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8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0C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B075D6"/>
    <w:multiLevelType w:val="hybridMultilevel"/>
    <w:tmpl w:val="DB16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21CC"/>
    <w:multiLevelType w:val="hybridMultilevel"/>
    <w:tmpl w:val="B28E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F1716"/>
    <w:multiLevelType w:val="hybridMultilevel"/>
    <w:tmpl w:val="C458D9BE"/>
    <w:lvl w:ilvl="0" w:tplc="E4D2E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B6D"/>
    <w:multiLevelType w:val="multilevel"/>
    <w:tmpl w:val="C512B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8D5524"/>
    <w:multiLevelType w:val="hybridMultilevel"/>
    <w:tmpl w:val="A68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869"/>
    <w:multiLevelType w:val="hybridMultilevel"/>
    <w:tmpl w:val="83EC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F1EFF"/>
    <w:multiLevelType w:val="hybridMultilevel"/>
    <w:tmpl w:val="825A2FE2"/>
    <w:lvl w:ilvl="0" w:tplc="3D264A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E0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867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4D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80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B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A9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CC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C31AE"/>
    <w:multiLevelType w:val="hybridMultilevel"/>
    <w:tmpl w:val="217E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251"/>
    <w:multiLevelType w:val="hybridMultilevel"/>
    <w:tmpl w:val="2BDE2A54"/>
    <w:lvl w:ilvl="0" w:tplc="E4D2E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642295"/>
    <w:multiLevelType w:val="hybridMultilevel"/>
    <w:tmpl w:val="E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C5DA4"/>
    <w:multiLevelType w:val="hybridMultilevel"/>
    <w:tmpl w:val="7B3A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85D46"/>
    <w:multiLevelType w:val="hybridMultilevel"/>
    <w:tmpl w:val="27C64FAC"/>
    <w:lvl w:ilvl="0" w:tplc="E4D2ED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4"/>
  </w:num>
  <w:num w:numId="7">
    <w:abstractNumId w:val="17"/>
  </w:num>
  <w:num w:numId="8">
    <w:abstractNumId w:val="14"/>
  </w:num>
  <w:num w:numId="9">
    <w:abstractNumId w:val="9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2F"/>
    <w:rsid w:val="00060280"/>
    <w:rsid w:val="00087304"/>
    <w:rsid w:val="000C24F9"/>
    <w:rsid w:val="00124A9C"/>
    <w:rsid w:val="00173D20"/>
    <w:rsid w:val="00192808"/>
    <w:rsid w:val="001946F3"/>
    <w:rsid w:val="0019729D"/>
    <w:rsid w:val="001D7394"/>
    <w:rsid w:val="00245652"/>
    <w:rsid w:val="0029592C"/>
    <w:rsid w:val="002978E5"/>
    <w:rsid w:val="002C2B4A"/>
    <w:rsid w:val="002D7374"/>
    <w:rsid w:val="003262AC"/>
    <w:rsid w:val="00326ED0"/>
    <w:rsid w:val="003621F4"/>
    <w:rsid w:val="00396B93"/>
    <w:rsid w:val="003B4850"/>
    <w:rsid w:val="003B62DD"/>
    <w:rsid w:val="003F3842"/>
    <w:rsid w:val="0040222F"/>
    <w:rsid w:val="00415407"/>
    <w:rsid w:val="0044788F"/>
    <w:rsid w:val="00475E32"/>
    <w:rsid w:val="004933D8"/>
    <w:rsid w:val="004B45C1"/>
    <w:rsid w:val="004D5D7D"/>
    <w:rsid w:val="004E030B"/>
    <w:rsid w:val="005271A3"/>
    <w:rsid w:val="00551CEC"/>
    <w:rsid w:val="005557F9"/>
    <w:rsid w:val="005569BF"/>
    <w:rsid w:val="005975D2"/>
    <w:rsid w:val="005D69C3"/>
    <w:rsid w:val="006018E5"/>
    <w:rsid w:val="00607DC1"/>
    <w:rsid w:val="006658D2"/>
    <w:rsid w:val="006C4461"/>
    <w:rsid w:val="007112A6"/>
    <w:rsid w:val="0078503D"/>
    <w:rsid w:val="00805B37"/>
    <w:rsid w:val="008621D1"/>
    <w:rsid w:val="008A3076"/>
    <w:rsid w:val="00941045"/>
    <w:rsid w:val="009C15B1"/>
    <w:rsid w:val="009E39C8"/>
    <w:rsid w:val="009F3BBC"/>
    <w:rsid w:val="00A17CDA"/>
    <w:rsid w:val="00A90C92"/>
    <w:rsid w:val="00AB7BC4"/>
    <w:rsid w:val="00AD184C"/>
    <w:rsid w:val="00B00882"/>
    <w:rsid w:val="00B571B6"/>
    <w:rsid w:val="00C20E69"/>
    <w:rsid w:val="00C40EF8"/>
    <w:rsid w:val="00CB5361"/>
    <w:rsid w:val="00CD54BD"/>
    <w:rsid w:val="00CE1A3D"/>
    <w:rsid w:val="00CE6789"/>
    <w:rsid w:val="00CF295D"/>
    <w:rsid w:val="00D7619A"/>
    <w:rsid w:val="00D80AFC"/>
    <w:rsid w:val="00DB2C21"/>
    <w:rsid w:val="00DD13EB"/>
    <w:rsid w:val="00E63078"/>
    <w:rsid w:val="00ED6CF8"/>
    <w:rsid w:val="00EE5A4B"/>
    <w:rsid w:val="00EE663A"/>
    <w:rsid w:val="00EE7E49"/>
    <w:rsid w:val="00EF07C0"/>
    <w:rsid w:val="00F01C92"/>
    <w:rsid w:val="00F15402"/>
    <w:rsid w:val="00F851FA"/>
    <w:rsid w:val="00FC3540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  <w14:docId w14:val="6E1F9913"/>
  <w15:docId w15:val="{A8528F6A-85AA-44C9-87B7-A0579437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2F"/>
    <w:pPr>
      <w:spacing w:after="200" w:line="276" w:lineRule="auto"/>
    </w:pPr>
    <w:rPr>
      <w:rFonts w:eastAsiaTheme="minorEastAs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0222F"/>
    <w:pPr>
      <w:keepNext/>
      <w:spacing w:after="0" w:line="360" w:lineRule="auto"/>
      <w:jc w:val="center"/>
      <w:outlineLvl w:val="2"/>
    </w:pPr>
    <w:rPr>
      <w:rFonts w:ascii="Arial Mon" w:eastAsia="Times New Roman" w:hAnsi="Arial Mo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2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0222F"/>
    <w:rPr>
      <w:rFonts w:ascii="Arial Mon" w:eastAsia="Times New Roman" w:hAnsi="Arial Mon" w:cs="Times New Roman"/>
      <w:b/>
      <w:bCs/>
      <w:sz w:val="24"/>
      <w:szCs w:val="20"/>
      <w:lang w:val="en-GB"/>
    </w:rPr>
  </w:style>
  <w:style w:type="character" w:customStyle="1" w:styleId="hps">
    <w:name w:val="hps"/>
    <w:basedOn w:val="DefaultParagraphFont"/>
    <w:rsid w:val="0040222F"/>
  </w:style>
  <w:style w:type="paragraph" w:styleId="Header">
    <w:name w:val="header"/>
    <w:basedOn w:val="Normal"/>
    <w:link w:val="HeaderChar"/>
    <w:uiPriority w:val="99"/>
    <w:unhideWhenUsed/>
    <w:rsid w:val="0040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2F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40222F"/>
    <w:rPr>
      <w:color w:val="0563C1" w:themeColor="hyperlink"/>
      <w:u w:val="single"/>
    </w:rPr>
  </w:style>
  <w:style w:type="paragraph" w:styleId="Caption">
    <w:name w:val="caption"/>
    <w:basedOn w:val="Normal"/>
    <w:next w:val="Normal"/>
    <w:qFormat/>
    <w:rsid w:val="0040222F"/>
    <w:pPr>
      <w:spacing w:after="0" w:line="240" w:lineRule="auto"/>
      <w:jc w:val="center"/>
    </w:pPr>
    <w:rPr>
      <w:rFonts w:ascii="Arial Mon" w:eastAsia="Times New Roman" w:hAnsi="Arial Mon"/>
      <w:b/>
      <w:sz w:val="24"/>
      <w:szCs w:val="20"/>
    </w:rPr>
  </w:style>
  <w:style w:type="paragraph" w:styleId="BodyText">
    <w:name w:val="Body Text"/>
    <w:basedOn w:val="Normal"/>
    <w:link w:val="BodyTextChar"/>
    <w:rsid w:val="0040222F"/>
    <w:pPr>
      <w:spacing w:after="0" w:line="360" w:lineRule="auto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0222F"/>
    <w:rPr>
      <w:rFonts w:ascii="Arial Mon" w:eastAsia="Times New Roman" w:hAnsi="Arial Mo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0222F"/>
    <w:pPr>
      <w:spacing w:after="0" w:line="240" w:lineRule="auto"/>
      <w:jc w:val="both"/>
    </w:pPr>
    <w:rPr>
      <w:rFonts w:ascii="Arial Mon" w:eastAsia="Times New Roman" w:hAnsi="Arial Mo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0222F"/>
    <w:rPr>
      <w:rFonts w:ascii="Arial Mon" w:eastAsia="Times New Roman" w:hAnsi="Arial Mon" w:cs="Times New Roman"/>
      <w:b/>
      <w:sz w:val="24"/>
      <w:szCs w:val="20"/>
    </w:rPr>
  </w:style>
  <w:style w:type="paragraph" w:customStyle="1" w:styleId="Default">
    <w:name w:val="Default"/>
    <w:rsid w:val="00402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0222F"/>
    <w:pPr>
      <w:spacing w:after="0" w:line="240" w:lineRule="auto"/>
      <w:jc w:val="center"/>
    </w:pPr>
    <w:rPr>
      <w:rFonts w:ascii="Arial Mon" w:eastAsia="Times New Roman" w:hAnsi="Arial Mon"/>
      <w:b/>
      <w:bCs/>
      <w:sz w:val="24"/>
      <w:szCs w:val="20"/>
      <w:lang w:val="mn-MN"/>
    </w:rPr>
  </w:style>
  <w:style w:type="character" w:customStyle="1" w:styleId="TitleChar">
    <w:name w:val="Title Char"/>
    <w:basedOn w:val="DefaultParagraphFont"/>
    <w:link w:val="Title"/>
    <w:rsid w:val="0040222F"/>
    <w:rPr>
      <w:rFonts w:ascii="Arial Mon" w:eastAsia="Times New Roman" w:hAnsi="Arial Mon" w:cs="Times New Roman"/>
      <w:b/>
      <w:bCs/>
      <w:sz w:val="24"/>
      <w:szCs w:val="20"/>
      <w:lang w:val="mn-MN"/>
    </w:rPr>
  </w:style>
  <w:style w:type="paragraph" w:styleId="ListParagraph">
    <w:name w:val="List Paragraph"/>
    <w:basedOn w:val="Normal"/>
    <w:uiPriority w:val="34"/>
    <w:qFormat/>
    <w:rsid w:val="0040222F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4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2F"/>
    <w:rPr>
      <w:rFonts w:eastAsiaTheme="minorEastAsia" w:cs="Times New Roman"/>
    </w:rPr>
  </w:style>
  <w:style w:type="paragraph" w:styleId="NoSpacing">
    <w:name w:val="No Spacing"/>
    <w:uiPriority w:val="1"/>
    <w:qFormat/>
    <w:rsid w:val="0019280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asm.gov.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tandard.m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ardinform@masm.gov.m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sm@mong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4565-3E00-489C-A0A1-ACEDBB69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amordk95@gmail.com</dc:creator>
  <cp:keywords/>
  <dc:description/>
  <cp:lastModifiedBy>amordk95@gmail.com</cp:lastModifiedBy>
  <cp:revision>42</cp:revision>
  <dcterms:created xsi:type="dcterms:W3CDTF">2019-03-21T01:48:00Z</dcterms:created>
  <dcterms:modified xsi:type="dcterms:W3CDTF">2019-04-10T08:26:00Z</dcterms:modified>
</cp:coreProperties>
</file>